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8C07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A09C46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3C097C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8BB0DF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00D0CFE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B825AB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89F034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4D0E7FD" w14:textId="77777777" w:rsidR="002B5EB4" w:rsidRDefault="002B5EB4" w:rsidP="001947D2">
      <w:pPr>
        <w:pStyle w:val="Pzwei"/>
      </w:pPr>
      <w:r>
        <w:t>Presseaussendung</w:t>
      </w:r>
    </w:p>
    <w:p w14:paraId="4D609A5E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0E0EF09A" w14:textId="77777777"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30FF5C" w14:textId="77777777"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5FAD6514" w14:textId="194D2D83" w:rsidR="002B5EB4" w:rsidRPr="00E73238" w:rsidRDefault="0050793C" w:rsidP="00003C76">
      <w:pPr>
        <w:pStyle w:val="Pzwei"/>
        <w:rPr>
          <w:lang w:val="de-DE"/>
        </w:rPr>
      </w:pPr>
      <w:r w:rsidRPr="008672BC">
        <w:rPr>
          <w:b/>
          <w:lang w:val="de-DE"/>
        </w:rPr>
        <w:t>ALPLA</w:t>
      </w:r>
      <w:r w:rsidR="008C78A8" w:rsidRPr="008672BC">
        <w:rPr>
          <w:b/>
          <w:lang w:val="de-DE"/>
        </w:rPr>
        <w:t xml:space="preserve"> </w:t>
      </w:r>
      <w:r w:rsidR="001D7EE3">
        <w:rPr>
          <w:b/>
          <w:lang w:val="de-DE"/>
        </w:rPr>
        <w:t xml:space="preserve">präsentiert sich erstmals auf Pharma-Fachmesse </w:t>
      </w:r>
      <w:r w:rsidR="00E73238">
        <w:rPr>
          <w:b/>
          <w:lang w:val="de-DE"/>
        </w:rPr>
        <w:br/>
      </w:r>
      <w:proofErr w:type="spellStart"/>
      <w:r w:rsidR="001D7EE3">
        <w:rPr>
          <w:lang w:val="de-DE"/>
        </w:rPr>
        <w:t>CPhI</w:t>
      </w:r>
      <w:proofErr w:type="spellEnd"/>
      <w:r w:rsidR="001D7EE3">
        <w:rPr>
          <w:lang w:val="de-DE"/>
        </w:rPr>
        <w:t xml:space="preserve"> Istanbul</w:t>
      </w:r>
      <w:r w:rsidR="00946DA3">
        <w:rPr>
          <w:lang w:val="de-DE"/>
        </w:rPr>
        <w:t>:</w:t>
      </w:r>
      <w:r w:rsidR="001D7EE3">
        <w:rPr>
          <w:lang w:val="de-DE"/>
        </w:rPr>
        <w:t xml:space="preserve"> Branchenplattform für </w:t>
      </w:r>
      <w:r w:rsidR="00946DA3">
        <w:rPr>
          <w:lang w:val="de-DE"/>
        </w:rPr>
        <w:t>die Region Mittlerer Osten und Nordafrika</w:t>
      </w:r>
    </w:p>
    <w:p w14:paraId="1A0BA635" w14:textId="77777777" w:rsidR="002B5EB4" w:rsidRPr="00956CB7" w:rsidRDefault="002B5EB4" w:rsidP="002B5EB4">
      <w:pPr>
        <w:pStyle w:val="Pzwei"/>
        <w:rPr>
          <w:bCs/>
          <w:lang w:val="de-DE"/>
        </w:rPr>
      </w:pPr>
    </w:p>
    <w:p w14:paraId="68240812" w14:textId="5E6AEE2F" w:rsidR="00497DE3" w:rsidRDefault="008672BC" w:rsidP="002B5EB4">
      <w:pPr>
        <w:pStyle w:val="Pzwei"/>
        <w:rPr>
          <w:i/>
          <w:iCs/>
        </w:rPr>
      </w:pPr>
      <w:r>
        <w:rPr>
          <w:i/>
          <w:iCs/>
        </w:rPr>
        <w:t>Hard</w:t>
      </w:r>
      <w:r w:rsidR="00131156">
        <w:rPr>
          <w:i/>
          <w:iCs/>
        </w:rPr>
        <w:t>,</w:t>
      </w:r>
      <w:r>
        <w:rPr>
          <w:i/>
          <w:iCs/>
        </w:rPr>
        <w:t xml:space="preserve"> </w:t>
      </w:r>
      <w:r w:rsidR="009834D3">
        <w:rPr>
          <w:i/>
          <w:iCs/>
        </w:rPr>
        <w:t>1. März</w:t>
      </w:r>
      <w:bookmarkStart w:id="0" w:name="_GoBack"/>
      <w:bookmarkEnd w:id="0"/>
      <w:r>
        <w:rPr>
          <w:i/>
          <w:iCs/>
        </w:rPr>
        <w:t xml:space="preserve"> 2017 – </w:t>
      </w:r>
      <w:r w:rsidRPr="008672BC">
        <w:rPr>
          <w:i/>
          <w:iCs/>
        </w:rPr>
        <w:t>ALPLA</w:t>
      </w:r>
      <w:r w:rsidR="00413096">
        <w:rPr>
          <w:i/>
          <w:iCs/>
        </w:rPr>
        <w:t xml:space="preserve"> nimmt</w:t>
      </w:r>
      <w:r w:rsidR="00413096" w:rsidRPr="00413096">
        <w:rPr>
          <w:i/>
          <w:iCs/>
        </w:rPr>
        <w:t xml:space="preserve"> </w:t>
      </w:r>
      <w:r w:rsidR="001D7EE3">
        <w:rPr>
          <w:i/>
          <w:iCs/>
        </w:rPr>
        <w:t>von</w:t>
      </w:r>
      <w:r w:rsidR="00413096">
        <w:rPr>
          <w:i/>
          <w:iCs/>
        </w:rPr>
        <w:t xml:space="preserve"> 8. bis 10. März an der </w:t>
      </w:r>
      <w:proofErr w:type="spellStart"/>
      <w:r w:rsidR="00413096">
        <w:rPr>
          <w:i/>
          <w:iCs/>
        </w:rPr>
        <w:t>CPhI</w:t>
      </w:r>
      <w:proofErr w:type="spellEnd"/>
      <w:r w:rsidR="00413096">
        <w:rPr>
          <w:i/>
          <w:iCs/>
        </w:rPr>
        <w:t xml:space="preserve"> Istanbul teil. Im Rahmen </w:t>
      </w:r>
      <w:r w:rsidR="00E73238">
        <w:rPr>
          <w:i/>
          <w:iCs/>
        </w:rPr>
        <w:t>dieser</w:t>
      </w:r>
      <w:r w:rsidR="00413096">
        <w:rPr>
          <w:i/>
          <w:iCs/>
        </w:rPr>
        <w:t xml:space="preserve"> internationalen Messe der pharmazeutischen Industrie </w:t>
      </w:r>
      <w:r w:rsidR="001D7EE3">
        <w:rPr>
          <w:i/>
          <w:iCs/>
        </w:rPr>
        <w:t>stellt</w:t>
      </w:r>
      <w:r w:rsidR="00413096">
        <w:rPr>
          <w:i/>
          <w:iCs/>
        </w:rPr>
        <w:t xml:space="preserve"> sich ALPLA erstmals als Anbieter von </w:t>
      </w:r>
      <w:r w:rsidR="00946DA3">
        <w:rPr>
          <w:i/>
          <w:iCs/>
        </w:rPr>
        <w:t>Standard</w:t>
      </w:r>
      <w:r w:rsidR="00413096">
        <w:rPr>
          <w:i/>
          <w:iCs/>
        </w:rPr>
        <w:t>verpackungen für pharmazeutische Produkte</w:t>
      </w:r>
      <w:r w:rsidR="00011E19">
        <w:rPr>
          <w:i/>
          <w:iCs/>
        </w:rPr>
        <w:t xml:space="preserve"> und </w:t>
      </w:r>
      <w:proofErr w:type="spellStart"/>
      <w:r w:rsidR="00011E19">
        <w:rPr>
          <w:i/>
          <w:iCs/>
        </w:rPr>
        <w:t>Generica</w:t>
      </w:r>
      <w:proofErr w:type="spellEnd"/>
      <w:r w:rsidR="001D7EE3">
        <w:rPr>
          <w:i/>
          <w:iCs/>
        </w:rPr>
        <w:t xml:space="preserve"> vor</w:t>
      </w:r>
      <w:r w:rsidR="00413096">
        <w:rPr>
          <w:i/>
          <w:iCs/>
        </w:rPr>
        <w:t>.</w:t>
      </w:r>
    </w:p>
    <w:p w14:paraId="429B1354" w14:textId="77777777" w:rsidR="008672BC" w:rsidRPr="00497DE3" w:rsidRDefault="008672BC" w:rsidP="002B5EB4">
      <w:pPr>
        <w:pStyle w:val="Pzwei"/>
        <w:rPr>
          <w:i/>
          <w:iCs/>
        </w:rPr>
      </w:pPr>
    </w:p>
    <w:p w14:paraId="1FC4B0AC" w14:textId="4C4F77C7" w:rsidR="00413096" w:rsidRDefault="00413096" w:rsidP="008672BC">
      <w:pPr>
        <w:pStyle w:val="Pzwei"/>
        <w:rPr>
          <w:bCs/>
          <w:iCs/>
        </w:rPr>
      </w:pPr>
      <w:r>
        <w:rPr>
          <w:bCs/>
          <w:iCs/>
        </w:rPr>
        <w:t xml:space="preserve">Mit 160 Standorten in 43 Ländern zählt </w:t>
      </w:r>
      <w:r w:rsidR="008672BC" w:rsidRPr="008672BC">
        <w:rPr>
          <w:bCs/>
          <w:iCs/>
        </w:rPr>
        <w:t xml:space="preserve">ALPLA </w:t>
      </w:r>
      <w:r w:rsidR="00242B4A">
        <w:rPr>
          <w:bCs/>
          <w:iCs/>
        </w:rPr>
        <w:t xml:space="preserve">längst </w:t>
      </w:r>
      <w:r>
        <w:rPr>
          <w:bCs/>
          <w:iCs/>
        </w:rPr>
        <w:t xml:space="preserve">zu den führenden Entwicklern und Herstellern von maßgeschneiderten Verpackungslösungen. Weltweit produziert ALPLA für internationale und regionale Kunden </w:t>
      </w:r>
      <w:r w:rsidR="00A2730B">
        <w:rPr>
          <w:bCs/>
          <w:iCs/>
        </w:rPr>
        <w:t>aus</w:t>
      </w:r>
      <w:r w:rsidR="00946DA3">
        <w:rPr>
          <w:bCs/>
          <w:iCs/>
        </w:rPr>
        <w:t xml:space="preserve"> unterschiedlich</w:t>
      </w:r>
      <w:r>
        <w:rPr>
          <w:bCs/>
          <w:iCs/>
        </w:rPr>
        <w:t>en Branchen: Getränke, Nahrungsmittel, Kosmetik, Haushaltspflege</w:t>
      </w:r>
      <w:r w:rsidR="00011E19">
        <w:rPr>
          <w:bCs/>
          <w:iCs/>
        </w:rPr>
        <w:t>, Putz-</w:t>
      </w:r>
      <w:r>
        <w:rPr>
          <w:bCs/>
          <w:iCs/>
        </w:rPr>
        <w:t xml:space="preserve"> und Waschmittel oder Öle und Schmiermittel. </w:t>
      </w:r>
    </w:p>
    <w:p w14:paraId="2A3FBD56" w14:textId="77777777" w:rsidR="00413096" w:rsidRDefault="00413096" w:rsidP="008672BC">
      <w:pPr>
        <w:pStyle w:val="Pzwei"/>
        <w:rPr>
          <w:bCs/>
          <w:iCs/>
        </w:rPr>
      </w:pPr>
    </w:p>
    <w:p w14:paraId="42496A14" w14:textId="7335D6B2" w:rsidR="00242B4A" w:rsidRDefault="00D15AF3" w:rsidP="008672BC">
      <w:pPr>
        <w:pStyle w:val="Pzwei"/>
        <w:rPr>
          <w:bCs/>
          <w:iCs/>
        </w:rPr>
      </w:pPr>
      <w:r w:rsidRPr="00D15AF3">
        <w:rPr>
          <w:b/>
          <w:bCs/>
          <w:iCs/>
        </w:rPr>
        <w:t>Joint Venture in Ägypten liefert Branchenkenntnisse</w:t>
      </w:r>
      <w:r w:rsidRPr="00D15AF3">
        <w:rPr>
          <w:b/>
          <w:bCs/>
          <w:iCs/>
        </w:rPr>
        <w:br/>
      </w:r>
      <w:r w:rsidR="00413096">
        <w:rPr>
          <w:bCs/>
          <w:iCs/>
        </w:rPr>
        <w:t xml:space="preserve">Mit der </w:t>
      </w:r>
      <w:r w:rsidR="001D7EE3">
        <w:rPr>
          <w:bCs/>
          <w:iCs/>
        </w:rPr>
        <w:t>Übernahme</w:t>
      </w:r>
      <w:r w:rsidR="00413096">
        <w:rPr>
          <w:bCs/>
          <w:iCs/>
        </w:rPr>
        <w:t xml:space="preserve"> der ägyptischen Taba-Gruppe </w:t>
      </w:r>
      <w:r w:rsidR="00BD63AE">
        <w:rPr>
          <w:bCs/>
          <w:iCs/>
        </w:rPr>
        <w:t xml:space="preserve">im Jahr 2016 </w:t>
      </w:r>
      <w:r w:rsidR="00011E19">
        <w:rPr>
          <w:bCs/>
          <w:iCs/>
        </w:rPr>
        <w:t xml:space="preserve">weitete ALPLA sein Angebotsspektrum auf </w:t>
      </w:r>
      <w:r w:rsidR="005E715B">
        <w:rPr>
          <w:bCs/>
          <w:iCs/>
        </w:rPr>
        <w:t>Standardv</w:t>
      </w:r>
      <w:r w:rsidR="00011E19">
        <w:rPr>
          <w:bCs/>
          <w:iCs/>
        </w:rPr>
        <w:t xml:space="preserve">erpackungen für pharmazeutische Produkte aus. </w:t>
      </w:r>
      <w:r w:rsidR="00BD63AE">
        <w:rPr>
          <w:bCs/>
          <w:iCs/>
        </w:rPr>
        <w:t xml:space="preserve">Taba </w:t>
      </w:r>
      <w:r w:rsidR="00011E19">
        <w:rPr>
          <w:bCs/>
          <w:iCs/>
        </w:rPr>
        <w:t>verfügt über 2</w:t>
      </w:r>
      <w:r w:rsidR="001B7EF3">
        <w:rPr>
          <w:bCs/>
          <w:iCs/>
        </w:rPr>
        <w:t>9</w:t>
      </w:r>
      <w:r w:rsidR="00011E19">
        <w:rPr>
          <w:bCs/>
          <w:iCs/>
        </w:rPr>
        <w:t xml:space="preserve"> Jahre Erfahrung in </w:t>
      </w:r>
      <w:r w:rsidR="00E73238">
        <w:rPr>
          <w:bCs/>
          <w:iCs/>
        </w:rPr>
        <w:t xml:space="preserve">der </w:t>
      </w:r>
      <w:r w:rsidR="00011E19">
        <w:rPr>
          <w:bCs/>
          <w:iCs/>
        </w:rPr>
        <w:t xml:space="preserve">Herstellung von </w:t>
      </w:r>
      <w:r w:rsidR="00E73238">
        <w:rPr>
          <w:bCs/>
          <w:iCs/>
        </w:rPr>
        <w:t>Sicherheits-</w:t>
      </w:r>
      <w:r w:rsidR="00011E19">
        <w:rPr>
          <w:bCs/>
          <w:iCs/>
        </w:rPr>
        <w:t>Verschlüssen, Flaschen, Dosier</w:t>
      </w:r>
      <w:r w:rsidR="001D7EE3">
        <w:rPr>
          <w:bCs/>
          <w:iCs/>
        </w:rPr>
        <w:t>hilfen für Säfte, Augen-, Nasentropfen usw</w:t>
      </w:r>
      <w:r w:rsidR="00E73238">
        <w:rPr>
          <w:bCs/>
          <w:iCs/>
        </w:rPr>
        <w:t>.</w:t>
      </w:r>
      <w:r w:rsidR="00BD63AE">
        <w:rPr>
          <w:bCs/>
          <w:iCs/>
        </w:rPr>
        <w:t xml:space="preserve"> </w:t>
      </w:r>
    </w:p>
    <w:p w14:paraId="4ED3E6F7" w14:textId="77777777" w:rsidR="00242B4A" w:rsidRDefault="00242B4A" w:rsidP="008672BC">
      <w:pPr>
        <w:pStyle w:val="Pzwei"/>
        <w:rPr>
          <w:bCs/>
          <w:iCs/>
        </w:rPr>
      </w:pPr>
    </w:p>
    <w:p w14:paraId="43F33144" w14:textId="4468796B" w:rsidR="00242B4A" w:rsidRDefault="00BD63AE" w:rsidP="008672BC">
      <w:pPr>
        <w:pStyle w:val="Pzwei"/>
        <w:rPr>
          <w:bCs/>
          <w:iCs/>
        </w:rPr>
      </w:pPr>
      <w:r>
        <w:rPr>
          <w:bCs/>
          <w:iCs/>
        </w:rPr>
        <w:t xml:space="preserve">Seit Anfang 2017 firmiert das Unternehmen unter dem Namen ALPLA TABA. Derzeit entsteht in der Industriezone 10th </w:t>
      </w:r>
      <w:proofErr w:type="spellStart"/>
      <w:r>
        <w:rPr>
          <w:bCs/>
          <w:iCs/>
        </w:rPr>
        <w:t>of</w:t>
      </w:r>
      <w:proofErr w:type="spellEnd"/>
      <w:r>
        <w:rPr>
          <w:bCs/>
          <w:iCs/>
        </w:rPr>
        <w:t xml:space="preserve"> Ramadan</w:t>
      </w:r>
      <w:r w:rsidR="00242B4A">
        <w:rPr>
          <w:bCs/>
          <w:iCs/>
        </w:rPr>
        <w:t xml:space="preserve"> City</w:t>
      </w:r>
      <w:r>
        <w:rPr>
          <w:bCs/>
          <w:iCs/>
        </w:rPr>
        <w:t xml:space="preserve"> bei Kairo ein neuer Standort, der den modernste</w:t>
      </w:r>
      <w:r w:rsidR="00242B4A">
        <w:rPr>
          <w:bCs/>
          <w:iCs/>
        </w:rPr>
        <w:t>n</w:t>
      </w:r>
      <w:r>
        <w:rPr>
          <w:bCs/>
          <w:iCs/>
        </w:rPr>
        <w:t xml:space="preserve"> </w:t>
      </w:r>
      <w:r w:rsidR="00242B4A">
        <w:rPr>
          <w:bCs/>
          <w:iCs/>
        </w:rPr>
        <w:t>Standards</w:t>
      </w:r>
      <w:r>
        <w:rPr>
          <w:bCs/>
          <w:iCs/>
        </w:rPr>
        <w:t xml:space="preserve"> in der Produktion entspricht.</w:t>
      </w:r>
      <w:r w:rsidR="001D7EE3" w:rsidRPr="001D7EE3">
        <w:rPr>
          <w:bCs/>
          <w:iCs/>
        </w:rPr>
        <w:t xml:space="preserve"> </w:t>
      </w:r>
      <w:r w:rsidR="001D7EE3">
        <w:rPr>
          <w:bCs/>
          <w:iCs/>
        </w:rPr>
        <w:t xml:space="preserve">Pfizer, Novartis und </w:t>
      </w:r>
      <w:proofErr w:type="spellStart"/>
      <w:r w:rsidR="001D7EE3">
        <w:rPr>
          <w:bCs/>
          <w:iCs/>
        </w:rPr>
        <w:t>Glaxo</w:t>
      </w:r>
      <w:proofErr w:type="spellEnd"/>
      <w:r w:rsidR="001D7EE3">
        <w:rPr>
          <w:bCs/>
          <w:iCs/>
        </w:rPr>
        <w:t xml:space="preserve"> Smith Kline gehören zu den Kunden, wie auch zahlreiche lokale Anbieter aus der Region Mittlerer Osten und Nordafrika.</w:t>
      </w:r>
    </w:p>
    <w:p w14:paraId="7D3DC094" w14:textId="77777777" w:rsidR="008672BC" w:rsidRDefault="008672BC" w:rsidP="008672BC">
      <w:pPr>
        <w:pStyle w:val="Pzwei"/>
        <w:rPr>
          <w:bCs/>
          <w:iCs/>
        </w:rPr>
      </w:pPr>
    </w:p>
    <w:p w14:paraId="363E31A4" w14:textId="6ED36089" w:rsidR="000E2E3D" w:rsidRPr="000E2E3D" w:rsidRDefault="00242B4A" w:rsidP="008672BC">
      <w:pPr>
        <w:pStyle w:val="Pzwei"/>
        <w:rPr>
          <w:b/>
          <w:bCs/>
          <w:iCs/>
        </w:rPr>
      </w:pPr>
      <w:r>
        <w:rPr>
          <w:b/>
          <w:bCs/>
          <w:iCs/>
        </w:rPr>
        <w:t xml:space="preserve">Angesehene </w:t>
      </w:r>
      <w:r w:rsidR="005E715B">
        <w:rPr>
          <w:b/>
          <w:bCs/>
          <w:iCs/>
        </w:rPr>
        <w:t>Fach</w:t>
      </w:r>
      <w:r>
        <w:rPr>
          <w:b/>
          <w:bCs/>
          <w:iCs/>
        </w:rPr>
        <w:t>messe für die MENA-Region</w:t>
      </w:r>
    </w:p>
    <w:p w14:paraId="54EBA1D2" w14:textId="3E2B5397" w:rsidR="00AB3911" w:rsidRDefault="00AB3911" w:rsidP="008672BC">
      <w:pPr>
        <w:pStyle w:val="Pzwei"/>
        <w:rPr>
          <w:bCs/>
          <w:iCs/>
        </w:rPr>
      </w:pPr>
      <w:r>
        <w:rPr>
          <w:bCs/>
          <w:iCs/>
        </w:rPr>
        <w:t xml:space="preserve">Die </w:t>
      </w:r>
      <w:proofErr w:type="spellStart"/>
      <w:r>
        <w:rPr>
          <w:bCs/>
          <w:iCs/>
        </w:rPr>
        <w:t>CPhI</w:t>
      </w:r>
      <w:proofErr w:type="spellEnd"/>
      <w:r>
        <w:rPr>
          <w:bCs/>
          <w:iCs/>
        </w:rPr>
        <w:t xml:space="preserve"> </w:t>
      </w:r>
      <w:r w:rsidR="00923BBC">
        <w:rPr>
          <w:bCs/>
          <w:iCs/>
        </w:rPr>
        <w:t xml:space="preserve">Istanbul </w:t>
      </w:r>
      <w:r>
        <w:rPr>
          <w:bCs/>
          <w:iCs/>
        </w:rPr>
        <w:t xml:space="preserve">findet von 8. bis 10 März </w:t>
      </w:r>
      <w:r w:rsidR="00923BBC">
        <w:rPr>
          <w:bCs/>
          <w:iCs/>
        </w:rPr>
        <w:t xml:space="preserve">2017 im Istanbul Expo Center </w:t>
      </w:r>
      <w:r>
        <w:rPr>
          <w:bCs/>
          <w:iCs/>
        </w:rPr>
        <w:t xml:space="preserve">statt. Die Messe </w:t>
      </w:r>
      <w:r w:rsidR="00923BBC">
        <w:rPr>
          <w:bCs/>
          <w:iCs/>
        </w:rPr>
        <w:t xml:space="preserve">der pharmazeutischen Industrie </w:t>
      </w:r>
      <w:r w:rsidR="00D15AF3">
        <w:rPr>
          <w:bCs/>
          <w:iCs/>
        </w:rPr>
        <w:t>hat sich seit ihrer Gründung 2014 zu einem</w:t>
      </w:r>
      <w:r>
        <w:rPr>
          <w:bCs/>
          <w:iCs/>
        </w:rPr>
        <w:t xml:space="preserve"> wichtige</w:t>
      </w:r>
      <w:r w:rsidR="00D15AF3">
        <w:rPr>
          <w:bCs/>
          <w:iCs/>
        </w:rPr>
        <w:t>n</w:t>
      </w:r>
      <w:r>
        <w:rPr>
          <w:bCs/>
          <w:iCs/>
        </w:rPr>
        <w:t xml:space="preserve"> Branchentreffpunkt für die MENA-Region</w:t>
      </w:r>
      <w:r w:rsidR="00923BBC">
        <w:rPr>
          <w:bCs/>
          <w:iCs/>
        </w:rPr>
        <w:t xml:space="preserve"> (</w:t>
      </w:r>
      <w:r w:rsidR="000D4EBE">
        <w:rPr>
          <w:bCs/>
          <w:iCs/>
        </w:rPr>
        <w:t>Mittlerer Osten und Nordamerika)</w:t>
      </w:r>
      <w:r w:rsidR="00D15AF3">
        <w:rPr>
          <w:bCs/>
          <w:iCs/>
        </w:rPr>
        <w:t xml:space="preserve"> entwickelt</w:t>
      </w:r>
      <w:r w:rsidR="000D4EBE">
        <w:rPr>
          <w:bCs/>
          <w:iCs/>
        </w:rPr>
        <w:t xml:space="preserve">. </w:t>
      </w:r>
      <w:r w:rsidR="00D15AF3">
        <w:rPr>
          <w:bCs/>
          <w:iCs/>
        </w:rPr>
        <w:t xml:space="preserve">Mehr als 200 regionale </w:t>
      </w:r>
      <w:r w:rsidR="001D7EE3">
        <w:rPr>
          <w:bCs/>
          <w:iCs/>
        </w:rPr>
        <w:t xml:space="preserve">und </w:t>
      </w:r>
      <w:r w:rsidR="00D15AF3">
        <w:rPr>
          <w:bCs/>
          <w:iCs/>
        </w:rPr>
        <w:t>internationale Aussteller</w:t>
      </w:r>
      <w:r w:rsidR="000D4EBE">
        <w:rPr>
          <w:bCs/>
          <w:iCs/>
        </w:rPr>
        <w:t xml:space="preserve"> </w:t>
      </w:r>
      <w:r>
        <w:rPr>
          <w:bCs/>
          <w:iCs/>
        </w:rPr>
        <w:lastRenderedPageBreak/>
        <w:t>nehmen</w:t>
      </w:r>
      <w:r w:rsidR="00242B4A">
        <w:rPr>
          <w:bCs/>
          <w:iCs/>
        </w:rPr>
        <w:t xml:space="preserve"> </w:t>
      </w:r>
      <w:r>
        <w:rPr>
          <w:bCs/>
          <w:iCs/>
        </w:rPr>
        <w:t>daran teil.</w:t>
      </w:r>
      <w:r w:rsidR="000D4EBE" w:rsidRPr="000D4EBE">
        <w:rPr>
          <w:bCs/>
          <w:iCs/>
        </w:rPr>
        <w:t xml:space="preserve"> Die Businessplattform </w:t>
      </w:r>
      <w:r w:rsidR="003F7A89">
        <w:rPr>
          <w:bCs/>
          <w:iCs/>
        </w:rPr>
        <w:t xml:space="preserve">mit ihren Sonderschauen </w:t>
      </w:r>
      <w:r w:rsidR="000D4EBE" w:rsidRPr="000D4EBE">
        <w:rPr>
          <w:bCs/>
          <w:iCs/>
        </w:rPr>
        <w:t>bildet die gesamte Wertschöpfungskette der Pharma- und Biotechnologieindustrie ab</w:t>
      </w:r>
      <w:r w:rsidR="00F305C5">
        <w:rPr>
          <w:bCs/>
          <w:iCs/>
        </w:rPr>
        <w:t>.</w:t>
      </w:r>
    </w:p>
    <w:p w14:paraId="4D225223" w14:textId="77777777" w:rsidR="002B5EB4" w:rsidRDefault="002B5EB4" w:rsidP="002B5EB4">
      <w:pPr>
        <w:pStyle w:val="Pzwei"/>
        <w:rPr>
          <w:bCs/>
          <w:iCs/>
        </w:rPr>
      </w:pPr>
    </w:p>
    <w:p w14:paraId="7A54B783" w14:textId="39E32BF0" w:rsidR="00074D09" w:rsidRPr="00BF4547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</w:p>
    <w:p w14:paraId="066A2193" w14:textId="77777777" w:rsidR="008D7FC6" w:rsidRPr="008672BC" w:rsidRDefault="008D7FC6" w:rsidP="008D7FC6">
      <w:pPr>
        <w:pStyle w:val="Pzwei"/>
        <w:rPr>
          <w:bCs/>
          <w:iCs/>
        </w:rPr>
      </w:pPr>
    </w:p>
    <w:p w14:paraId="3096C045" w14:textId="77777777" w:rsidR="008D7FC6" w:rsidRDefault="008D7FC6" w:rsidP="008D7FC6">
      <w:pPr>
        <w:pStyle w:val="Pzwei"/>
        <w:rPr>
          <w:bCs/>
          <w:iCs/>
        </w:rPr>
      </w:pPr>
    </w:p>
    <w:p w14:paraId="176C5D4E" w14:textId="77777777" w:rsidR="00F305C5" w:rsidRPr="008672BC" w:rsidRDefault="00F305C5" w:rsidP="008D7FC6">
      <w:pPr>
        <w:pStyle w:val="Pzwei"/>
        <w:rPr>
          <w:bCs/>
          <w:iCs/>
        </w:rPr>
      </w:pPr>
    </w:p>
    <w:p w14:paraId="225AF5EE" w14:textId="1D8BDA9F" w:rsidR="008D7FC6" w:rsidRPr="00212525" w:rsidRDefault="00F305C5" w:rsidP="008D7FC6">
      <w:pPr>
        <w:pStyle w:val="Pzwei"/>
        <w:rPr>
          <w:b/>
          <w:bCs/>
          <w:iCs/>
          <w:lang w:val="de-DE"/>
        </w:rPr>
      </w:pPr>
      <w:proofErr w:type="spellStart"/>
      <w:r>
        <w:rPr>
          <w:b/>
          <w:bCs/>
          <w:iCs/>
          <w:lang w:val="de-DE"/>
        </w:rPr>
        <w:t>Factbox</w:t>
      </w:r>
      <w:proofErr w:type="spellEnd"/>
      <w:r>
        <w:rPr>
          <w:b/>
          <w:bCs/>
          <w:iCs/>
          <w:lang w:val="de-DE"/>
        </w:rPr>
        <w:t xml:space="preserve"> </w:t>
      </w:r>
      <w:proofErr w:type="spellStart"/>
      <w:r>
        <w:rPr>
          <w:b/>
          <w:bCs/>
          <w:iCs/>
          <w:lang w:val="de-DE"/>
        </w:rPr>
        <w:t>CPhI</w:t>
      </w:r>
      <w:proofErr w:type="spellEnd"/>
      <w:r>
        <w:rPr>
          <w:b/>
          <w:bCs/>
          <w:iCs/>
          <w:lang w:val="de-DE"/>
        </w:rPr>
        <w:t xml:space="preserve"> Istanbul</w:t>
      </w:r>
    </w:p>
    <w:p w14:paraId="29675941" w14:textId="6556BA82" w:rsidR="008D7FC6" w:rsidRDefault="00F305C5" w:rsidP="008D7FC6">
      <w:pPr>
        <w:pStyle w:val="Pzwei"/>
        <w:rPr>
          <w:bCs/>
          <w:iCs/>
          <w:lang w:val="de-DE"/>
        </w:rPr>
      </w:pPr>
      <w:r w:rsidRPr="00F305C5">
        <w:rPr>
          <w:b/>
          <w:bCs/>
          <w:iCs/>
          <w:lang w:val="de-DE"/>
        </w:rPr>
        <w:t xml:space="preserve">Dauer: </w:t>
      </w:r>
      <w:r>
        <w:rPr>
          <w:bCs/>
          <w:iCs/>
          <w:lang w:val="de-DE"/>
        </w:rPr>
        <w:t xml:space="preserve">8. </w:t>
      </w:r>
      <w:r w:rsidR="005B6FBC">
        <w:rPr>
          <w:bCs/>
          <w:iCs/>
          <w:lang w:val="de-DE"/>
        </w:rPr>
        <w:t>b</w:t>
      </w:r>
      <w:r>
        <w:rPr>
          <w:bCs/>
          <w:iCs/>
          <w:lang w:val="de-DE"/>
        </w:rPr>
        <w:t>is 10</w:t>
      </w:r>
      <w:r w:rsidR="005B6FBC">
        <w:rPr>
          <w:bCs/>
          <w:iCs/>
          <w:lang w:val="de-DE"/>
        </w:rPr>
        <w:t>.</w:t>
      </w:r>
      <w:r>
        <w:rPr>
          <w:bCs/>
          <w:iCs/>
          <w:lang w:val="de-DE"/>
        </w:rPr>
        <w:t xml:space="preserve"> März 2017</w:t>
      </w:r>
    </w:p>
    <w:p w14:paraId="461C02DA" w14:textId="3C1E166E" w:rsidR="00F305C5" w:rsidRDefault="00F305C5" w:rsidP="008D7FC6">
      <w:pPr>
        <w:pStyle w:val="Pzwei"/>
        <w:rPr>
          <w:bCs/>
          <w:iCs/>
          <w:lang w:val="de-DE"/>
        </w:rPr>
      </w:pPr>
      <w:r w:rsidRPr="00F305C5">
        <w:rPr>
          <w:b/>
          <w:bCs/>
          <w:iCs/>
          <w:lang w:val="de-DE"/>
        </w:rPr>
        <w:t>Ort:</w:t>
      </w:r>
      <w:r>
        <w:rPr>
          <w:bCs/>
          <w:iCs/>
          <w:lang w:val="de-DE"/>
        </w:rPr>
        <w:t xml:space="preserve"> Istanbul Expo Center (IFM), Türkei</w:t>
      </w:r>
    </w:p>
    <w:p w14:paraId="694F4470" w14:textId="4351FAA9" w:rsidR="00F305C5" w:rsidRDefault="00F305C5" w:rsidP="008D7FC6">
      <w:pPr>
        <w:pStyle w:val="Pzwei"/>
        <w:rPr>
          <w:bCs/>
          <w:iCs/>
          <w:lang w:val="de-DE"/>
        </w:rPr>
      </w:pPr>
      <w:r w:rsidRPr="00F305C5">
        <w:rPr>
          <w:b/>
          <w:bCs/>
          <w:iCs/>
          <w:lang w:val="de-DE"/>
        </w:rPr>
        <w:t>Sonderschauen:</w:t>
      </w:r>
      <w:r>
        <w:rPr>
          <w:bCs/>
          <w:iCs/>
          <w:lang w:val="de-DE"/>
        </w:rPr>
        <w:t xml:space="preserve"> </w:t>
      </w:r>
      <w:proofErr w:type="spellStart"/>
      <w:r>
        <w:rPr>
          <w:bCs/>
          <w:iCs/>
          <w:lang w:val="de-DE"/>
        </w:rPr>
        <w:t>InnoPack</w:t>
      </w:r>
      <w:proofErr w:type="spellEnd"/>
      <w:r>
        <w:rPr>
          <w:bCs/>
          <w:iCs/>
          <w:lang w:val="de-DE"/>
        </w:rPr>
        <w:t xml:space="preserve"> (Pharmazeutische Verpackungen und Abgabesysteme), ICSE (Auftragsfertigung und Service), P-MEC (Maschinen, Technologie und Ausstattung)</w:t>
      </w:r>
    </w:p>
    <w:p w14:paraId="6E007D09" w14:textId="2B404D35" w:rsidR="00F305C5" w:rsidRDefault="00F305C5" w:rsidP="008D7FC6">
      <w:pPr>
        <w:pStyle w:val="Pzwei"/>
        <w:rPr>
          <w:bCs/>
          <w:iCs/>
          <w:lang w:val="de-DE"/>
        </w:rPr>
      </w:pPr>
      <w:r w:rsidRPr="005B6FBC">
        <w:rPr>
          <w:b/>
          <w:bCs/>
          <w:iCs/>
          <w:lang w:val="de-DE"/>
        </w:rPr>
        <w:t>Gründung</w:t>
      </w:r>
      <w:r>
        <w:rPr>
          <w:bCs/>
          <w:iCs/>
          <w:lang w:val="de-DE"/>
        </w:rPr>
        <w:t xml:space="preserve"> der Messe im Jahr 1990 als </w:t>
      </w:r>
      <w:proofErr w:type="spellStart"/>
      <w:r>
        <w:rPr>
          <w:bCs/>
          <w:iCs/>
          <w:lang w:val="de-DE"/>
        </w:rPr>
        <w:t>CPhI</w:t>
      </w:r>
      <w:proofErr w:type="spellEnd"/>
      <w:r>
        <w:rPr>
          <w:bCs/>
          <w:iCs/>
          <w:lang w:val="de-DE"/>
        </w:rPr>
        <w:t xml:space="preserve"> </w:t>
      </w:r>
      <w:proofErr w:type="spellStart"/>
      <w:r>
        <w:rPr>
          <w:bCs/>
          <w:iCs/>
          <w:lang w:val="de-DE"/>
        </w:rPr>
        <w:t>worldwide</w:t>
      </w:r>
      <w:proofErr w:type="spellEnd"/>
      <w:r>
        <w:rPr>
          <w:bCs/>
          <w:iCs/>
          <w:lang w:val="de-DE"/>
        </w:rPr>
        <w:t>, seit 2014 jährlich in Istanbul</w:t>
      </w:r>
      <w:r w:rsidR="00946DA3">
        <w:rPr>
          <w:bCs/>
          <w:iCs/>
          <w:lang w:val="de-DE"/>
        </w:rPr>
        <w:t xml:space="preserve"> für die MENA-Region</w:t>
      </w:r>
    </w:p>
    <w:p w14:paraId="3B09F8F1" w14:textId="6985B958" w:rsidR="00F305C5" w:rsidRPr="001B7EF3" w:rsidRDefault="00F305C5" w:rsidP="008D7FC6">
      <w:pPr>
        <w:pStyle w:val="Pzwei"/>
        <w:rPr>
          <w:bCs/>
          <w:iCs/>
        </w:rPr>
      </w:pPr>
      <w:r>
        <w:rPr>
          <w:bCs/>
          <w:iCs/>
          <w:lang w:val="de-DE"/>
        </w:rPr>
        <w:t xml:space="preserve">Rund 200 Aussteller aus </w:t>
      </w:r>
      <w:r>
        <w:t xml:space="preserve">Europa, Asien, Nordafrika und dem Nahen Osten, </w:t>
      </w:r>
      <w:r w:rsidR="005B6FBC">
        <w:t>mehr als</w:t>
      </w:r>
      <w:r w:rsidR="00946DA3">
        <w:t xml:space="preserve"> 4000 Besucher</w:t>
      </w:r>
    </w:p>
    <w:p w14:paraId="55D7EE73" w14:textId="1DF9812B" w:rsidR="00CA0C2B" w:rsidRPr="001B7EF3" w:rsidRDefault="00F305C5" w:rsidP="002B5EB4">
      <w:pPr>
        <w:pStyle w:val="Pzwei"/>
        <w:rPr>
          <w:iCs/>
        </w:rPr>
      </w:pPr>
      <w:r w:rsidRPr="001B7EF3">
        <w:rPr>
          <w:b/>
          <w:iCs/>
        </w:rPr>
        <w:t xml:space="preserve">Infos unter: </w:t>
      </w:r>
      <w:hyperlink r:id="rId9" w:history="1">
        <w:r w:rsidRPr="001B7EF3">
          <w:rPr>
            <w:rStyle w:val="Hyperlink"/>
            <w:iCs/>
          </w:rPr>
          <w:t>www.cphi.com</w:t>
        </w:r>
      </w:hyperlink>
    </w:p>
    <w:p w14:paraId="1E2B84B3" w14:textId="77777777" w:rsidR="00F305C5" w:rsidRPr="001B7EF3" w:rsidRDefault="00F305C5" w:rsidP="002B5EB4">
      <w:pPr>
        <w:pStyle w:val="Pzwei"/>
        <w:rPr>
          <w:iCs/>
        </w:rPr>
      </w:pPr>
    </w:p>
    <w:p w14:paraId="57E382EC" w14:textId="77777777" w:rsidR="00CA0C2B" w:rsidRPr="001B7EF3" w:rsidRDefault="00CA0C2B" w:rsidP="002B5EB4">
      <w:pPr>
        <w:pStyle w:val="Pzwei"/>
        <w:rPr>
          <w:b/>
          <w:iCs/>
        </w:rPr>
      </w:pPr>
    </w:p>
    <w:p w14:paraId="4D5D720F" w14:textId="77777777" w:rsidR="008D7FC6" w:rsidRPr="001B7EF3" w:rsidRDefault="008D7FC6" w:rsidP="002B5EB4">
      <w:pPr>
        <w:pStyle w:val="Pzwei"/>
        <w:rPr>
          <w:b/>
          <w:iCs/>
        </w:rPr>
      </w:pPr>
    </w:p>
    <w:p w14:paraId="6D093AD2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162279C9" w14:textId="638272E8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</w:t>
      </w:r>
      <w:r w:rsidR="00317101">
        <w:rPr>
          <w:bCs/>
          <w:iCs/>
        </w:rPr>
        <w:t>für Kunststoffv</w:t>
      </w:r>
      <w:r>
        <w:rPr>
          <w:bCs/>
          <w:iCs/>
        </w:rPr>
        <w:t>erpackung</w:t>
      </w:r>
      <w:r w:rsidR="00317101">
        <w:rPr>
          <w:bCs/>
          <w:iCs/>
        </w:rPr>
        <w:t xml:space="preserve">en. </w:t>
      </w:r>
      <w:r w:rsidRPr="00F179F3">
        <w:rPr>
          <w:bCs/>
          <w:iCs/>
        </w:rPr>
        <w:t>Rund 1</w:t>
      </w:r>
      <w:r w:rsidR="008D7FC6">
        <w:rPr>
          <w:bCs/>
          <w:iCs/>
        </w:rPr>
        <w:t>7.300</w:t>
      </w:r>
      <w:r w:rsidRPr="00F179F3">
        <w:rPr>
          <w:bCs/>
          <w:iCs/>
        </w:rPr>
        <w:t xml:space="preserve"> </w:t>
      </w:r>
      <w:r w:rsidR="00317101">
        <w:rPr>
          <w:bCs/>
          <w:iCs/>
        </w:rPr>
        <w:t xml:space="preserve">Mitarbeiterinnen und </w:t>
      </w:r>
      <w:r w:rsidRPr="00F179F3">
        <w:rPr>
          <w:bCs/>
          <w:iCs/>
        </w:rPr>
        <w:t>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="00317101">
        <w:rPr>
          <w:bCs/>
          <w:iCs/>
        </w:rPr>
        <w:t xml:space="preserve">weltweit </w:t>
      </w:r>
      <w:r w:rsidR="00317101" w:rsidRPr="00AF7917">
        <w:rPr>
          <w:bCs/>
          <w:iCs/>
        </w:rPr>
        <w:t xml:space="preserve">an </w:t>
      </w:r>
      <w:r w:rsidR="00BF4547">
        <w:rPr>
          <w:bCs/>
          <w:iCs/>
        </w:rPr>
        <w:t>1</w:t>
      </w:r>
      <w:r w:rsidR="008D7FC6">
        <w:rPr>
          <w:bCs/>
          <w:iCs/>
        </w:rPr>
        <w:t>60</w:t>
      </w:r>
      <w:r w:rsidR="00BF4547">
        <w:rPr>
          <w:bCs/>
          <w:iCs/>
        </w:rPr>
        <w:t xml:space="preserve"> Standorten in </w:t>
      </w:r>
      <w:r w:rsidR="008D7FC6">
        <w:rPr>
          <w:bCs/>
          <w:iCs/>
        </w:rPr>
        <w:t>43</w:t>
      </w:r>
      <w:r w:rsidR="00317101" w:rsidRPr="00AF7917">
        <w:rPr>
          <w:bCs/>
          <w:iCs/>
        </w:rPr>
        <w:t xml:space="preserve"> Ländern</w:t>
      </w:r>
      <w:r w:rsidR="00317101" w:rsidRPr="001D2067">
        <w:rPr>
          <w:bCs/>
          <w:iCs/>
        </w:rPr>
        <w:t xml:space="preserve"> </w:t>
      </w:r>
      <w:r w:rsidR="00A012FA">
        <w:rPr>
          <w:bCs/>
          <w:iCs/>
        </w:rPr>
        <w:t xml:space="preserve">maßgeschneiderte </w:t>
      </w:r>
      <w:r w:rsidR="00317101" w:rsidRPr="001D2067">
        <w:rPr>
          <w:bCs/>
          <w:iCs/>
        </w:rPr>
        <w:t>Verpackungssysteme</w:t>
      </w:r>
      <w:r w:rsidR="00317101">
        <w:rPr>
          <w:bCs/>
          <w:iCs/>
        </w:rPr>
        <w:t>, Flaschen, Verschlüsse und Spritzgussteile.</w:t>
      </w:r>
      <w:r w:rsidR="00317101" w:rsidRPr="00AF7917">
        <w:rPr>
          <w:bCs/>
          <w:iCs/>
        </w:rPr>
        <w:t xml:space="preserve"> </w:t>
      </w:r>
      <w:r w:rsidR="00317101">
        <w:rPr>
          <w:bCs/>
          <w:iCs/>
        </w:rPr>
        <w:t xml:space="preserve">Die Anwendungsbereiche der </w:t>
      </w:r>
      <w:r w:rsidR="007550BE">
        <w:rPr>
          <w:bCs/>
          <w:iCs/>
        </w:rPr>
        <w:t>Qualitätsverpackungen</w:t>
      </w:r>
      <w:r w:rsidR="00317101">
        <w:rPr>
          <w:bCs/>
          <w:iCs/>
        </w:rPr>
        <w:t xml:space="preserve"> sind vielfältig: </w:t>
      </w:r>
      <w:r w:rsidR="00317101" w:rsidRPr="001D2067">
        <w:rPr>
          <w:bCs/>
          <w:iCs/>
        </w:rPr>
        <w:t>Nahrungsmittel und Getränke, Kosmetik und Pflegeprodukte, Haushalt</w:t>
      </w:r>
      <w:r w:rsidR="00317101">
        <w:rPr>
          <w:bCs/>
          <w:iCs/>
        </w:rPr>
        <w:t>s</w:t>
      </w:r>
      <w:r w:rsidR="00317101" w:rsidRPr="001D2067">
        <w:rPr>
          <w:bCs/>
          <w:iCs/>
        </w:rPr>
        <w:t>reiniger</w:t>
      </w:r>
      <w:r w:rsidR="00317101">
        <w:rPr>
          <w:bCs/>
          <w:iCs/>
        </w:rPr>
        <w:t>,</w:t>
      </w:r>
      <w:r w:rsidR="00317101" w:rsidRPr="001D2067">
        <w:rPr>
          <w:bCs/>
          <w:iCs/>
        </w:rPr>
        <w:t xml:space="preserve"> Wasch</w:t>
      </w:r>
      <w:r w:rsidR="00317101">
        <w:rPr>
          <w:bCs/>
          <w:iCs/>
        </w:rPr>
        <w:t>-</w:t>
      </w:r>
      <w:r w:rsidR="00317101" w:rsidRPr="001D2067">
        <w:rPr>
          <w:bCs/>
          <w:iCs/>
        </w:rPr>
        <w:t xml:space="preserve"> und Putzmittel, Motoröl und Schmiermittel.</w:t>
      </w:r>
      <w:r w:rsidR="007550BE">
        <w:rPr>
          <w:bCs/>
          <w:iCs/>
        </w:rPr>
        <w:t xml:space="preserve"> </w:t>
      </w:r>
      <w:r>
        <w:rPr>
          <w:bCs/>
          <w:iCs/>
        </w:rPr>
        <w:t>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43A6D249" w14:textId="77777777" w:rsidR="00843958" w:rsidRDefault="00843958" w:rsidP="002B5EB4">
      <w:pPr>
        <w:pStyle w:val="Pzwei"/>
        <w:rPr>
          <w:bCs/>
          <w:iCs/>
        </w:rPr>
      </w:pPr>
    </w:p>
    <w:p w14:paraId="2C221A19" w14:textId="77777777" w:rsidR="00C33A46" w:rsidRDefault="00C33A46" w:rsidP="002B5EB4">
      <w:pPr>
        <w:pStyle w:val="Pzwei"/>
        <w:rPr>
          <w:bCs/>
          <w:iCs/>
        </w:rPr>
      </w:pPr>
    </w:p>
    <w:p w14:paraId="334FE8D4" w14:textId="77777777" w:rsidR="00C33A46" w:rsidRDefault="00C33A46" w:rsidP="002B5EB4">
      <w:pPr>
        <w:pStyle w:val="Pzwei"/>
        <w:rPr>
          <w:bCs/>
          <w:iCs/>
        </w:rPr>
      </w:pPr>
    </w:p>
    <w:p w14:paraId="6D33CAFE" w14:textId="3B661343" w:rsidR="00894458" w:rsidRPr="00843958" w:rsidRDefault="00894458" w:rsidP="008D7FC6">
      <w:pPr>
        <w:pStyle w:val="Pzwei"/>
        <w:tabs>
          <w:tab w:val="left" w:pos="1725"/>
        </w:tabs>
        <w:rPr>
          <w:b/>
          <w:bCs/>
          <w:iCs/>
        </w:rPr>
      </w:pPr>
      <w:r w:rsidRPr="00BE3E6F">
        <w:rPr>
          <w:b/>
          <w:bCs/>
          <w:iCs/>
        </w:rPr>
        <w:t>Bildtexte:</w:t>
      </w:r>
      <w:r w:rsidRPr="00843958">
        <w:rPr>
          <w:b/>
          <w:bCs/>
          <w:iCs/>
        </w:rPr>
        <w:t xml:space="preserve"> </w:t>
      </w:r>
    </w:p>
    <w:p w14:paraId="5B401FC9" w14:textId="33432D23" w:rsidR="00BE3E6F" w:rsidRDefault="007277DE" w:rsidP="00894458">
      <w:pPr>
        <w:pStyle w:val="Pzwei"/>
        <w:rPr>
          <w:bCs/>
          <w:iCs/>
        </w:rPr>
      </w:pPr>
      <w:r w:rsidRPr="007277DE">
        <w:rPr>
          <w:b/>
          <w:bCs/>
          <w:iCs/>
        </w:rPr>
        <w:t>ALPLA-Pharma-Verpackungen-Augentropfer</w:t>
      </w:r>
      <w:r w:rsidR="00BE3E6F" w:rsidRPr="007277DE">
        <w:rPr>
          <w:b/>
          <w:bCs/>
          <w:iCs/>
        </w:rPr>
        <w:t>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ALPLA-Pharma-Verpackungen-Dosieren.jpg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ALPLA-Pharma-Verpackungen-Droppers.jpg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ALPLA-Pharma-Verpackungen-PET-Flaschen.jpg</w:t>
      </w:r>
      <w:r>
        <w:rPr>
          <w:bCs/>
          <w:iCs/>
        </w:rPr>
        <w:t xml:space="preserve"> und </w:t>
      </w:r>
      <w:r w:rsidRPr="007277DE">
        <w:rPr>
          <w:b/>
          <w:bCs/>
          <w:iCs/>
        </w:rPr>
        <w:t>ALPLA-Pharma-Verpackungen-Verschluss.jpg</w:t>
      </w:r>
      <w:r w:rsidR="00BE3E6F">
        <w:rPr>
          <w:bCs/>
          <w:iCs/>
        </w:rPr>
        <w:t xml:space="preserve">: </w:t>
      </w:r>
      <w:r>
        <w:rPr>
          <w:bCs/>
          <w:iCs/>
        </w:rPr>
        <w:t xml:space="preserve">Auf der Messe </w:t>
      </w:r>
      <w:proofErr w:type="spellStart"/>
      <w:r>
        <w:rPr>
          <w:bCs/>
          <w:iCs/>
        </w:rPr>
        <w:t>CPhI</w:t>
      </w:r>
      <w:proofErr w:type="spellEnd"/>
      <w:r>
        <w:rPr>
          <w:bCs/>
          <w:iCs/>
        </w:rPr>
        <w:t xml:space="preserve"> präsentiert sich ALPLA erstmals als Anbieter von Verpackungslösungen für die pharmazeutische Industrie. </w:t>
      </w:r>
      <w:r w:rsidR="005B6FBC">
        <w:rPr>
          <w:bCs/>
          <w:iCs/>
        </w:rPr>
        <w:t>Sicherheitsverschlüsse, Flaschen aus PP oder PET</w:t>
      </w:r>
      <w:r w:rsidR="00946DA3">
        <w:rPr>
          <w:bCs/>
          <w:iCs/>
        </w:rPr>
        <w:t xml:space="preserve"> sowie </w:t>
      </w:r>
      <w:r w:rsidR="005B6FBC">
        <w:rPr>
          <w:bCs/>
          <w:iCs/>
        </w:rPr>
        <w:t xml:space="preserve">Dosierhilfen </w:t>
      </w:r>
      <w:r w:rsidR="00946DA3">
        <w:rPr>
          <w:bCs/>
          <w:iCs/>
        </w:rPr>
        <w:t xml:space="preserve">für Säfte, Augen- oder Nasentropfen </w:t>
      </w:r>
      <w:r w:rsidR="005B6FBC">
        <w:rPr>
          <w:bCs/>
          <w:iCs/>
        </w:rPr>
        <w:t xml:space="preserve">produziert ALPLA TABA in </w:t>
      </w:r>
      <w:proofErr w:type="spellStart"/>
      <w:r w:rsidR="005B6FBC">
        <w:rPr>
          <w:bCs/>
          <w:iCs/>
        </w:rPr>
        <w:t>El</w:t>
      </w:r>
      <w:proofErr w:type="spellEnd"/>
      <w:r w:rsidR="005B6FBC">
        <w:rPr>
          <w:bCs/>
          <w:iCs/>
        </w:rPr>
        <w:t xml:space="preserve"> </w:t>
      </w:r>
      <w:proofErr w:type="spellStart"/>
      <w:r w:rsidR="005B6FBC">
        <w:rPr>
          <w:bCs/>
          <w:iCs/>
        </w:rPr>
        <w:t>Obour</w:t>
      </w:r>
      <w:proofErr w:type="spellEnd"/>
      <w:r w:rsidR="005B6FBC">
        <w:rPr>
          <w:bCs/>
          <w:iCs/>
        </w:rPr>
        <w:t xml:space="preserve"> nahe Kairo</w:t>
      </w:r>
      <w:r w:rsidR="00BE3E6F">
        <w:rPr>
          <w:bCs/>
          <w:iCs/>
        </w:rPr>
        <w:t>.</w:t>
      </w:r>
    </w:p>
    <w:p w14:paraId="7CFE96AD" w14:textId="77777777" w:rsidR="00BE3E6F" w:rsidRPr="008D7FC6" w:rsidRDefault="00BE3E6F" w:rsidP="00894458">
      <w:pPr>
        <w:pStyle w:val="Pzwei"/>
        <w:rPr>
          <w:bCs/>
          <w:iCs/>
        </w:rPr>
      </w:pPr>
    </w:p>
    <w:p w14:paraId="15645B11" w14:textId="154A2CF5" w:rsidR="00894458" w:rsidRPr="00DA0E89" w:rsidRDefault="00894458" w:rsidP="00894458">
      <w:pPr>
        <w:pStyle w:val="Pzwei"/>
        <w:rPr>
          <w:iCs/>
        </w:rPr>
      </w:pPr>
      <w:r w:rsidRPr="00EF713D">
        <w:rPr>
          <w:bCs/>
          <w:iCs/>
        </w:rPr>
        <w:lastRenderedPageBreak/>
        <w:t>Copyright: ALPLA.</w:t>
      </w:r>
      <w:r w:rsidR="00146201" w:rsidRPr="00EF713D">
        <w:rPr>
          <w:bCs/>
          <w:iCs/>
        </w:rPr>
        <w:t xml:space="preserve"> Fotograf: Adi Bereuter.</w:t>
      </w:r>
      <w:r w:rsidRPr="00EF713D">
        <w:rPr>
          <w:bCs/>
          <w:iCs/>
        </w:rPr>
        <w:t xml:space="preserve"> Angabe des Bildnachweises ist verpflichtend.</w:t>
      </w:r>
    </w:p>
    <w:p w14:paraId="2638E788" w14:textId="77777777" w:rsidR="007550BE" w:rsidRDefault="007550BE" w:rsidP="007550BE">
      <w:pPr>
        <w:pStyle w:val="Pzwei"/>
        <w:rPr>
          <w:bCs/>
          <w:iCs/>
        </w:rPr>
      </w:pPr>
    </w:p>
    <w:p w14:paraId="7B4FDF32" w14:textId="77777777" w:rsidR="005E715B" w:rsidRDefault="005E715B" w:rsidP="007550BE">
      <w:pPr>
        <w:pStyle w:val="Pzwei"/>
        <w:rPr>
          <w:bCs/>
          <w:iCs/>
        </w:rPr>
      </w:pPr>
    </w:p>
    <w:p w14:paraId="131A971A" w14:textId="77777777" w:rsidR="00574BC8" w:rsidRPr="006F507E" w:rsidRDefault="00574BC8" w:rsidP="0060338A">
      <w:pPr>
        <w:pStyle w:val="Pzwei"/>
        <w:rPr>
          <w:bCs/>
          <w:iCs/>
        </w:rPr>
      </w:pPr>
    </w:p>
    <w:p w14:paraId="7E23792A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31EC2D5B" w14:textId="1BA3EC41" w:rsidR="0060338A" w:rsidRPr="008672BC" w:rsidRDefault="0060338A" w:rsidP="0060338A">
      <w:pPr>
        <w:pStyle w:val="Pzwei"/>
        <w:rPr>
          <w:bCs/>
          <w:iCs/>
          <w:lang w:val="de-DE"/>
        </w:rPr>
      </w:pPr>
      <w:r w:rsidRPr="008672BC">
        <w:rPr>
          <w:bCs/>
          <w:iCs/>
          <w:lang w:val="de-DE"/>
        </w:rPr>
        <w:t xml:space="preserve">ALPLA, Dominic Fiel (Corporate Marketing &amp; Brand Manager), Telefon 0043/5574/602-119, Mail </w:t>
      </w:r>
      <w:hyperlink r:id="rId10" w:history="1">
        <w:r w:rsidR="003A535C" w:rsidRPr="008672BC">
          <w:rPr>
            <w:rStyle w:val="Hyperlink"/>
            <w:bCs/>
            <w:iCs/>
            <w:lang w:val="de-DE"/>
          </w:rPr>
          <w:t>dominic.fiel@alpla.com</w:t>
        </w:r>
      </w:hyperlink>
    </w:p>
    <w:p w14:paraId="4C94C184" w14:textId="048C6A0C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 xml:space="preserve">Pzwei. Pressearbeit, Alexandra Dittrich, Telefon 0043/664/3939353, Mail </w:t>
      </w:r>
      <w:hyperlink r:id="rId15" w:history="1">
        <w:r w:rsidR="00C33A46" w:rsidRPr="00FA7FD8">
          <w:rPr>
            <w:rStyle w:val="Hyperlink"/>
            <w:bCs/>
            <w:iCs/>
          </w:rPr>
          <w:t>alexandra.dittrich@pzwei.at</w:t>
        </w:r>
      </w:hyperlink>
      <w:r w:rsidR="00C33A46">
        <w:rPr>
          <w:bCs/>
          <w:iCs/>
        </w:rPr>
        <w:t xml:space="preserve"> </w:t>
      </w:r>
    </w:p>
    <w:p w14:paraId="01D0CD68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A2EA0" w14:textId="77777777" w:rsidR="00FF1E64" w:rsidRDefault="00FF1E64">
      <w:pPr>
        <w:spacing w:after="0" w:line="240" w:lineRule="auto"/>
      </w:pPr>
      <w:r>
        <w:separator/>
      </w:r>
    </w:p>
  </w:endnote>
  <w:endnote w:type="continuationSeparator" w:id="0">
    <w:p w14:paraId="353B2341" w14:textId="77777777" w:rsidR="00FF1E64" w:rsidRDefault="00F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0455" w14:textId="77777777" w:rsidR="00742755" w:rsidRPr="00BB35ED" w:rsidRDefault="00742755" w:rsidP="00742755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834D3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834D3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A820C4C" w14:textId="77777777" w:rsidR="00742755" w:rsidRDefault="00742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C1AB" w14:textId="77777777" w:rsidR="00742755" w:rsidRDefault="00742755" w:rsidP="00742755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834D3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834D3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9127E63" w14:textId="77777777" w:rsidR="00742755" w:rsidRDefault="00742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3516" w14:textId="77777777" w:rsidR="00FF1E64" w:rsidRDefault="00FF1E64">
      <w:pPr>
        <w:spacing w:after="0" w:line="240" w:lineRule="auto"/>
      </w:pPr>
      <w:r>
        <w:separator/>
      </w:r>
    </w:p>
  </w:footnote>
  <w:footnote w:type="continuationSeparator" w:id="0">
    <w:p w14:paraId="5C390402" w14:textId="77777777" w:rsidR="00FF1E64" w:rsidRDefault="00F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9397" w14:textId="77777777" w:rsidR="00742755" w:rsidRDefault="00742755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44759BE6" wp14:editId="6EEA968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F0C" w14:textId="77777777" w:rsidR="00742755" w:rsidRPr="00132006" w:rsidRDefault="00742755" w:rsidP="0074275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9CA56F" wp14:editId="6C8373C1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14:paraId="207D3326" w14:textId="77777777" w:rsidTr="00742755">
                            <w:tc>
                              <w:tcPr>
                                <w:tcW w:w="3828" w:type="dxa"/>
                              </w:tcPr>
                              <w:p w14:paraId="35E67F02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66A3303D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D7E7D10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8908DAE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C980EE5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805A5B" w14:textId="77777777"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1735F2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14:paraId="2A22B30B" w14:textId="7777777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1FEF0D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14:paraId="5EF4385C" w14:textId="77777777" w:rsidTr="00742755">
                            <w:tc>
                              <w:tcPr>
                                <w:tcW w:w="3828" w:type="dxa"/>
                              </w:tcPr>
                              <w:p w14:paraId="103B8770" w14:textId="77777777"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6C79061" w14:textId="77777777"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40FAB806" w14:textId="77777777"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D728F66" w14:textId="77777777"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5A230872" w14:textId="77777777"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14:paraId="207D3326" w14:textId="77777777" w:rsidTr="00742755">
                      <w:tc>
                        <w:tcPr>
                          <w:tcW w:w="3828" w:type="dxa"/>
                        </w:tcPr>
                        <w:p w14:paraId="35E67F02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66A3303D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D7E7D10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8908DAE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C980EE5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805A5B" w14:textId="77777777"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1735F2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14:paraId="2A22B30B" w14:textId="7777777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1FEF0D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14:paraId="5EF4385C" w14:textId="77777777" w:rsidTr="00742755">
                      <w:tc>
                        <w:tcPr>
                          <w:tcW w:w="3828" w:type="dxa"/>
                        </w:tcPr>
                        <w:p w14:paraId="103B8770" w14:textId="77777777"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6C79061" w14:textId="77777777"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40FAB806" w14:textId="77777777"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D728F66" w14:textId="77777777"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5A230872" w14:textId="77777777"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09FCAA8D" wp14:editId="3D27AB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02D68"/>
    <w:rsid w:val="00003C76"/>
    <w:rsid w:val="00011E19"/>
    <w:rsid w:val="00025685"/>
    <w:rsid w:val="00045020"/>
    <w:rsid w:val="00055A22"/>
    <w:rsid w:val="00074D09"/>
    <w:rsid w:val="000753B2"/>
    <w:rsid w:val="00087B0F"/>
    <w:rsid w:val="000A4265"/>
    <w:rsid w:val="000D4EBE"/>
    <w:rsid w:val="000D6402"/>
    <w:rsid w:val="000E2E3D"/>
    <w:rsid w:val="0010143A"/>
    <w:rsid w:val="0010164E"/>
    <w:rsid w:val="00114B64"/>
    <w:rsid w:val="00131156"/>
    <w:rsid w:val="00146201"/>
    <w:rsid w:val="00187C29"/>
    <w:rsid w:val="001903C3"/>
    <w:rsid w:val="001918BC"/>
    <w:rsid w:val="001947D2"/>
    <w:rsid w:val="001B76E0"/>
    <w:rsid w:val="001B798D"/>
    <w:rsid w:val="001B7EF3"/>
    <w:rsid w:val="001C044E"/>
    <w:rsid w:val="001D239B"/>
    <w:rsid w:val="001D7EE3"/>
    <w:rsid w:val="001E2530"/>
    <w:rsid w:val="001E4491"/>
    <w:rsid w:val="001F2B63"/>
    <w:rsid w:val="00212525"/>
    <w:rsid w:val="002320DD"/>
    <w:rsid w:val="002362AB"/>
    <w:rsid w:val="00242B4A"/>
    <w:rsid w:val="00251E5B"/>
    <w:rsid w:val="002531B5"/>
    <w:rsid w:val="0027144C"/>
    <w:rsid w:val="0027425A"/>
    <w:rsid w:val="00297DB5"/>
    <w:rsid w:val="002A3E77"/>
    <w:rsid w:val="002B5EB4"/>
    <w:rsid w:val="002B6322"/>
    <w:rsid w:val="002D25C2"/>
    <w:rsid w:val="002E18BF"/>
    <w:rsid w:val="002E1963"/>
    <w:rsid w:val="00311B76"/>
    <w:rsid w:val="00314721"/>
    <w:rsid w:val="00317101"/>
    <w:rsid w:val="00321BA5"/>
    <w:rsid w:val="00324C7D"/>
    <w:rsid w:val="00385EAB"/>
    <w:rsid w:val="003A32FA"/>
    <w:rsid w:val="003A426F"/>
    <w:rsid w:val="003A535C"/>
    <w:rsid w:val="003D649E"/>
    <w:rsid w:val="003F7A89"/>
    <w:rsid w:val="0040713A"/>
    <w:rsid w:val="00411B0C"/>
    <w:rsid w:val="00413096"/>
    <w:rsid w:val="00433784"/>
    <w:rsid w:val="004461EC"/>
    <w:rsid w:val="00452169"/>
    <w:rsid w:val="00460AC9"/>
    <w:rsid w:val="00481B62"/>
    <w:rsid w:val="00497DE3"/>
    <w:rsid w:val="004A229D"/>
    <w:rsid w:val="004A386E"/>
    <w:rsid w:val="0050384D"/>
    <w:rsid w:val="0050793C"/>
    <w:rsid w:val="00510A4B"/>
    <w:rsid w:val="00522D0D"/>
    <w:rsid w:val="00574BC8"/>
    <w:rsid w:val="0058115E"/>
    <w:rsid w:val="00597474"/>
    <w:rsid w:val="005A7950"/>
    <w:rsid w:val="005B6FBC"/>
    <w:rsid w:val="005C4BF6"/>
    <w:rsid w:val="005C7AE5"/>
    <w:rsid w:val="005D729E"/>
    <w:rsid w:val="005E12AD"/>
    <w:rsid w:val="005E715B"/>
    <w:rsid w:val="0060338A"/>
    <w:rsid w:val="00607EF6"/>
    <w:rsid w:val="0064319D"/>
    <w:rsid w:val="006463B0"/>
    <w:rsid w:val="0065143A"/>
    <w:rsid w:val="006545A8"/>
    <w:rsid w:val="00662737"/>
    <w:rsid w:val="00663727"/>
    <w:rsid w:val="0069303B"/>
    <w:rsid w:val="006A1F27"/>
    <w:rsid w:val="006A4A38"/>
    <w:rsid w:val="006A7409"/>
    <w:rsid w:val="006C31A9"/>
    <w:rsid w:val="00701631"/>
    <w:rsid w:val="007122BD"/>
    <w:rsid w:val="00717418"/>
    <w:rsid w:val="007277DE"/>
    <w:rsid w:val="00742755"/>
    <w:rsid w:val="007466C4"/>
    <w:rsid w:val="007550BE"/>
    <w:rsid w:val="00773CE4"/>
    <w:rsid w:val="00775BD2"/>
    <w:rsid w:val="00781FE0"/>
    <w:rsid w:val="007C47B4"/>
    <w:rsid w:val="007D1E0F"/>
    <w:rsid w:val="007D6BE7"/>
    <w:rsid w:val="00816DB3"/>
    <w:rsid w:val="00821BAE"/>
    <w:rsid w:val="00841395"/>
    <w:rsid w:val="00843153"/>
    <w:rsid w:val="00843958"/>
    <w:rsid w:val="0084551F"/>
    <w:rsid w:val="00862689"/>
    <w:rsid w:val="008672BC"/>
    <w:rsid w:val="00894458"/>
    <w:rsid w:val="008C2D28"/>
    <w:rsid w:val="008C78A8"/>
    <w:rsid w:val="008D7753"/>
    <w:rsid w:val="008D7FC6"/>
    <w:rsid w:val="008F289B"/>
    <w:rsid w:val="008F5A37"/>
    <w:rsid w:val="00911181"/>
    <w:rsid w:val="009144A8"/>
    <w:rsid w:val="00914E77"/>
    <w:rsid w:val="00922934"/>
    <w:rsid w:val="00923BBC"/>
    <w:rsid w:val="0092406D"/>
    <w:rsid w:val="00943AC3"/>
    <w:rsid w:val="00944975"/>
    <w:rsid w:val="00946DA3"/>
    <w:rsid w:val="00956CB7"/>
    <w:rsid w:val="009574BF"/>
    <w:rsid w:val="009620C0"/>
    <w:rsid w:val="009834D3"/>
    <w:rsid w:val="009A15F0"/>
    <w:rsid w:val="009A2653"/>
    <w:rsid w:val="009C2158"/>
    <w:rsid w:val="009D0DB7"/>
    <w:rsid w:val="009E0DCC"/>
    <w:rsid w:val="009F115E"/>
    <w:rsid w:val="00A012FA"/>
    <w:rsid w:val="00A23709"/>
    <w:rsid w:val="00A2730B"/>
    <w:rsid w:val="00A27FA2"/>
    <w:rsid w:val="00A31BA7"/>
    <w:rsid w:val="00A81198"/>
    <w:rsid w:val="00A914F5"/>
    <w:rsid w:val="00AB3911"/>
    <w:rsid w:val="00AE2005"/>
    <w:rsid w:val="00AF4904"/>
    <w:rsid w:val="00B14E41"/>
    <w:rsid w:val="00B33953"/>
    <w:rsid w:val="00B50DFA"/>
    <w:rsid w:val="00B62CDD"/>
    <w:rsid w:val="00B7622E"/>
    <w:rsid w:val="00BD3844"/>
    <w:rsid w:val="00BD63AE"/>
    <w:rsid w:val="00BD777A"/>
    <w:rsid w:val="00BE3E6F"/>
    <w:rsid w:val="00BF4547"/>
    <w:rsid w:val="00C31019"/>
    <w:rsid w:val="00C33A46"/>
    <w:rsid w:val="00C52ED7"/>
    <w:rsid w:val="00C54025"/>
    <w:rsid w:val="00C66142"/>
    <w:rsid w:val="00C673B3"/>
    <w:rsid w:val="00C6787F"/>
    <w:rsid w:val="00CA0C2B"/>
    <w:rsid w:val="00CB11BC"/>
    <w:rsid w:val="00CD1A8F"/>
    <w:rsid w:val="00CD6CF6"/>
    <w:rsid w:val="00CE4DCF"/>
    <w:rsid w:val="00D15AF3"/>
    <w:rsid w:val="00D67261"/>
    <w:rsid w:val="00D7236D"/>
    <w:rsid w:val="00D777F1"/>
    <w:rsid w:val="00D85426"/>
    <w:rsid w:val="00DA64BC"/>
    <w:rsid w:val="00DB2E34"/>
    <w:rsid w:val="00DD42AB"/>
    <w:rsid w:val="00DE0D18"/>
    <w:rsid w:val="00E22164"/>
    <w:rsid w:val="00E40E8B"/>
    <w:rsid w:val="00E449B3"/>
    <w:rsid w:val="00E46638"/>
    <w:rsid w:val="00E559C7"/>
    <w:rsid w:val="00E73238"/>
    <w:rsid w:val="00E871B4"/>
    <w:rsid w:val="00E97E67"/>
    <w:rsid w:val="00EA09C1"/>
    <w:rsid w:val="00ED1454"/>
    <w:rsid w:val="00EF5B86"/>
    <w:rsid w:val="00EF713D"/>
    <w:rsid w:val="00F305C5"/>
    <w:rsid w:val="00F32025"/>
    <w:rsid w:val="00F41188"/>
    <w:rsid w:val="00F445A4"/>
    <w:rsid w:val="00F53822"/>
    <w:rsid w:val="00F73B83"/>
    <w:rsid w:val="00F866CA"/>
    <w:rsid w:val="00FC048C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6F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2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lexandra.dittrich@pzwei.at" TargetMode="External"/><Relationship Id="rId10" Type="http://schemas.openxmlformats.org/officeDocument/2006/relationships/hyperlink" Target="mailto:dominic.fiel@alp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h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9F13-60D8-4A4D-8011-2F33D311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Pzwei. Alexandra Dittrich</cp:lastModifiedBy>
  <cp:revision>4</cp:revision>
  <cp:lastPrinted>2017-02-20T13:33:00Z</cp:lastPrinted>
  <dcterms:created xsi:type="dcterms:W3CDTF">2017-02-28T07:27:00Z</dcterms:created>
  <dcterms:modified xsi:type="dcterms:W3CDTF">2017-02-28T08:16:00Z</dcterms:modified>
</cp:coreProperties>
</file>