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D87" w:rsidRPr="000558DA" w:rsidRDefault="00A24D87" w:rsidP="00A24D87">
      <w:pPr>
        <w:contextualSpacing/>
        <w:rPr>
          <w:rFonts w:ascii="Arial" w:hAnsi="Arial" w:cs="Arial"/>
        </w:rPr>
      </w:pPr>
      <w:r>
        <w:rPr>
          <w:rFonts w:ascii="Arial" w:hAnsi="Arial" w:cs="Arial"/>
          <w:noProof/>
          <w:lang w:val="de-AT" w:eastAsia="de-AT"/>
        </w:rPr>
        <mc:AlternateContent>
          <mc:Choice Requires="wps">
            <w:drawing>
              <wp:anchor distT="0" distB="0" distL="114300" distR="114300" simplePos="0" relativeHeight="251659264" behindDoc="0" locked="1" layoutInCell="1" allowOverlap="0" wp14:anchorId="66210D87" wp14:editId="1D10D0CF">
                <wp:simplePos x="0" y="0"/>
                <wp:positionH relativeFrom="page">
                  <wp:posOffset>866775</wp:posOffset>
                </wp:positionH>
                <wp:positionV relativeFrom="page">
                  <wp:posOffset>1130935</wp:posOffset>
                </wp:positionV>
                <wp:extent cx="2561590" cy="223520"/>
                <wp:effectExtent l="0" t="0" r="10160" b="24130"/>
                <wp:wrapNone/>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23520"/>
                        </a:xfrm>
                        <a:prstGeom prst="rect">
                          <a:avLst/>
                        </a:prstGeom>
                        <a:solidFill>
                          <a:srgbClr val="FFFFFF"/>
                        </a:solidFill>
                        <a:ln w="9525">
                          <a:solidFill>
                            <a:srgbClr val="FFFFFF"/>
                          </a:solidFill>
                          <a:miter lim="800000"/>
                          <a:headEnd/>
                          <a:tailEnd/>
                        </a:ln>
                      </wps:spPr>
                      <wps:txbx>
                        <w:txbxContent>
                          <w:p w:rsidR="00A24D87" w:rsidRPr="008D46F3" w:rsidRDefault="00A24D87" w:rsidP="00A24D87">
                            <w:pPr>
                              <w:rPr>
                                <w:rFonts w:ascii="Arial Bold" w:hAnsi="Arial Bold"/>
                                <w:sz w:val="28"/>
                                <w:szCs w:val="24"/>
                              </w:rPr>
                            </w:pPr>
                            <w:r>
                              <w:rPr>
                                <w:rFonts w:ascii="Arial Bold" w:hAnsi="Arial Bold"/>
                                <w:sz w:val="28"/>
                                <w:szCs w:val="24"/>
                              </w:rPr>
                              <w:t>PRESSEINFORMATION</w:t>
                            </w:r>
                          </w:p>
                          <w:p w:rsidR="00A24D87" w:rsidRPr="0026340A" w:rsidRDefault="00A24D87" w:rsidP="00A24D87">
                            <w:pPr>
                              <w:rPr>
                                <w:szCs w:val="24"/>
                              </w:rPr>
                            </w:pPr>
                          </w:p>
                          <w:p w:rsidR="00A24D87" w:rsidRDefault="00A24D87" w:rsidP="00A24D87"/>
                          <w:p w:rsidR="00A24D87" w:rsidRDefault="00A24D87" w:rsidP="00A24D87"/>
                          <w:p w:rsidR="00A24D87" w:rsidRDefault="00A24D87" w:rsidP="00A24D87"/>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2" o:spid="_x0000_s1026" type="#_x0000_t202" style="position:absolute;left:0;text-align:left;margin-left:68.25pt;margin-top:89.05pt;width:201.7pt;height:1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" o:allowoverlap="f" strokecolor="white">
                <v:textbox inset="0,0,0,0">
                  <w:txbxContent>
                    <w:p w:rsidR="00A24D87" w:rsidRPr="008D46F3" w:rsidRDefault="00A24D87" w:rsidP="00A24D87">
                      <w:pPr>
                        <w:rPr>
                          <w:rFonts w:ascii="Arial Bold" w:hAnsi="Arial Bold"/>
                          <w:sz w:val="28"/>
                          <w:szCs w:val="24"/>
                        </w:rPr>
                      </w:pPr>
                      <w:r>
                        <w:rPr>
                          <w:rFonts w:ascii="Arial Bold" w:hAnsi="Arial Bold"/>
                          <w:sz w:val="28"/>
                          <w:szCs w:val="24"/>
                        </w:rPr>
                        <w:t>PRESSEINFORMATION</w:t>
                      </w:r>
                    </w:p>
                    <w:p w:rsidR="00A24D87" w:rsidRPr="0026340A" w:rsidRDefault="00A24D87" w:rsidP="00A24D87">
                      <w:pPr>
                        <w:rPr>
                          <w:szCs w:val="24"/>
                        </w:rPr>
                      </w:pPr>
                    </w:p>
                    <w:p w:rsidR="00A24D87" w:rsidRDefault="00A24D87" w:rsidP="00A24D87"/>
                    <w:p w:rsidR="00A24D87" w:rsidRDefault="00A24D87" w:rsidP="00A24D87"/>
                    <w:p w:rsidR="00A24D87" w:rsidRDefault="00A24D87" w:rsidP="00A24D87"/>
                  </w:txbxContent>
                </v:textbox>
                <w10:wrap anchorx="page" anchory="page"/>
                <w10:anchorlock/>
              </v:shape>
            </w:pict>
          </mc:Fallback>
        </mc:AlternateContent>
      </w:r>
    </w:p>
    <w:p w:rsidR="00A24D87" w:rsidRDefault="00A24D87" w:rsidP="00A24D87">
      <w:pPr>
        <w:contextualSpacing/>
        <w:rPr>
          <w:rFonts w:ascii="Arial" w:hAnsi="Arial" w:cs="Arial"/>
          <w:sz w:val="18"/>
          <w:szCs w:val="18"/>
        </w:rPr>
      </w:pPr>
    </w:p>
    <w:p w:rsidR="00F02119" w:rsidRDefault="00F02119" w:rsidP="00A24D87">
      <w:pPr>
        <w:contextualSpacing/>
        <w:jc w:val="center"/>
        <w:rPr>
          <w:rFonts w:ascii="Arial" w:hAnsi="Arial" w:cs="Arial"/>
          <w:sz w:val="18"/>
          <w:szCs w:val="18"/>
        </w:rPr>
      </w:pPr>
    </w:p>
    <w:p w:rsidR="00F02119" w:rsidRDefault="00F02119" w:rsidP="00A24D87">
      <w:pPr>
        <w:contextualSpacing/>
        <w:jc w:val="center"/>
        <w:rPr>
          <w:rFonts w:ascii="Arial" w:hAnsi="Arial" w:cs="Arial"/>
          <w:sz w:val="18"/>
          <w:szCs w:val="18"/>
        </w:rPr>
      </w:pPr>
    </w:p>
    <w:p w:rsidR="00A24D87" w:rsidRPr="000558DA" w:rsidRDefault="00A24D87" w:rsidP="00A24D87">
      <w:pPr>
        <w:contextualSpacing/>
        <w:jc w:val="center"/>
        <w:rPr>
          <w:rFonts w:ascii="Arial" w:hAnsi="Arial" w:cs="Arial"/>
          <w:sz w:val="18"/>
          <w:szCs w:val="18"/>
        </w:rPr>
      </w:pPr>
      <w:r>
        <w:rPr>
          <w:rFonts w:ascii="Arial" w:hAnsi="Arial" w:cs="Arial"/>
          <w:sz w:val="18"/>
          <w:szCs w:val="18"/>
        </w:rPr>
        <w:t xml:space="preserve">Live Nation GmbH und </w:t>
      </w:r>
      <w:proofErr w:type="spellStart"/>
      <w:r>
        <w:rPr>
          <w:rFonts w:ascii="Arial" w:hAnsi="Arial" w:cs="Arial"/>
          <w:sz w:val="18"/>
          <w:szCs w:val="18"/>
        </w:rPr>
        <w:t>BB</w:t>
      </w:r>
      <w:proofErr w:type="spellEnd"/>
      <w:r>
        <w:rPr>
          <w:rFonts w:ascii="Arial" w:hAnsi="Arial" w:cs="Arial"/>
          <w:sz w:val="18"/>
          <w:szCs w:val="18"/>
        </w:rPr>
        <w:t xml:space="preserve"> Promotion GmbH präsentieren</w:t>
      </w:r>
    </w:p>
    <w:p w:rsidR="00A24D87" w:rsidRPr="000558DA" w:rsidRDefault="00A24D87" w:rsidP="00A24D87">
      <w:pPr>
        <w:contextualSpacing/>
        <w:rPr>
          <w:rFonts w:ascii="Arial" w:hAnsi="Arial" w:cs="Arial"/>
        </w:rPr>
      </w:pPr>
    </w:p>
    <w:p w:rsidR="00A24D87" w:rsidRPr="000558DA" w:rsidRDefault="00A24D87" w:rsidP="00A24D87">
      <w:pPr>
        <w:contextualSpacing/>
        <w:jc w:val="center"/>
        <w:rPr>
          <w:rFonts w:ascii="Arial" w:hAnsi="Arial" w:cs="Arial"/>
        </w:rPr>
      </w:pPr>
      <w:r>
        <w:rPr>
          <w:rFonts w:ascii="Arial" w:hAnsi="Arial" w:cs="Arial"/>
          <w:i/>
          <w:noProof/>
          <w:lang w:val="de-AT" w:eastAsia="de-AT"/>
        </w:rPr>
        <w:drawing>
          <wp:inline distT="0" distB="0" distL="0" distR="0" wp14:anchorId="4EBF4A03" wp14:editId="1B872424">
            <wp:extent cx="2476563" cy="2238233"/>
            <wp:effectExtent l="19050" t="0" r="0" b="0"/>
            <wp:docPr id="1" name="Bild 4" descr="P:\Content\Projekte\Blue Man Group\Logos\BMG_logo_2015_HD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ntent\Projekte\Blue Man Group\Logos\BMG_logo_2015_HD_whitebg.jpg"/>
                    <pic:cNvPicPr>
                      <a:picLocks noChangeAspect="1" noChangeArrowheads="1"/>
                    </pic:cNvPicPr>
                  </pic:nvPicPr>
                  <pic:blipFill>
                    <a:blip r:embed="rId7" cstate="print"/>
                    <a:srcRect/>
                    <a:stretch>
                      <a:fillRect/>
                    </a:stretch>
                  </pic:blipFill>
                  <pic:spPr bwMode="auto">
                    <a:xfrm>
                      <a:off x="0" y="0"/>
                      <a:ext cx="2475408" cy="2237189"/>
                    </a:xfrm>
                    <a:prstGeom prst="rect">
                      <a:avLst/>
                    </a:prstGeom>
                    <a:noFill/>
                    <a:ln w="9525">
                      <a:noFill/>
                      <a:miter lim="800000"/>
                      <a:headEnd/>
                      <a:tailEnd/>
                    </a:ln>
                  </pic:spPr>
                </pic:pic>
              </a:graphicData>
            </a:graphic>
          </wp:inline>
        </w:drawing>
      </w:r>
    </w:p>
    <w:p w:rsidR="00A24D87" w:rsidRPr="00D9751B" w:rsidRDefault="00A24D87" w:rsidP="00A24D87">
      <w:pPr>
        <w:jc w:val="center"/>
        <w:rPr>
          <w:rFonts w:ascii="Arial" w:hAnsi="Arial" w:cs="Arial"/>
          <w:b/>
          <w:sz w:val="32"/>
          <w:szCs w:val="32"/>
        </w:rPr>
      </w:pPr>
      <w:r>
        <w:rPr>
          <w:rFonts w:ascii="Arial" w:hAnsi="Arial" w:cs="Arial"/>
          <w:b/>
          <w:sz w:val="32"/>
          <w:szCs w:val="32"/>
        </w:rPr>
        <w:t>Welttour der BLUE MAN GROUP mit Originalprogramm in Bregenz</w:t>
      </w:r>
      <w:r>
        <w:rPr>
          <w:rFonts w:ascii="Arial" w:hAnsi="Arial" w:cs="Arial"/>
          <w:b/>
          <w:sz w:val="32"/>
          <w:szCs w:val="32"/>
        </w:rPr>
        <w:tab/>
      </w:r>
    </w:p>
    <w:p w:rsidR="00A24D87" w:rsidRPr="00674340" w:rsidRDefault="00A24D87" w:rsidP="00A24D87">
      <w:pPr>
        <w:jc w:val="center"/>
        <w:rPr>
          <w:rFonts w:ascii="Arial" w:hAnsi="Arial" w:cs="Arial"/>
          <w:b/>
          <w:sz w:val="28"/>
          <w:szCs w:val="28"/>
        </w:rPr>
      </w:pPr>
      <w:r w:rsidRPr="00674340">
        <w:rPr>
          <w:rFonts w:ascii="Arial" w:hAnsi="Arial" w:cs="Arial"/>
          <w:b/>
          <w:sz w:val="28"/>
          <w:szCs w:val="28"/>
        </w:rPr>
        <w:t>„Die einzige Show so bunt wie das Leben!“</w:t>
      </w:r>
    </w:p>
    <w:p w:rsidR="00A24D87" w:rsidRPr="00674340" w:rsidRDefault="00A24D87" w:rsidP="00A24D87">
      <w:pPr>
        <w:jc w:val="center"/>
        <w:rPr>
          <w:rFonts w:ascii="Arial" w:hAnsi="Arial" w:cs="Arial"/>
          <w:b/>
          <w:sz w:val="28"/>
          <w:szCs w:val="28"/>
        </w:rPr>
      </w:pPr>
      <w:r w:rsidRPr="00674340">
        <w:rPr>
          <w:rFonts w:ascii="Arial" w:hAnsi="Arial" w:cs="Arial"/>
          <w:b/>
          <w:sz w:val="28"/>
          <w:szCs w:val="28"/>
        </w:rPr>
        <w:t>Die genialen Blaumänner jetzt in ausgewählten Theatern</w:t>
      </w:r>
      <w:r w:rsidR="00F02119">
        <w:rPr>
          <w:rFonts w:ascii="Arial" w:hAnsi="Arial" w:cs="Arial"/>
          <w:b/>
          <w:sz w:val="28"/>
          <w:szCs w:val="28"/>
        </w:rPr>
        <w:t xml:space="preserve">: </w:t>
      </w:r>
      <w:bookmarkStart w:id="0" w:name="_GoBack"/>
      <w:bookmarkEnd w:id="0"/>
      <w:r w:rsidR="00F02119">
        <w:rPr>
          <w:rFonts w:ascii="Arial" w:hAnsi="Arial" w:cs="Arial"/>
          <w:b/>
          <w:sz w:val="28"/>
          <w:szCs w:val="28"/>
        </w:rPr>
        <w:t>vom 30. Jänner bis 4. Februar 2018 im Festspielhaus Bregenz</w:t>
      </w:r>
    </w:p>
    <w:p w:rsidR="00A24D87" w:rsidRPr="00674340" w:rsidRDefault="00A24D87" w:rsidP="00A24D87">
      <w:pPr>
        <w:rPr>
          <w:rFonts w:ascii="Arial" w:hAnsi="Arial" w:cs="Arial"/>
          <w:highlight w:val="yellow"/>
        </w:rPr>
      </w:pPr>
    </w:p>
    <w:p w:rsidR="00A24D87" w:rsidRPr="00674340" w:rsidRDefault="00A24D87" w:rsidP="00A24D87">
      <w:pPr>
        <w:rPr>
          <w:rFonts w:ascii="Arial" w:hAnsi="Arial" w:cs="Arial"/>
        </w:rPr>
      </w:pPr>
      <w:r w:rsidRPr="00674340">
        <w:rPr>
          <w:rFonts w:ascii="Arial" w:hAnsi="Arial" w:cs="Arial"/>
        </w:rPr>
        <w:t xml:space="preserve">Die </w:t>
      </w:r>
      <w:r w:rsidRPr="00674340">
        <w:rPr>
          <w:rFonts w:ascii="Arial" w:hAnsi="Arial" w:cs="Arial"/>
          <w:b/>
        </w:rPr>
        <w:t>Blue Man Group</w:t>
      </w:r>
      <w:r w:rsidRPr="00674340">
        <w:rPr>
          <w:rFonts w:ascii="Arial" w:hAnsi="Arial" w:cs="Arial"/>
        </w:rPr>
        <w:t xml:space="preserve"> ist ein weltweites Phänomen. An festen Spielorten in New York, Las Vegas, Boston, Chicago, Orlando und Berlin fasziniert die </w:t>
      </w:r>
      <w:r>
        <w:rPr>
          <w:rFonts w:ascii="Arial" w:hAnsi="Arial" w:cs="Arial"/>
        </w:rPr>
        <w:t xml:space="preserve">preisgekrönte </w:t>
      </w:r>
      <w:r w:rsidRPr="00674340">
        <w:rPr>
          <w:rFonts w:ascii="Arial" w:hAnsi="Arial" w:cs="Arial"/>
        </w:rPr>
        <w:t>Theatershow seit Jahren mit ihrer Multimedia-Performance. In</w:t>
      </w:r>
      <w:r>
        <w:rPr>
          <w:rFonts w:ascii="Arial" w:hAnsi="Arial" w:cs="Arial"/>
        </w:rPr>
        <w:t xml:space="preserve">novative Elemente aus Surrealem </w:t>
      </w:r>
      <w:r w:rsidRPr="00674340">
        <w:rPr>
          <w:rFonts w:ascii="Arial" w:hAnsi="Arial" w:cs="Arial"/>
        </w:rPr>
        <w:t>und virtuosem Röhrenspiel haben bisher über</w:t>
      </w:r>
      <w:r w:rsidRPr="00674340">
        <w:rPr>
          <w:rFonts w:ascii="Arial" w:hAnsi="Arial" w:cs="Arial"/>
          <w:lang w:val="de-CH"/>
        </w:rPr>
        <w:t xml:space="preserve"> 35 Millionen Menschen in mehr als </w:t>
      </w:r>
      <w:r>
        <w:rPr>
          <w:rFonts w:ascii="Arial" w:hAnsi="Arial" w:cs="Arial"/>
          <w:lang w:val="de-CH"/>
        </w:rPr>
        <w:br/>
      </w:r>
      <w:r w:rsidRPr="00674340">
        <w:rPr>
          <w:rFonts w:ascii="Arial" w:hAnsi="Arial" w:cs="Arial"/>
          <w:lang w:val="de-CH"/>
        </w:rPr>
        <w:t>20 Ländern begeistert</w:t>
      </w:r>
      <w:r w:rsidRPr="00674340">
        <w:rPr>
          <w:rFonts w:ascii="Arial" w:hAnsi="Arial" w:cs="Arial"/>
        </w:rPr>
        <w:t xml:space="preserve">. Jetzt geht die </w:t>
      </w:r>
      <w:r w:rsidRPr="00674340">
        <w:rPr>
          <w:rFonts w:ascii="Arial" w:hAnsi="Arial" w:cs="Arial"/>
          <w:b/>
        </w:rPr>
        <w:t>Blue Man Group</w:t>
      </w:r>
      <w:r w:rsidRPr="00674340">
        <w:rPr>
          <w:rFonts w:ascii="Arial" w:hAnsi="Arial" w:cs="Arial"/>
        </w:rPr>
        <w:t xml:space="preserve"> mit ihrem Originalprogramm auf Welttournee, frei nach ihrem Motto: „Die einzige Show so bunt wie das Leben!“. In Deutschland und Österreich dürfen sich die Fans im Winter 2017 und Frühjahr 2018 auf ausgewählte Theatergastspiele in Köln, Wien, Bregenz, Hamburg, München und Frankfurt freuen.</w:t>
      </w:r>
      <w:r>
        <w:rPr>
          <w:rFonts w:ascii="Arial" w:hAnsi="Arial" w:cs="Arial"/>
        </w:rPr>
        <w:t xml:space="preserve"> </w:t>
      </w:r>
      <w:proofErr w:type="spellStart"/>
      <w:r>
        <w:rPr>
          <w:rFonts w:ascii="Arial" w:hAnsi="Arial" w:cs="Arial"/>
        </w:rPr>
        <w:t>Tourstopp</w:t>
      </w:r>
      <w:proofErr w:type="spellEnd"/>
      <w:r>
        <w:rPr>
          <w:rFonts w:ascii="Arial" w:hAnsi="Arial" w:cs="Arial"/>
        </w:rPr>
        <w:t xml:space="preserve"> im Festspielhaus Bregenz vom 30. Jänner bis 4. Februar 2018.</w:t>
      </w:r>
    </w:p>
    <w:p w:rsidR="00A24D87" w:rsidRPr="00674340" w:rsidRDefault="00A24D87" w:rsidP="00A24D87">
      <w:pPr>
        <w:rPr>
          <w:rFonts w:ascii="Arial" w:hAnsi="Arial" w:cs="Arial"/>
        </w:rPr>
      </w:pPr>
    </w:p>
    <w:p w:rsidR="00A24D87" w:rsidRPr="00674340" w:rsidRDefault="00A24D87" w:rsidP="00A24D87">
      <w:pPr>
        <w:rPr>
          <w:rFonts w:ascii="Arial" w:hAnsi="Arial" w:cs="Arial"/>
        </w:rPr>
      </w:pPr>
      <w:r w:rsidRPr="00674340">
        <w:rPr>
          <w:rFonts w:ascii="Arial" w:hAnsi="Arial" w:cs="Arial"/>
        </w:rPr>
        <w:t xml:space="preserve">Die genialen Blaumänner präsentieren natürlich alle </w:t>
      </w:r>
      <w:r w:rsidRPr="00674340">
        <w:rPr>
          <w:rFonts w:ascii="Arial" w:hAnsi="Arial" w:cs="Arial"/>
          <w:b/>
        </w:rPr>
        <w:t>Blue Man Group</w:t>
      </w:r>
      <w:r w:rsidRPr="00674340">
        <w:rPr>
          <w:rFonts w:ascii="Arial" w:hAnsi="Arial" w:cs="Arial"/>
        </w:rPr>
        <w:t>-Klassiker</w:t>
      </w:r>
      <w:r>
        <w:rPr>
          <w:rFonts w:ascii="Arial" w:hAnsi="Arial" w:cs="Arial"/>
        </w:rPr>
        <w:t xml:space="preserve"> </w:t>
      </w:r>
      <w:r w:rsidRPr="00674340">
        <w:rPr>
          <w:rFonts w:ascii="Arial" w:hAnsi="Arial" w:cs="Arial"/>
        </w:rPr>
        <w:t xml:space="preserve">wie ihre selbstgebastelten Klangkörper, Wasserwirbel-Trommeln, </w:t>
      </w:r>
      <w:proofErr w:type="spellStart"/>
      <w:r w:rsidRPr="00234388">
        <w:rPr>
          <w:rFonts w:ascii="Arial" w:hAnsi="Arial" w:cs="Arial"/>
        </w:rPr>
        <w:t>Marshmallow</w:t>
      </w:r>
      <w:proofErr w:type="spellEnd"/>
      <w:r w:rsidRPr="00234388">
        <w:rPr>
          <w:rFonts w:ascii="Arial" w:hAnsi="Arial" w:cs="Arial"/>
        </w:rPr>
        <w:t>-Werfen</w:t>
      </w:r>
      <w:r w:rsidRPr="00674340">
        <w:rPr>
          <w:rFonts w:ascii="Arial" w:hAnsi="Arial" w:cs="Arial"/>
        </w:rPr>
        <w:t xml:space="preserve"> und Farb</w:t>
      </w:r>
      <w:r>
        <w:rPr>
          <w:rFonts w:ascii="Arial" w:hAnsi="Arial" w:cs="Arial"/>
        </w:rPr>
        <w:t>-</w:t>
      </w:r>
      <w:r w:rsidRPr="00674340">
        <w:rPr>
          <w:rFonts w:ascii="Arial" w:hAnsi="Arial" w:cs="Arial"/>
        </w:rPr>
        <w:t xml:space="preserve">spucken, aber auch </w:t>
      </w:r>
      <w:r>
        <w:rPr>
          <w:rFonts w:ascii="Arial" w:hAnsi="Arial" w:cs="Arial"/>
        </w:rPr>
        <w:t>brandn</w:t>
      </w:r>
      <w:r w:rsidRPr="00674340">
        <w:rPr>
          <w:rFonts w:ascii="Arial" w:hAnsi="Arial" w:cs="Arial"/>
        </w:rPr>
        <w:t>eues</w:t>
      </w:r>
      <w:r>
        <w:rPr>
          <w:rFonts w:ascii="Arial" w:hAnsi="Arial" w:cs="Arial"/>
        </w:rPr>
        <w:t xml:space="preserve"> Material</w:t>
      </w:r>
      <w:r w:rsidRPr="00674340">
        <w:rPr>
          <w:rFonts w:ascii="Arial" w:hAnsi="Arial" w:cs="Arial"/>
        </w:rPr>
        <w:t xml:space="preserve">. Die drei </w:t>
      </w:r>
      <w:r>
        <w:rPr>
          <w:rFonts w:ascii="Arial" w:hAnsi="Arial" w:cs="Arial"/>
        </w:rPr>
        <w:t>blau-</w:t>
      </w:r>
      <w:r w:rsidRPr="00674340">
        <w:rPr>
          <w:rFonts w:ascii="Arial" w:hAnsi="Arial" w:cs="Arial"/>
        </w:rPr>
        <w:t xml:space="preserve">glänzenden Glatzköpfe haben Klamauk zum Kult erhoben, die totale </w:t>
      </w:r>
      <w:r w:rsidRPr="005A691A">
        <w:rPr>
          <w:rFonts w:ascii="Arial" w:hAnsi="Arial" w:cs="Arial"/>
        </w:rPr>
        <w:t>Verballhornung</w:t>
      </w:r>
      <w:r w:rsidRPr="00674340">
        <w:rPr>
          <w:rFonts w:ascii="Arial" w:hAnsi="Arial" w:cs="Arial"/>
        </w:rPr>
        <w:t xml:space="preserve"> zur Maxime einer turbulent-absurden Handlung gemacht.</w:t>
      </w:r>
    </w:p>
    <w:p w:rsidR="00A24D87" w:rsidRPr="00674340" w:rsidRDefault="00A24D87" w:rsidP="00A24D87">
      <w:pPr>
        <w:rPr>
          <w:rFonts w:ascii="Arial" w:hAnsi="Arial" w:cs="Arial"/>
        </w:rPr>
      </w:pPr>
    </w:p>
    <w:p w:rsidR="00A24D87" w:rsidRPr="00674340" w:rsidRDefault="00A24D87" w:rsidP="00A24D87">
      <w:pPr>
        <w:rPr>
          <w:rFonts w:ascii="Arial" w:hAnsi="Arial" w:cs="Arial"/>
        </w:rPr>
      </w:pPr>
      <w:r w:rsidRPr="006075A5">
        <w:rPr>
          <w:rFonts w:ascii="Arial" w:hAnsi="Arial" w:cs="Arial"/>
        </w:rPr>
        <w:t xml:space="preserve">Die </w:t>
      </w:r>
      <w:r w:rsidRPr="006075A5">
        <w:rPr>
          <w:rFonts w:ascii="Arial" w:hAnsi="Arial" w:cs="Arial"/>
          <w:b/>
        </w:rPr>
        <w:t>Blue Man Group</w:t>
      </w:r>
      <w:r w:rsidRPr="006075A5">
        <w:rPr>
          <w:rFonts w:ascii="Arial" w:hAnsi="Arial" w:cs="Arial"/>
        </w:rPr>
        <w:t xml:space="preserve"> und ihre Erfolgsshow sind ein brillanter Reflex</w:t>
      </w:r>
      <w:r w:rsidRPr="00674340">
        <w:rPr>
          <w:rFonts w:ascii="Arial" w:hAnsi="Arial" w:cs="Arial"/>
        </w:rPr>
        <w:t xml:space="preserve"> auf moderne Zeiten und </w:t>
      </w:r>
      <w:r w:rsidRPr="00234388">
        <w:rPr>
          <w:rFonts w:ascii="Arial" w:hAnsi="Arial" w:cs="Arial"/>
        </w:rPr>
        <w:t>dem</w:t>
      </w:r>
      <w:r w:rsidRPr="00674340">
        <w:rPr>
          <w:rFonts w:ascii="Arial" w:hAnsi="Arial" w:cs="Arial"/>
        </w:rPr>
        <w:t xml:space="preserve"> technologischen Overkill. Die Blue </w:t>
      </w:r>
      <w:proofErr w:type="spellStart"/>
      <w:r w:rsidRPr="00674340">
        <w:rPr>
          <w:rFonts w:ascii="Arial" w:hAnsi="Arial" w:cs="Arial"/>
        </w:rPr>
        <w:t>Men</w:t>
      </w:r>
      <w:proofErr w:type="spellEnd"/>
      <w:r w:rsidRPr="00674340">
        <w:rPr>
          <w:rFonts w:ascii="Arial" w:hAnsi="Arial" w:cs="Arial"/>
        </w:rPr>
        <w:t xml:space="preserve"> benutzen die Bühne als Spielwiese </w:t>
      </w:r>
      <w:r>
        <w:rPr>
          <w:rFonts w:ascii="Arial" w:hAnsi="Arial" w:cs="Arial"/>
        </w:rPr>
        <w:t xml:space="preserve">für </w:t>
      </w:r>
      <w:r w:rsidRPr="00674340">
        <w:rPr>
          <w:rFonts w:ascii="Arial" w:hAnsi="Arial" w:cs="Arial"/>
        </w:rPr>
        <w:t xml:space="preserve">Amüsement und </w:t>
      </w:r>
      <w:r>
        <w:rPr>
          <w:rFonts w:ascii="Arial" w:hAnsi="Arial" w:cs="Arial"/>
        </w:rPr>
        <w:t>Ers</w:t>
      </w:r>
      <w:r w:rsidRPr="00674340">
        <w:rPr>
          <w:rFonts w:ascii="Arial" w:hAnsi="Arial" w:cs="Arial"/>
        </w:rPr>
        <w:t xml:space="preserve">taunen. In einem Gewirr von Röhren, den </w:t>
      </w:r>
      <w:proofErr w:type="spellStart"/>
      <w:r w:rsidRPr="00674340">
        <w:rPr>
          <w:rFonts w:ascii="Arial" w:hAnsi="Arial" w:cs="Arial"/>
        </w:rPr>
        <w:t>Tubes</w:t>
      </w:r>
      <w:proofErr w:type="spellEnd"/>
      <w:r w:rsidRPr="00674340">
        <w:rPr>
          <w:rFonts w:ascii="Arial" w:hAnsi="Arial" w:cs="Arial"/>
        </w:rPr>
        <w:t xml:space="preserve">, agiert das Trio mit skurrilen Percussion-Instrumenten und obskuren Klangkörpern. </w:t>
      </w:r>
    </w:p>
    <w:p w:rsidR="00A24D87" w:rsidRDefault="00A24D87" w:rsidP="00A24D87">
      <w:pPr>
        <w:rPr>
          <w:rFonts w:ascii="Arial" w:hAnsi="Arial" w:cs="Arial"/>
        </w:rPr>
      </w:pPr>
    </w:p>
    <w:p w:rsidR="00A24D87" w:rsidRPr="00674340" w:rsidRDefault="00A24D87" w:rsidP="00A24D87">
      <w:pPr>
        <w:rPr>
          <w:rFonts w:ascii="Arial" w:hAnsi="Arial" w:cs="Arial"/>
        </w:rPr>
      </w:pPr>
      <w:r w:rsidRPr="00674340">
        <w:rPr>
          <w:rFonts w:ascii="Arial" w:hAnsi="Arial" w:cs="Arial"/>
        </w:rPr>
        <w:t xml:space="preserve">So ist die </w:t>
      </w:r>
      <w:proofErr w:type="spellStart"/>
      <w:r w:rsidRPr="00674340">
        <w:rPr>
          <w:rFonts w:ascii="Arial" w:hAnsi="Arial" w:cs="Arial"/>
          <w:b/>
        </w:rPr>
        <w:t>Drumbone</w:t>
      </w:r>
      <w:proofErr w:type="spellEnd"/>
      <w:r w:rsidRPr="00674340">
        <w:rPr>
          <w:rFonts w:ascii="Arial" w:hAnsi="Arial" w:cs="Arial"/>
        </w:rPr>
        <w:t xml:space="preserve">, abgeleitet vom englischen </w:t>
      </w:r>
      <w:proofErr w:type="spellStart"/>
      <w:r w:rsidRPr="00674340">
        <w:rPr>
          <w:rFonts w:ascii="Arial" w:hAnsi="Arial" w:cs="Arial"/>
        </w:rPr>
        <w:t>Trombone</w:t>
      </w:r>
      <w:proofErr w:type="spellEnd"/>
      <w:r w:rsidRPr="00674340">
        <w:rPr>
          <w:rFonts w:ascii="Arial" w:hAnsi="Arial" w:cs="Arial"/>
        </w:rPr>
        <w:t>, eine Mischung aus Posaune und Trommel. Mehrere Rohre werden von zwei Akteuren übereinander gestülpt und verschoben, was Tonvariationen erzeugt. Gleichzeitig bearbeitet der Dritte im Bunde d</w:t>
      </w:r>
      <w:r>
        <w:rPr>
          <w:rFonts w:ascii="Arial" w:hAnsi="Arial" w:cs="Arial"/>
        </w:rPr>
        <w:t xml:space="preserve">ie </w:t>
      </w:r>
      <w:proofErr w:type="spellStart"/>
      <w:r>
        <w:rPr>
          <w:rFonts w:ascii="Arial" w:hAnsi="Arial" w:cs="Arial"/>
        </w:rPr>
        <w:t>Tubes</w:t>
      </w:r>
      <w:proofErr w:type="spellEnd"/>
      <w:r>
        <w:rPr>
          <w:rFonts w:ascii="Arial" w:hAnsi="Arial" w:cs="Arial"/>
        </w:rPr>
        <w:t xml:space="preserve"> mit Trommelstöcken. Dieses</w:t>
      </w:r>
      <w:r w:rsidRPr="00674340">
        <w:rPr>
          <w:rFonts w:ascii="Arial" w:hAnsi="Arial" w:cs="Arial"/>
        </w:rPr>
        <w:t xml:space="preserve"> </w:t>
      </w:r>
      <w:proofErr w:type="spellStart"/>
      <w:r w:rsidRPr="00674340">
        <w:rPr>
          <w:rFonts w:ascii="Arial" w:hAnsi="Arial" w:cs="Arial"/>
          <w:b/>
        </w:rPr>
        <w:t>PVC</w:t>
      </w:r>
      <w:proofErr w:type="spellEnd"/>
      <w:r w:rsidRPr="00674340">
        <w:rPr>
          <w:rFonts w:ascii="Arial" w:hAnsi="Arial" w:cs="Arial"/>
          <w:b/>
        </w:rPr>
        <w:t xml:space="preserve"> </w:t>
      </w:r>
      <w:r>
        <w:rPr>
          <w:rFonts w:ascii="Arial" w:hAnsi="Arial" w:cs="Arial"/>
          <w:b/>
        </w:rPr>
        <w:t xml:space="preserve">Röhrengeflecht </w:t>
      </w:r>
      <w:r w:rsidRPr="00674340">
        <w:rPr>
          <w:rFonts w:ascii="Arial" w:hAnsi="Arial" w:cs="Arial"/>
        </w:rPr>
        <w:t xml:space="preserve">von sechs Metern Breite lässt alle drei parallel agieren und basiert auf dem Prinzip eines Bambusinstruments. Die </w:t>
      </w:r>
      <w:r w:rsidRPr="00674340">
        <w:rPr>
          <w:rFonts w:ascii="Arial" w:hAnsi="Arial" w:cs="Arial"/>
          <w:b/>
        </w:rPr>
        <w:t>Big Drum</w:t>
      </w:r>
      <w:r w:rsidRPr="00674340">
        <w:rPr>
          <w:rFonts w:ascii="Arial" w:hAnsi="Arial" w:cs="Arial"/>
        </w:rPr>
        <w:t xml:space="preserve"> mit ihrem Durchmesser von zwei Metern wirkt wie eine Kesselpauke. Mit den </w:t>
      </w:r>
      <w:proofErr w:type="spellStart"/>
      <w:r w:rsidRPr="00674340">
        <w:rPr>
          <w:rFonts w:ascii="Arial" w:hAnsi="Arial" w:cs="Arial"/>
          <w:b/>
        </w:rPr>
        <w:t>Airpoles</w:t>
      </w:r>
      <w:proofErr w:type="spellEnd"/>
      <w:r w:rsidRPr="00674340">
        <w:rPr>
          <w:rFonts w:ascii="Arial" w:hAnsi="Arial" w:cs="Arial"/>
        </w:rPr>
        <w:t>, Ruten aus Kunststoff, werden „</w:t>
      </w:r>
      <w:proofErr w:type="spellStart"/>
      <w:r w:rsidRPr="00674340">
        <w:rPr>
          <w:rFonts w:ascii="Arial" w:hAnsi="Arial" w:cs="Arial"/>
        </w:rPr>
        <w:t>swoosh</w:t>
      </w:r>
      <w:proofErr w:type="spellEnd"/>
      <w:r w:rsidRPr="00674340">
        <w:rPr>
          <w:rFonts w:ascii="Arial" w:hAnsi="Arial" w:cs="Arial"/>
        </w:rPr>
        <w:t>“-artige Töne durch Schwingen erzeugt.</w:t>
      </w:r>
    </w:p>
    <w:p w:rsidR="00A24D87" w:rsidRPr="00674340" w:rsidRDefault="00A24D87" w:rsidP="00A24D87">
      <w:pPr>
        <w:rPr>
          <w:rFonts w:ascii="Arial" w:hAnsi="Arial" w:cs="Arial"/>
        </w:rPr>
      </w:pPr>
    </w:p>
    <w:p w:rsidR="00A24D87" w:rsidRDefault="00A24D87" w:rsidP="00A24D87">
      <w:pPr>
        <w:rPr>
          <w:rFonts w:ascii="Arial" w:hAnsi="Arial" w:cs="Arial"/>
        </w:rPr>
      </w:pPr>
      <w:r w:rsidRPr="00674340">
        <w:rPr>
          <w:rFonts w:ascii="Arial" w:hAnsi="Arial" w:cs="Arial"/>
        </w:rPr>
        <w:lastRenderedPageBreak/>
        <w:t xml:space="preserve">Hervorgegangen ist die </w:t>
      </w:r>
      <w:r w:rsidRPr="00674340">
        <w:rPr>
          <w:rFonts w:ascii="Arial" w:hAnsi="Arial" w:cs="Arial"/>
          <w:b/>
        </w:rPr>
        <w:t>Blue Man Group</w:t>
      </w:r>
      <w:r w:rsidRPr="00674340">
        <w:rPr>
          <w:rFonts w:ascii="Arial" w:hAnsi="Arial" w:cs="Arial"/>
        </w:rPr>
        <w:t xml:space="preserve"> aus der New Yorker Underground-Kunstszene der späten 80er. 1987 begannen Matt Goldman, Phil Stanton und Chris Wink, die für eine Catering-Firma in Manhattan arbeiteten, als Straßenkünstler, organisierten Happenings und absolvierten kurze Auftritte in Parks und Clubs. Ihre erste Show </w:t>
      </w:r>
      <w:r w:rsidRPr="00674340">
        <w:rPr>
          <w:rFonts w:ascii="Arial" w:hAnsi="Arial" w:cs="Arial"/>
          <w:b/>
        </w:rPr>
        <w:t>„</w:t>
      </w:r>
      <w:proofErr w:type="spellStart"/>
      <w:r w:rsidRPr="00674340">
        <w:rPr>
          <w:rFonts w:ascii="Arial" w:hAnsi="Arial" w:cs="Arial"/>
          <w:b/>
        </w:rPr>
        <w:t>Tubes</w:t>
      </w:r>
      <w:proofErr w:type="spellEnd"/>
      <w:r w:rsidRPr="00674340">
        <w:rPr>
          <w:rFonts w:ascii="Arial" w:hAnsi="Arial" w:cs="Arial"/>
          <w:b/>
        </w:rPr>
        <w:t>“</w:t>
      </w:r>
      <w:r w:rsidRPr="00674340">
        <w:rPr>
          <w:rFonts w:ascii="Arial" w:hAnsi="Arial" w:cs="Arial"/>
        </w:rPr>
        <w:t xml:space="preserve"> produzierten sie im </w:t>
      </w:r>
      <w:r>
        <w:rPr>
          <w:rFonts w:ascii="Arial" w:hAnsi="Arial" w:cs="Arial"/>
        </w:rPr>
        <w:br/>
      </w:r>
      <w:r w:rsidRPr="00674340">
        <w:rPr>
          <w:rFonts w:ascii="Arial" w:hAnsi="Arial" w:cs="Arial"/>
        </w:rPr>
        <w:t xml:space="preserve">legendären La Mamma Experimental Theater Club. </w:t>
      </w:r>
      <w:r>
        <w:rPr>
          <w:rFonts w:ascii="Arial" w:hAnsi="Arial" w:cs="Arial"/>
        </w:rPr>
        <w:t>Danach zog d</w:t>
      </w:r>
      <w:r w:rsidRPr="00674340">
        <w:rPr>
          <w:rFonts w:ascii="Arial" w:hAnsi="Arial" w:cs="Arial"/>
        </w:rPr>
        <w:t xml:space="preserve">ie </w:t>
      </w:r>
      <w:r w:rsidRPr="00674340">
        <w:rPr>
          <w:rFonts w:ascii="Arial" w:hAnsi="Arial" w:cs="Arial"/>
          <w:b/>
        </w:rPr>
        <w:t xml:space="preserve">Blue Man Group </w:t>
      </w:r>
      <w:r w:rsidRPr="00674340">
        <w:rPr>
          <w:rFonts w:ascii="Arial" w:hAnsi="Arial" w:cs="Arial"/>
        </w:rPr>
        <w:t>ins Astor Place Theater</w:t>
      </w:r>
      <w:r>
        <w:rPr>
          <w:rFonts w:ascii="Arial" w:hAnsi="Arial" w:cs="Arial"/>
        </w:rPr>
        <w:t xml:space="preserve"> um</w:t>
      </w:r>
      <w:r w:rsidRPr="00674340">
        <w:rPr>
          <w:rFonts w:ascii="Arial" w:hAnsi="Arial" w:cs="Arial"/>
        </w:rPr>
        <w:t>, wo sie bis heute</w:t>
      </w:r>
      <w:r>
        <w:rPr>
          <w:rFonts w:ascii="Arial" w:hAnsi="Arial" w:cs="Arial"/>
        </w:rPr>
        <w:t>, 25 Jahre später,</w:t>
      </w:r>
      <w:r w:rsidRPr="00674340">
        <w:rPr>
          <w:rFonts w:ascii="Arial" w:hAnsi="Arial" w:cs="Arial"/>
        </w:rPr>
        <w:t xml:space="preserve"> erfolgreich gastiert. Von New York aus trat die </w:t>
      </w:r>
      <w:r w:rsidRPr="00674340">
        <w:rPr>
          <w:rFonts w:ascii="Arial" w:hAnsi="Arial" w:cs="Arial"/>
          <w:b/>
        </w:rPr>
        <w:t>Blue Man Group</w:t>
      </w:r>
      <w:r w:rsidRPr="00674340">
        <w:rPr>
          <w:rFonts w:ascii="Arial" w:hAnsi="Arial" w:cs="Arial"/>
        </w:rPr>
        <w:t xml:space="preserve"> ihren Triumphzug</w:t>
      </w:r>
      <w:r>
        <w:rPr>
          <w:rFonts w:ascii="Arial" w:hAnsi="Arial" w:cs="Arial"/>
        </w:rPr>
        <w:t xml:space="preserve"> rund um den Globus an.</w:t>
      </w:r>
      <w:r w:rsidRPr="00674340">
        <w:rPr>
          <w:rFonts w:ascii="Arial" w:hAnsi="Arial" w:cs="Arial"/>
        </w:rPr>
        <w:t xml:space="preserve"> </w:t>
      </w:r>
    </w:p>
    <w:p w:rsidR="00A24D87" w:rsidRDefault="00A24D87" w:rsidP="00A24D87">
      <w:pPr>
        <w:rPr>
          <w:rFonts w:ascii="Arial" w:hAnsi="Arial" w:cs="Arial"/>
        </w:rPr>
      </w:pPr>
    </w:p>
    <w:p w:rsidR="00A24D87" w:rsidRPr="008B6F1B" w:rsidRDefault="00A24D87" w:rsidP="00A24D87">
      <w:pPr>
        <w:rPr>
          <w:rFonts w:ascii="Arial" w:hAnsi="Arial" w:cs="Arial"/>
          <w:lang w:val="de-CH"/>
        </w:rPr>
      </w:pPr>
      <w:r w:rsidRPr="009A6B09">
        <w:rPr>
          <w:rFonts w:ascii="Arial" w:hAnsi="Arial" w:cs="Arial"/>
        </w:rPr>
        <w:t>„</w:t>
      </w:r>
      <w:r w:rsidRPr="009A6B09">
        <w:rPr>
          <w:rFonts w:ascii="Arial" w:hAnsi="Arial" w:cs="Arial"/>
          <w:lang w:val="de-CH"/>
        </w:rPr>
        <w:t>Als wir begannen, die Show rund um de</w:t>
      </w:r>
      <w:r>
        <w:rPr>
          <w:rFonts w:ascii="Arial" w:hAnsi="Arial" w:cs="Arial"/>
          <w:lang w:val="de-CH"/>
        </w:rPr>
        <w:t xml:space="preserve">n unschuldigen und </w:t>
      </w:r>
      <w:proofErr w:type="gramStart"/>
      <w:r>
        <w:rPr>
          <w:rFonts w:ascii="Arial" w:hAnsi="Arial" w:cs="Arial"/>
          <w:lang w:val="de-CH"/>
        </w:rPr>
        <w:t>neugierigen ,Blue</w:t>
      </w:r>
      <w:proofErr w:type="gramEnd"/>
      <w:r>
        <w:rPr>
          <w:rFonts w:ascii="Arial" w:hAnsi="Arial" w:cs="Arial"/>
          <w:lang w:val="de-CH"/>
        </w:rPr>
        <w:t xml:space="preserve"> Man‘</w:t>
      </w:r>
      <w:r w:rsidRPr="009A6B09">
        <w:rPr>
          <w:rFonts w:ascii="Arial" w:hAnsi="Arial" w:cs="Arial"/>
          <w:lang w:val="de-CH"/>
        </w:rPr>
        <w:t xml:space="preserve"> zu gestalten, hätten wir uns diesen Erfolg niemals erträumt“, sagt </w:t>
      </w:r>
      <w:r>
        <w:rPr>
          <w:rFonts w:ascii="Arial" w:hAnsi="Arial" w:cs="Arial"/>
          <w:lang w:val="de-CH"/>
        </w:rPr>
        <w:t xml:space="preserve">Mitbegründer Chris Wink. </w:t>
      </w:r>
      <w:r w:rsidRPr="009A6B09">
        <w:rPr>
          <w:rFonts w:ascii="Arial" w:hAnsi="Arial" w:cs="Arial"/>
        </w:rPr>
        <w:t>„</w:t>
      </w:r>
      <w:r>
        <w:rPr>
          <w:rFonts w:ascii="Arial" w:hAnsi="Arial" w:cs="Arial"/>
          <w:lang w:val="de-CH"/>
        </w:rPr>
        <w:t>Wir fühlen uns sehr geehrt, unsere Show mit den Menschen in Deutschland und in aller Welt teilen zu dürfen</w:t>
      </w:r>
      <w:r w:rsidRPr="009A6B09">
        <w:rPr>
          <w:rFonts w:ascii="Arial" w:hAnsi="Arial" w:cs="Arial"/>
          <w:lang w:val="de-CH"/>
        </w:rPr>
        <w:t>“</w:t>
      </w:r>
      <w:r>
        <w:rPr>
          <w:rFonts w:ascii="Arial" w:hAnsi="Arial" w:cs="Arial"/>
          <w:lang w:val="de-CH"/>
        </w:rPr>
        <w:t>.</w:t>
      </w:r>
      <w:r w:rsidRPr="009A6B09">
        <w:rPr>
          <w:rFonts w:ascii="Arial" w:hAnsi="Arial" w:cs="Arial"/>
          <w:lang w:val="de-CH"/>
        </w:rPr>
        <w:t xml:space="preserve"> Phil Stanton fügt hinzu: „Vielleicht spricht der Blue Man so viele Menschen aller Altersgruppen, Kulturen und Nationalitäten an, weil uns von Anfang an daran gelegen war, </w:t>
      </w:r>
      <w:r>
        <w:rPr>
          <w:rFonts w:ascii="Arial" w:hAnsi="Arial" w:cs="Arial"/>
          <w:lang w:val="de-CH"/>
        </w:rPr>
        <w:t xml:space="preserve">mit unserer Show </w:t>
      </w:r>
      <w:r w:rsidRPr="009A6B09">
        <w:rPr>
          <w:rFonts w:ascii="Arial" w:hAnsi="Arial" w:cs="Arial"/>
          <w:lang w:val="de-CH"/>
        </w:rPr>
        <w:t>das Bedürfnis des Menschen nach Gemeinschaft und Zusammengehörigkeit</w:t>
      </w:r>
      <w:r>
        <w:rPr>
          <w:rFonts w:ascii="Arial" w:hAnsi="Arial" w:cs="Arial"/>
          <w:lang w:val="de-CH"/>
        </w:rPr>
        <w:t xml:space="preserve"> anzusprechen. Wir glauben, dass die fröhliche Ausgelassenheit und die Euphorie, die der Blue Man verbreitet, jeden anspricht.“</w:t>
      </w:r>
    </w:p>
    <w:p w:rsidR="00A24D87" w:rsidRPr="00674340" w:rsidRDefault="00A24D87" w:rsidP="00A24D87">
      <w:pPr>
        <w:rPr>
          <w:rFonts w:ascii="Arial" w:hAnsi="Arial" w:cs="Arial"/>
        </w:rPr>
      </w:pPr>
    </w:p>
    <w:p w:rsidR="00A24D87" w:rsidRDefault="00A24D87" w:rsidP="00A24D87">
      <w:pPr>
        <w:rPr>
          <w:rFonts w:ascii="Arial" w:hAnsi="Arial" w:cs="Arial"/>
        </w:rPr>
      </w:pPr>
      <w:r w:rsidRPr="00674340">
        <w:rPr>
          <w:rFonts w:ascii="Arial" w:hAnsi="Arial" w:cs="Arial"/>
        </w:rPr>
        <w:t xml:space="preserve">Trotz ihres Massenappeals umgibt die </w:t>
      </w:r>
      <w:r w:rsidRPr="00674340">
        <w:rPr>
          <w:rFonts w:ascii="Arial" w:hAnsi="Arial" w:cs="Arial"/>
          <w:b/>
        </w:rPr>
        <w:t>Blue Man Group</w:t>
      </w:r>
      <w:r w:rsidRPr="00674340">
        <w:rPr>
          <w:rFonts w:ascii="Arial" w:hAnsi="Arial" w:cs="Arial"/>
        </w:rPr>
        <w:t xml:space="preserve"> stets etwas Geheimnisvolles, das einen Teil ihrer Anziehungskraft ausmacht. Mit ihrer Kombination aus </w:t>
      </w:r>
      <w:r>
        <w:rPr>
          <w:rFonts w:ascii="Arial" w:hAnsi="Arial" w:cs="Arial"/>
        </w:rPr>
        <w:t xml:space="preserve">Kunst, Musik, Comedy und modernster Technologie </w:t>
      </w:r>
      <w:r w:rsidRPr="00674340">
        <w:rPr>
          <w:rFonts w:ascii="Arial" w:hAnsi="Arial" w:cs="Arial"/>
        </w:rPr>
        <w:t xml:space="preserve">schafft die </w:t>
      </w:r>
      <w:r w:rsidRPr="00674340">
        <w:rPr>
          <w:rFonts w:ascii="Arial" w:hAnsi="Arial" w:cs="Arial"/>
          <w:b/>
        </w:rPr>
        <w:t>Blue Man Group</w:t>
      </w:r>
      <w:r w:rsidRPr="00674340">
        <w:rPr>
          <w:rFonts w:ascii="Arial" w:hAnsi="Arial" w:cs="Arial"/>
        </w:rPr>
        <w:t xml:space="preserve"> ein unvergleichliches, umwerfend witziges Live-Erlebnis, das sich unaufhaltsam zu einer ausgelassenen, knallbunten Party steigert. </w:t>
      </w:r>
    </w:p>
    <w:p w:rsidR="00A24D87" w:rsidRDefault="00A24D87" w:rsidP="00A24D87">
      <w:pPr>
        <w:rPr>
          <w:rFonts w:ascii="Arial" w:hAnsi="Arial" w:cs="Arial"/>
        </w:rPr>
      </w:pPr>
    </w:p>
    <w:p w:rsidR="00A24D87" w:rsidRPr="00A24D87" w:rsidRDefault="00A24D87" w:rsidP="00A24D87">
      <w:pPr>
        <w:jc w:val="left"/>
        <w:rPr>
          <w:rFonts w:ascii="Arial" w:hAnsi="Arial" w:cs="Arial"/>
        </w:rPr>
      </w:pPr>
      <w:r w:rsidRPr="00A24D87">
        <w:rPr>
          <w:rFonts w:ascii="Arial" w:hAnsi="Arial" w:cs="Arial"/>
          <w:b/>
          <w:bCs/>
        </w:rPr>
        <w:t>Fact-Box:</w:t>
      </w:r>
    </w:p>
    <w:p w:rsidR="00A24D87" w:rsidRPr="00A24D87" w:rsidRDefault="00A24D87" w:rsidP="00A24D87">
      <w:pPr>
        <w:jc w:val="left"/>
        <w:rPr>
          <w:rFonts w:ascii="Arial" w:hAnsi="Arial" w:cs="Arial"/>
        </w:rPr>
      </w:pPr>
      <w:r w:rsidRPr="00A24D87">
        <w:rPr>
          <w:rFonts w:ascii="Arial" w:hAnsi="Arial" w:cs="Arial"/>
          <w:b/>
          <w:bCs/>
        </w:rPr>
        <w:t>Blue Man Group</w:t>
      </w:r>
      <w:r>
        <w:rPr>
          <w:rFonts w:ascii="Arial" w:hAnsi="Arial" w:cs="Arial"/>
          <w:b/>
          <w:bCs/>
        </w:rPr>
        <w:t xml:space="preserve"> in Bregenz</w:t>
      </w:r>
    </w:p>
    <w:p w:rsidR="00A24D87" w:rsidRPr="00A24D87" w:rsidRDefault="00A24D87" w:rsidP="00A24D87">
      <w:pPr>
        <w:jc w:val="left"/>
        <w:rPr>
          <w:rFonts w:ascii="Arial" w:hAnsi="Arial" w:cs="Arial"/>
        </w:rPr>
      </w:pPr>
      <w:r>
        <w:rPr>
          <w:rFonts w:ascii="Arial" w:hAnsi="Arial" w:cs="Arial"/>
        </w:rPr>
        <w:t xml:space="preserve">- </w:t>
      </w:r>
      <w:r w:rsidRPr="00A24D87">
        <w:rPr>
          <w:rFonts w:ascii="Arial" w:hAnsi="Arial" w:cs="Arial"/>
          <w:b/>
        </w:rPr>
        <w:t>Wann:</w:t>
      </w:r>
      <w:r>
        <w:rPr>
          <w:rFonts w:ascii="Arial" w:hAnsi="Arial" w:cs="Arial"/>
          <w:b/>
        </w:rPr>
        <w:t xml:space="preserve"> </w:t>
      </w:r>
      <w:r w:rsidRPr="00A24D87">
        <w:rPr>
          <w:rFonts w:ascii="Arial" w:hAnsi="Arial" w:cs="Arial"/>
        </w:rPr>
        <w:t>30 Jänner 2018 bis 4. Februar 2018</w:t>
      </w:r>
      <w:r w:rsidRPr="00A24D87">
        <w:rPr>
          <w:rFonts w:ascii="Arial" w:hAnsi="Arial" w:cs="Arial"/>
          <w:b/>
        </w:rPr>
        <w:t xml:space="preserve"> </w:t>
      </w:r>
      <w:r w:rsidRPr="00A24D87">
        <w:rPr>
          <w:rFonts w:ascii="Arial" w:hAnsi="Arial" w:cs="Arial"/>
          <w:b/>
        </w:rPr>
        <w:br/>
      </w:r>
      <w:r w:rsidRPr="00A24D87">
        <w:rPr>
          <w:rFonts w:ascii="Arial" w:hAnsi="Arial" w:cs="Arial"/>
        </w:rPr>
        <w:t xml:space="preserve">- </w:t>
      </w:r>
      <w:r w:rsidRPr="00A24D87">
        <w:rPr>
          <w:rFonts w:ascii="Arial" w:hAnsi="Arial" w:cs="Arial"/>
          <w:b/>
        </w:rPr>
        <w:t xml:space="preserve">Spieltermine: </w:t>
      </w:r>
      <w:r w:rsidRPr="00A24D87">
        <w:rPr>
          <w:rFonts w:ascii="Arial" w:hAnsi="Arial" w:cs="Arial"/>
        </w:rPr>
        <w:t>30.1. - 2.2. jeweils um 20.00 Uhr,</w:t>
      </w:r>
    </w:p>
    <w:p w:rsidR="00A24D87" w:rsidRPr="00A24D87" w:rsidRDefault="00A24D87" w:rsidP="00A24D87">
      <w:pPr>
        <w:ind w:left="1416"/>
        <w:jc w:val="left"/>
        <w:rPr>
          <w:rFonts w:ascii="Arial" w:hAnsi="Arial" w:cs="Arial"/>
        </w:rPr>
      </w:pPr>
      <w:r w:rsidRPr="00A24D87">
        <w:rPr>
          <w:rFonts w:ascii="Arial" w:hAnsi="Arial" w:cs="Arial"/>
        </w:rPr>
        <w:t xml:space="preserve">  3.2. um 16 und 20 Uhr</w:t>
      </w:r>
      <w:r w:rsidRPr="00A24D87">
        <w:rPr>
          <w:rFonts w:ascii="Arial" w:hAnsi="Arial" w:cs="Arial"/>
        </w:rPr>
        <w:br/>
        <w:t xml:space="preserve">  4.2. um 15 und 20 Uhr</w:t>
      </w:r>
    </w:p>
    <w:p w:rsidR="00A24D87" w:rsidRPr="00A24D87" w:rsidRDefault="00A24D87" w:rsidP="00A24D87">
      <w:pPr>
        <w:jc w:val="left"/>
        <w:rPr>
          <w:rFonts w:ascii="Arial" w:hAnsi="Arial" w:cs="Arial"/>
        </w:rPr>
      </w:pPr>
      <w:r w:rsidRPr="00A24D87">
        <w:rPr>
          <w:rFonts w:ascii="Arial" w:hAnsi="Arial" w:cs="Arial"/>
        </w:rPr>
        <w:t xml:space="preserve">- </w:t>
      </w:r>
      <w:r w:rsidRPr="00A24D87">
        <w:rPr>
          <w:rFonts w:ascii="Arial" w:hAnsi="Arial" w:cs="Arial"/>
          <w:b/>
        </w:rPr>
        <w:t xml:space="preserve">Wo: </w:t>
      </w:r>
      <w:r w:rsidRPr="00A24D87">
        <w:rPr>
          <w:rFonts w:ascii="Arial" w:hAnsi="Arial" w:cs="Arial"/>
        </w:rPr>
        <w:t>Festspielhaus Bregenz, Großer Saal</w:t>
      </w:r>
    </w:p>
    <w:p w:rsidR="00A24D87" w:rsidRPr="00A24D87" w:rsidRDefault="00A24D87" w:rsidP="00A24D87">
      <w:pPr>
        <w:pStyle w:val="KeinLeerraum"/>
        <w:rPr>
          <w:rFonts w:ascii="Arial" w:hAnsi="Arial" w:cs="Arial"/>
          <w:b/>
          <w:bCs/>
          <w:color w:val="FF0000"/>
        </w:rPr>
      </w:pPr>
      <w:r w:rsidRPr="00A24D87">
        <w:rPr>
          <w:rFonts w:ascii="Arial" w:hAnsi="Arial" w:cs="Arial"/>
        </w:rPr>
        <w:t xml:space="preserve">- </w:t>
      </w:r>
      <w:r w:rsidRPr="00A24D87">
        <w:rPr>
          <w:rFonts w:ascii="Arial" w:hAnsi="Arial" w:cs="Arial"/>
          <w:b/>
        </w:rPr>
        <w:t>Vorverkauf:</w:t>
      </w:r>
      <w:r w:rsidRPr="00A24D87">
        <w:rPr>
          <w:rFonts w:ascii="Arial" w:hAnsi="Arial" w:cs="Arial"/>
        </w:rPr>
        <w:t xml:space="preserve"> </w:t>
      </w:r>
      <w:hyperlink r:id="rId8" w:history="1">
        <w:r w:rsidRPr="00A24D87">
          <w:rPr>
            <w:rStyle w:val="Hyperlink"/>
            <w:rFonts w:ascii="Arial" w:hAnsi="Arial" w:cs="Arial"/>
          </w:rPr>
          <w:t>www.v-ticket.at</w:t>
        </w:r>
      </w:hyperlink>
      <w:r w:rsidRPr="00A24D87">
        <w:rPr>
          <w:rFonts w:ascii="Arial" w:hAnsi="Arial" w:cs="Arial"/>
        </w:rPr>
        <w:t xml:space="preserve"> , </w:t>
      </w:r>
      <w:hyperlink r:id="rId9" w:history="1">
        <w:r w:rsidRPr="00A24D87">
          <w:rPr>
            <w:rStyle w:val="Hyperlink"/>
            <w:rFonts w:ascii="Arial" w:hAnsi="Arial" w:cs="Arial"/>
          </w:rPr>
          <w:t>www.oeticket.com</w:t>
        </w:r>
      </w:hyperlink>
      <w:r w:rsidRPr="00A24D87">
        <w:rPr>
          <w:rFonts w:ascii="Arial" w:hAnsi="Arial" w:cs="Arial"/>
        </w:rPr>
        <w:t xml:space="preserve"> und </w:t>
      </w:r>
      <w:hyperlink r:id="rId10" w:history="1">
        <w:r w:rsidRPr="00A24D87">
          <w:rPr>
            <w:rStyle w:val="Hyperlink"/>
            <w:rFonts w:ascii="Arial" w:hAnsi="Arial" w:cs="Arial"/>
          </w:rPr>
          <w:t>www.bb-promotion.com</w:t>
        </w:r>
      </w:hyperlink>
      <w:r w:rsidRPr="00A24D87">
        <w:rPr>
          <w:rFonts w:ascii="Arial" w:hAnsi="Arial" w:cs="Arial"/>
        </w:rPr>
        <w:t xml:space="preserve"> </w:t>
      </w:r>
      <w:r w:rsidRPr="00A24D87">
        <w:rPr>
          <w:rFonts w:ascii="Arial" w:hAnsi="Arial" w:cs="Arial"/>
        </w:rPr>
        <w:br/>
        <w:t>Ticket-Hotlines: +4375574/4080 und +43/1960096 sowie an allen bekannten Vorverkaufsstellen</w:t>
      </w:r>
      <w:r w:rsidRPr="00A24D87">
        <w:rPr>
          <w:rFonts w:ascii="Arial" w:hAnsi="Arial" w:cs="Arial"/>
        </w:rPr>
        <w:br/>
      </w:r>
      <w:r w:rsidRPr="00A24D87">
        <w:rPr>
          <w:rFonts w:ascii="Arial" w:hAnsi="Arial" w:cs="Arial"/>
          <w:b/>
          <w:bCs/>
        </w:rPr>
        <w:t>Allgemeiner Vorverkaufsstart Sa., 29.04.2017, 10:00 Uhr</w:t>
      </w:r>
    </w:p>
    <w:p w:rsidR="00A24D87" w:rsidRPr="00A24D87" w:rsidRDefault="00A24D87" w:rsidP="00A24D87">
      <w:pPr>
        <w:jc w:val="left"/>
        <w:rPr>
          <w:rFonts w:ascii="Arial" w:hAnsi="Arial" w:cs="Arial"/>
        </w:rPr>
      </w:pPr>
    </w:p>
    <w:p w:rsidR="00A24D87" w:rsidRPr="00A24D87" w:rsidRDefault="00A24D87" w:rsidP="00A24D87">
      <w:pPr>
        <w:jc w:val="left"/>
        <w:rPr>
          <w:rFonts w:ascii="Arial" w:hAnsi="Arial" w:cs="Arial"/>
        </w:rPr>
      </w:pPr>
    </w:p>
    <w:p w:rsidR="00A24D87" w:rsidRPr="00A24D87" w:rsidRDefault="00A24D87" w:rsidP="00A24D87">
      <w:pPr>
        <w:jc w:val="left"/>
        <w:rPr>
          <w:rFonts w:ascii="Arial" w:hAnsi="Arial" w:cs="Arial"/>
        </w:rPr>
      </w:pPr>
      <w:r w:rsidRPr="00A24D87">
        <w:rPr>
          <w:rFonts w:ascii="Arial" w:hAnsi="Arial" w:cs="Arial"/>
          <w:b/>
          <w:bCs/>
        </w:rPr>
        <w:t>Bildtext:</w:t>
      </w:r>
    </w:p>
    <w:p w:rsidR="00A24D87" w:rsidRPr="00A24D87" w:rsidRDefault="00A24D87" w:rsidP="00A24D87">
      <w:pPr>
        <w:jc w:val="left"/>
        <w:rPr>
          <w:rFonts w:ascii="Arial" w:hAnsi="Arial" w:cs="Arial"/>
        </w:rPr>
      </w:pPr>
      <w:r w:rsidRPr="00A24D87">
        <w:rPr>
          <w:rFonts w:ascii="Arial" w:hAnsi="Arial" w:cs="Arial"/>
          <w:b/>
          <w:bCs/>
        </w:rPr>
        <w:t xml:space="preserve">Blue-Man-Group-1.jpg: </w:t>
      </w:r>
      <w:r w:rsidRPr="00A24D87">
        <w:rPr>
          <w:rFonts w:ascii="Arial" w:hAnsi="Arial" w:cs="Arial"/>
          <w:bCs/>
        </w:rPr>
        <w:t xml:space="preserve">Vor 25 Jahren begann die Erfolgsgeschichte der Blue Man Group in New York. </w:t>
      </w:r>
      <w:r w:rsidRPr="00A24D87">
        <w:rPr>
          <w:rFonts w:ascii="Arial" w:hAnsi="Arial" w:cs="Arial"/>
        </w:rPr>
        <w:t>(Copyright: Lindsay Best)</w:t>
      </w:r>
    </w:p>
    <w:p w:rsidR="00A24D87" w:rsidRPr="00A24D87" w:rsidRDefault="00A24D87" w:rsidP="00A24D87">
      <w:pPr>
        <w:jc w:val="left"/>
        <w:rPr>
          <w:rFonts w:ascii="Arial" w:hAnsi="Arial" w:cs="Arial"/>
        </w:rPr>
      </w:pPr>
    </w:p>
    <w:p w:rsidR="00A24D87" w:rsidRPr="00A24D87" w:rsidRDefault="00A24D87" w:rsidP="00A24D87">
      <w:pPr>
        <w:jc w:val="left"/>
        <w:rPr>
          <w:rFonts w:ascii="Arial" w:hAnsi="Arial" w:cs="Arial"/>
        </w:rPr>
      </w:pPr>
      <w:r w:rsidRPr="00A24D87">
        <w:rPr>
          <w:rFonts w:ascii="Arial" w:hAnsi="Arial" w:cs="Arial"/>
          <w:b/>
          <w:bCs/>
        </w:rPr>
        <w:t xml:space="preserve">Blue-Man-Group-2: </w:t>
      </w:r>
      <w:r w:rsidRPr="00A24D87">
        <w:rPr>
          <w:rFonts w:ascii="Arial" w:hAnsi="Arial" w:cs="Arial"/>
          <w:bCs/>
        </w:rPr>
        <w:t xml:space="preserve">Das </w:t>
      </w:r>
      <w:proofErr w:type="spellStart"/>
      <w:r w:rsidRPr="00A24D87">
        <w:rPr>
          <w:rFonts w:ascii="Arial" w:hAnsi="Arial" w:cs="Arial"/>
          <w:bCs/>
        </w:rPr>
        <w:t>Drumbone</w:t>
      </w:r>
      <w:proofErr w:type="spellEnd"/>
      <w:r w:rsidRPr="00A24D87">
        <w:rPr>
          <w:rFonts w:ascii="Arial" w:hAnsi="Arial" w:cs="Arial"/>
          <w:bCs/>
        </w:rPr>
        <w:t xml:space="preserve"> ist nur eines der besonderen Instrumente der Blue Man Group. </w:t>
      </w:r>
      <w:r w:rsidRPr="00A24D87">
        <w:rPr>
          <w:rFonts w:ascii="Arial" w:hAnsi="Arial" w:cs="Arial"/>
        </w:rPr>
        <w:t>(Copyright: Lindsay Best )</w:t>
      </w:r>
    </w:p>
    <w:p w:rsidR="00A24D87" w:rsidRPr="00A24D87" w:rsidRDefault="00A24D87" w:rsidP="00A24D87">
      <w:pPr>
        <w:jc w:val="left"/>
        <w:rPr>
          <w:rFonts w:ascii="Arial" w:hAnsi="Arial" w:cs="Arial"/>
        </w:rPr>
      </w:pPr>
    </w:p>
    <w:p w:rsidR="00A24D87" w:rsidRPr="00A24D87" w:rsidRDefault="00A24D87" w:rsidP="00A24D87">
      <w:pPr>
        <w:jc w:val="left"/>
        <w:rPr>
          <w:rFonts w:ascii="Arial" w:hAnsi="Arial" w:cs="Arial"/>
        </w:rPr>
      </w:pPr>
    </w:p>
    <w:p w:rsidR="00A24D87" w:rsidRPr="00A24D87" w:rsidRDefault="00A24D87" w:rsidP="00A24D87">
      <w:pPr>
        <w:jc w:val="left"/>
        <w:rPr>
          <w:rFonts w:ascii="Arial" w:hAnsi="Arial" w:cs="Arial"/>
        </w:rPr>
      </w:pPr>
      <w:proofErr w:type="gramStart"/>
      <w:r w:rsidRPr="00A24D87">
        <w:rPr>
          <w:rFonts w:ascii="Arial" w:hAnsi="Arial" w:cs="Arial"/>
          <w:bCs/>
          <w:lang w:val="en-US"/>
        </w:rPr>
        <w:t>(</w:t>
      </w:r>
      <w:proofErr w:type="spellStart"/>
      <w:r w:rsidRPr="00A24D87">
        <w:rPr>
          <w:rFonts w:ascii="Arial" w:hAnsi="Arial" w:cs="Arial"/>
          <w:bCs/>
          <w:lang w:val="en-US"/>
        </w:rPr>
        <w:t>Abdruck</w:t>
      </w:r>
      <w:proofErr w:type="spellEnd"/>
      <w:r w:rsidRPr="00A24D87">
        <w:rPr>
          <w:rFonts w:ascii="Arial" w:hAnsi="Arial" w:cs="Arial"/>
          <w:bCs/>
          <w:lang w:val="en-US"/>
        </w:rPr>
        <w:t xml:space="preserve"> </w:t>
      </w:r>
      <w:proofErr w:type="spellStart"/>
      <w:r w:rsidRPr="00A24D87">
        <w:rPr>
          <w:rFonts w:ascii="Arial" w:hAnsi="Arial" w:cs="Arial"/>
          <w:bCs/>
          <w:lang w:val="en-US"/>
        </w:rPr>
        <w:t>honorarfrei</w:t>
      </w:r>
      <w:proofErr w:type="spellEnd"/>
      <w:r w:rsidRPr="00A24D87">
        <w:rPr>
          <w:rFonts w:ascii="Arial" w:hAnsi="Arial" w:cs="Arial"/>
          <w:bCs/>
          <w:lang w:val="en-US"/>
        </w:rPr>
        <w:t xml:space="preserve"> </w:t>
      </w:r>
      <w:proofErr w:type="spellStart"/>
      <w:r w:rsidRPr="00A24D87">
        <w:rPr>
          <w:rFonts w:ascii="Arial" w:hAnsi="Arial" w:cs="Arial"/>
          <w:bCs/>
          <w:lang w:val="en-US"/>
        </w:rPr>
        <w:t>zur</w:t>
      </w:r>
      <w:proofErr w:type="spellEnd"/>
      <w:r w:rsidRPr="00A24D87">
        <w:rPr>
          <w:rFonts w:ascii="Arial" w:hAnsi="Arial" w:cs="Arial"/>
          <w:bCs/>
          <w:lang w:val="en-US"/>
        </w:rPr>
        <w:t xml:space="preserve"> </w:t>
      </w:r>
      <w:proofErr w:type="spellStart"/>
      <w:r w:rsidRPr="00A24D87">
        <w:rPr>
          <w:rFonts w:ascii="Arial" w:hAnsi="Arial" w:cs="Arial"/>
          <w:bCs/>
          <w:lang w:val="en-US"/>
        </w:rPr>
        <w:t>Berichterstattung</w:t>
      </w:r>
      <w:proofErr w:type="spellEnd"/>
      <w:r w:rsidRPr="00A24D87">
        <w:rPr>
          <w:rFonts w:ascii="Arial" w:hAnsi="Arial" w:cs="Arial"/>
          <w:bCs/>
          <w:lang w:val="en-US"/>
        </w:rPr>
        <w:t xml:space="preserve"> </w:t>
      </w:r>
      <w:proofErr w:type="spellStart"/>
      <w:r w:rsidRPr="00A24D87">
        <w:rPr>
          <w:rFonts w:ascii="Arial" w:hAnsi="Arial" w:cs="Arial"/>
          <w:bCs/>
          <w:lang w:val="en-US"/>
        </w:rPr>
        <w:t>über</w:t>
      </w:r>
      <w:proofErr w:type="spellEnd"/>
      <w:r w:rsidRPr="00A24D87">
        <w:rPr>
          <w:rFonts w:ascii="Arial" w:hAnsi="Arial" w:cs="Arial"/>
          <w:bCs/>
          <w:lang w:val="en-US"/>
        </w:rPr>
        <w:t xml:space="preserve"> Blue Man Group.</w:t>
      </w:r>
      <w:proofErr w:type="gramEnd"/>
      <w:r w:rsidRPr="00A24D87">
        <w:rPr>
          <w:rFonts w:ascii="Arial" w:hAnsi="Arial" w:cs="Arial"/>
          <w:bCs/>
          <w:lang w:val="en-US"/>
        </w:rPr>
        <w:t xml:space="preserve"> </w:t>
      </w:r>
      <w:r w:rsidRPr="00A24D87">
        <w:rPr>
          <w:rFonts w:ascii="Arial" w:hAnsi="Arial" w:cs="Arial"/>
          <w:bCs/>
          <w:lang w:val="de-AT"/>
        </w:rPr>
        <w:t>Angabe des Bildnachweises ist Voraussetzung.)</w:t>
      </w:r>
    </w:p>
    <w:p w:rsidR="00A24D87" w:rsidRPr="00A24D87" w:rsidRDefault="00A24D87" w:rsidP="00A24D87">
      <w:pPr>
        <w:jc w:val="left"/>
        <w:rPr>
          <w:rFonts w:ascii="Arial" w:hAnsi="Arial" w:cs="Arial"/>
          <w:highlight w:val="yellow"/>
        </w:rPr>
      </w:pPr>
    </w:p>
    <w:p w:rsidR="00A24D87" w:rsidRPr="00A24D87" w:rsidRDefault="00A24D87" w:rsidP="00A24D87">
      <w:pPr>
        <w:jc w:val="left"/>
        <w:rPr>
          <w:rFonts w:ascii="Arial" w:hAnsi="Arial" w:cs="Arial"/>
        </w:rPr>
      </w:pPr>
    </w:p>
    <w:p w:rsidR="00A24D87" w:rsidRPr="00A24D87" w:rsidRDefault="00A24D87" w:rsidP="00A24D87">
      <w:pPr>
        <w:jc w:val="left"/>
        <w:rPr>
          <w:rFonts w:ascii="Arial" w:hAnsi="Arial" w:cs="Arial"/>
        </w:rPr>
      </w:pPr>
    </w:p>
    <w:p w:rsidR="00A24D87" w:rsidRPr="00A24D87" w:rsidRDefault="00A24D87" w:rsidP="00A24D87">
      <w:pPr>
        <w:jc w:val="left"/>
        <w:rPr>
          <w:rFonts w:ascii="Arial" w:hAnsi="Arial" w:cs="Arial"/>
        </w:rPr>
      </w:pPr>
      <w:r w:rsidRPr="00A24D87">
        <w:rPr>
          <w:rFonts w:ascii="Arial" w:hAnsi="Arial" w:cs="Arial"/>
          <w:b/>
          <w:bCs/>
        </w:rPr>
        <w:t>Rückfragehinweis für die Redaktionen:</w:t>
      </w:r>
    </w:p>
    <w:p w:rsidR="00A24D87" w:rsidRPr="00A24D87" w:rsidRDefault="00A24D87" w:rsidP="00A24D87">
      <w:pPr>
        <w:jc w:val="left"/>
        <w:rPr>
          <w:rFonts w:ascii="Arial" w:hAnsi="Arial" w:cs="Arial"/>
        </w:rPr>
      </w:pPr>
      <w:r w:rsidRPr="00A24D87">
        <w:rPr>
          <w:rFonts w:ascii="Arial" w:hAnsi="Arial" w:cs="Arial"/>
        </w:rPr>
        <w:t xml:space="preserve">Pzwei. Pressearbeit, Mag. Ursula Fehle, Telefon +43/650/9271694, Mail </w:t>
      </w:r>
      <w:hyperlink r:id="rId11" w:history="1">
        <w:r w:rsidRPr="00A24D87">
          <w:rPr>
            <w:rStyle w:val="Hyperlink"/>
            <w:rFonts w:ascii="Arial" w:hAnsi="Arial" w:cs="Arial"/>
          </w:rPr>
          <w:t>ursula.fehle@pzwei.at</w:t>
        </w:r>
      </w:hyperlink>
      <w:r w:rsidRPr="00A24D87">
        <w:rPr>
          <w:rFonts w:ascii="Arial" w:hAnsi="Arial" w:cs="Arial"/>
        </w:rPr>
        <w:t xml:space="preserve"> </w:t>
      </w:r>
    </w:p>
    <w:p w:rsidR="00A24D87" w:rsidRPr="00A24D87" w:rsidRDefault="00A24D87" w:rsidP="00A24D87">
      <w:pPr>
        <w:rPr>
          <w:rFonts w:ascii="Arial" w:hAnsi="Arial" w:cs="Arial"/>
        </w:rPr>
      </w:pPr>
    </w:p>
    <w:p w:rsidR="00A24D87" w:rsidRPr="00674340" w:rsidRDefault="00A24D87" w:rsidP="00A24D87">
      <w:pPr>
        <w:rPr>
          <w:rFonts w:ascii="Arial" w:hAnsi="Arial" w:cs="Arial"/>
        </w:rPr>
      </w:pPr>
    </w:p>
    <w:p w:rsidR="00A24D87" w:rsidRDefault="00A24D87" w:rsidP="00A24D87">
      <w:pPr>
        <w:rPr>
          <w:rFonts w:ascii="Arial" w:hAnsi="Arial" w:cs="Arial"/>
        </w:rPr>
      </w:pPr>
    </w:p>
    <w:p w:rsidR="00F02119" w:rsidRPr="00674340" w:rsidRDefault="00F02119" w:rsidP="00A24D87">
      <w:pPr>
        <w:rPr>
          <w:rFonts w:ascii="Arial" w:hAnsi="Arial" w:cs="Arial"/>
        </w:rPr>
      </w:pPr>
    </w:p>
    <w:p w:rsidR="00F02119" w:rsidRDefault="00F02119" w:rsidP="00A24D87">
      <w:pPr>
        <w:pStyle w:val="KeinLeerraum"/>
        <w:jc w:val="center"/>
        <w:rPr>
          <w:rFonts w:ascii="Arial" w:hAnsi="Arial" w:cs="Arial"/>
          <w:b/>
          <w:bCs/>
          <w:color w:val="FF0000"/>
          <w:sz w:val="24"/>
          <w:szCs w:val="24"/>
          <w:lang w:val="en-GB"/>
        </w:rPr>
      </w:pPr>
    </w:p>
    <w:p w:rsidR="00F02119" w:rsidRDefault="00F02119" w:rsidP="00A24D87">
      <w:pPr>
        <w:pStyle w:val="KeinLeerraum"/>
        <w:jc w:val="center"/>
        <w:rPr>
          <w:rFonts w:ascii="Arial" w:hAnsi="Arial" w:cs="Arial"/>
          <w:b/>
          <w:bCs/>
          <w:color w:val="FF0000"/>
          <w:sz w:val="24"/>
          <w:szCs w:val="24"/>
          <w:lang w:val="en-GB"/>
        </w:rPr>
      </w:pPr>
    </w:p>
    <w:p w:rsidR="00A24D87" w:rsidRPr="00591CA7" w:rsidRDefault="00A24D87" w:rsidP="00A24D87">
      <w:pPr>
        <w:pStyle w:val="KeinLeerraum"/>
        <w:jc w:val="center"/>
        <w:rPr>
          <w:rFonts w:ascii="Arial" w:hAnsi="Arial" w:cs="Arial"/>
          <w:b/>
          <w:bCs/>
          <w:color w:val="FF0000"/>
          <w:sz w:val="24"/>
          <w:szCs w:val="24"/>
          <w:lang w:val="en-GB"/>
        </w:rPr>
      </w:pPr>
      <w:r w:rsidRPr="00591CA7">
        <w:rPr>
          <w:rFonts w:ascii="Arial" w:hAnsi="Arial" w:cs="Arial"/>
          <w:b/>
          <w:bCs/>
          <w:color w:val="FF0000"/>
          <w:sz w:val="24"/>
          <w:szCs w:val="24"/>
          <w:lang w:val="en-GB"/>
        </w:rPr>
        <w:t xml:space="preserve">RTL Presale </w:t>
      </w:r>
      <w:proofErr w:type="gramStart"/>
      <w:r w:rsidRPr="00591CA7">
        <w:rPr>
          <w:rFonts w:ascii="Arial" w:hAnsi="Arial" w:cs="Arial"/>
          <w:b/>
          <w:bCs/>
          <w:color w:val="FF0000"/>
          <w:sz w:val="24"/>
          <w:szCs w:val="24"/>
          <w:lang w:val="en-GB"/>
        </w:rPr>
        <w:t>Di.,</w:t>
      </w:r>
      <w:proofErr w:type="gramEnd"/>
      <w:r w:rsidRPr="00591CA7">
        <w:rPr>
          <w:rFonts w:ascii="Arial" w:hAnsi="Arial" w:cs="Arial"/>
          <w:b/>
          <w:bCs/>
          <w:color w:val="FF0000"/>
          <w:sz w:val="24"/>
          <w:szCs w:val="24"/>
          <w:lang w:val="en-GB"/>
        </w:rPr>
        <w:t xml:space="preserve"> 25.04.2017, 10:00 </w:t>
      </w:r>
      <w:proofErr w:type="spellStart"/>
      <w:r w:rsidRPr="00591CA7">
        <w:rPr>
          <w:rFonts w:ascii="Arial" w:hAnsi="Arial" w:cs="Arial"/>
          <w:b/>
          <w:bCs/>
          <w:color w:val="FF0000"/>
          <w:sz w:val="24"/>
          <w:szCs w:val="24"/>
          <w:lang w:val="en-GB"/>
        </w:rPr>
        <w:t>Uhr</w:t>
      </w:r>
      <w:proofErr w:type="spellEnd"/>
    </w:p>
    <w:p w:rsidR="00A24D87" w:rsidRPr="00591CA7" w:rsidRDefault="00A24D87" w:rsidP="00A24D87">
      <w:pPr>
        <w:pStyle w:val="KeinLeerraum"/>
        <w:jc w:val="center"/>
        <w:rPr>
          <w:rFonts w:ascii="Arial" w:hAnsi="Arial" w:cs="Arial"/>
          <w:b/>
          <w:bCs/>
          <w:color w:val="FF0000"/>
          <w:sz w:val="24"/>
          <w:szCs w:val="24"/>
          <w:lang w:val="en-GB"/>
        </w:rPr>
      </w:pPr>
      <w:proofErr w:type="spellStart"/>
      <w:r w:rsidRPr="00591CA7">
        <w:rPr>
          <w:rFonts w:ascii="Arial" w:hAnsi="Arial" w:cs="Arial"/>
          <w:b/>
          <w:bCs/>
          <w:color w:val="FF0000"/>
          <w:sz w:val="24"/>
          <w:szCs w:val="24"/>
          <w:lang w:val="en-GB"/>
        </w:rPr>
        <w:t>Eventim</w:t>
      </w:r>
      <w:proofErr w:type="spellEnd"/>
      <w:r w:rsidRPr="00591CA7">
        <w:rPr>
          <w:rFonts w:ascii="Arial" w:hAnsi="Arial" w:cs="Arial"/>
          <w:b/>
          <w:bCs/>
          <w:color w:val="FF0000"/>
          <w:sz w:val="24"/>
          <w:szCs w:val="24"/>
          <w:lang w:val="en-GB"/>
        </w:rPr>
        <w:t xml:space="preserve"> und Ticketmaster Presale Do., 27.04.2017, 10:00 </w:t>
      </w:r>
      <w:proofErr w:type="spellStart"/>
      <w:r w:rsidRPr="00591CA7">
        <w:rPr>
          <w:rFonts w:ascii="Arial" w:hAnsi="Arial" w:cs="Arial"/>
          <w:b/>
          <w:bCs/>
          <w:color w:val="FF0000"/>
          <w:sz w:val="24"/>
          <w:szCs w:val="24"/>
          <w:lang w:val="en-GB"/>
        </w:rPr>
        <w:t>Uhr</w:t>
      </w:r>
      <w:proofErr w:type="spellEnd"/>
    </w:p>
    <w:p w:rsidR="00A24D87" w:rsidRPr="000D467D" w:rsidRDefault="00A24D87" w:rsidP="00A24D87">
      <w:pPr>
        <w:pStyle w:val="KeinLeerraum"/>
        <w:jc w:val="center"/>
        <w:rPr>
          <w:rFonts w:ascii="Arial" w:hAnsi="Arial" w:cs="Arial"/>
          <w:b/>
          <w:bCs/>
          <w:color w:val="FF0000"/>
          <w:sz w:val="24"/>
          <w:szCs w:val="24"/>
        </w:rPr>
      </w:pPr>
      <w:r w:rsidRPr="000D467D">
        <w:rPr>
          <w:rFonts w:ascii="Arial" w:hAnsi="Arial" w:cs="Arial"/>
          <w:b/>
          <w:bCs/>
          <w:color w:val="FF0000"/>
          <w:sz w:val="24"/>
          <w:szCs w:val="24"/>
        </w:rPr>
        <w:t>All</w:t>
      </w:r>
      <w:r>
        <w:rPr>
          <w:rFonts w:ascii="Arial" w:hAnsi="Arial" w:cs="Arial"/>
          <w:b/>
          <w:bCs/>
          <w:color w:val="FF0000"/>
          <w:sz w:val="24"/>
          <w:szCs w:val="24"/>
        </w:rPr>
        <w:t>gemeiner Vorverkaufsstart Sa., 29</w:t>
      </w:r>
      <w:r w:rsidRPr="000D467D">
        <w:rPr>
          <w:rFonts w:ascii="Arial" w:hAnsi="Arial" w:cs="Arial"/>
          <w:b/>
          <w:bCs/>
          <w:color w:val="FF0000"/>
          <w:sz w:val="24"/>
          <w:szCs w:val="24"/>
        </w:rPr>
        <w:t>.04.2017, 10:00 Uhr</w:t>
      </w:r>
    </w:p>
    <w:p w:rsidR="00A24D87" w:rsidRDefault="00A24D87" w:rsidP="00A24D87">
      <w:pPr>
        <w:tabs>
          <w:tab w:val="left" w:pos="1950"/>
        </w:tabs>
        <w:contextualSpacing/>
        <w:rPr>
          <w:rFonts w:ascii="Arial" w:hAnsi="Arial" w:cs="Arial"/>
        </w:rPr>
      </w:pPr>
    </w:p>
    <w:p w:rsidR="00A24D87" w:rsidRDefault="00A24D87" w:rsidP="00A24D87">
      <w:pPr>
        <w:tabs>
          <w:tab w:val="left" w:pos="1950"/>
        </w:tabs>
        <w:contextualSpacing/>
        <w:jc w:val="center"/>
        <w:rPr>
          <w:rFonts w:ascii="Arial" w:hAnsi="Arial" w:cs="Arial"/>
        </w:rPr>
      </w:pPr>
      <w:r w:rsidRPr="00A26F7F">
        <w:rPr>
          <w:rFonts w:ascii="Arial" w:hAnsi="Arial" w:cs="Arial"/>
          <w:i/>
          <w:noProof/>
          <w:lang w:val="de-AT" w:eastAsia="de-AT"/>
        </w:rPr>
        <w:drawing>
          <wp:inline distT="0" distB="0" distL="0" distR="0" wp14:anchorId="2A8244C2" wp14:editId="62948B7C">
            <wp:extent cx="1804567" cy="1630907"/>
            <wp:effectExtent l="19050" t="0" r="5183" b="0"/>
            <wp:docPr id="2" name="Bild 4" descr="P:\Content\Projekte\Blue Man Group\Logos\BMG_logo_2015_HD_whit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Content\Projekte\Blue Man Group\Logos\BMG_logo_2015_HD_whitebg.jpg"/>
                    <pic:cNvPicPr>
                      <a:picLocks noChangeAspect="1" noChangeArrowheads="1"/>
                    </pic:cNvPicPr>
                  </pic:nvPicPr>
                  <pic:blipFill>
                    <a:blip r:embed="rId12" cstate="print"/>
                    <a:srcRect/>
                    <a:stretch>
                      <a:fillRect/>
                    </a:stretch>
                  </pic:blipFill>
                  <pic:spPr bwMode="auto">
                    <a:xfrm>
                      <a:off x="0" y="0"/>
                      <a:ext cx="1800908" cy="1627600"/>
                    </a:xfrm>
                    <a:prstGeom prst="rect">
                      <a:avLst/>
                    </a:prstGeom>
                    <a:noFill/>
                    <a:ln w="9525">
                      <a:noFill/>
                      <a:miter lim="800000"/>
                      <a:headEnd/>
                      <a:tailEnd/>
                    </a:ln>
                  </pic:spPr>
                </pic:pic>
              </a:graphicData>
            </a:graphic>
          </wp:inline>
        </w:drawing>
      </w:r>
    </w:p>
    <w:p w:rsidR="00A24D87" w:rsidRPr="00591CA7" w:rsidRDefault="00A24D87" w:rsidP="00A24D87">
      <w:pPr>
        <w:jc w:val="center"/>
        <w:rPr>
          <w:rFonts w:ascii="Arial" w:hAnsi="Arial" w:cs="Arial"/>
          <w:b/>
          <w:sz w:val="24"/>
          <w:szCs w:val="24"/>
        </w:rPr>
      </w:pPr>
      <w:r w:rsidRPr="00591CA7">
        <w:rPr>
          <w:rFonts w:ascii="Arial" w:hAnsi="Arial" w:cs="Arial"/>
          <w:b/>
          <w:sz w:val="24"/>
          <w:szCs w:val="24"/>
        </w:rPr>
        <w:t xml:space="preserve">BLUE MAN GROUP </w:t>
      </w:r>
    </w:p>
    <w:p w:rsidR="00A24D87" w:rsidRPr="00591CA7" w:rsidRDefault="00A24D87" w:rsidP="00A24D87">
      <w:pPr>
        <w:jc w:val="center"/>
        <w:rPr>
          <w:rFonts w:ascii="Arial" w:hAnsi="Arial" w:cs="Arial"/>
          <w:b/>
          <w:sz w:val="24"/>
          <w:szCs w:val="24"/>
        </w:rPr>
      </w:pPr>
      <w:r w:rsidRPr="00591CA7">
        <w:rPr>
          <w:rFonts w:ascii="Arial" w:hAnsi="Arial" w:cs="Arial"/>
          <w:b/>
          <w:sz w:val="24"/>
          <w:szCs w:val="24"/>
        </w:rPr>
        <w:t>mit Originalprogramm auf Welttour</w:t>
      </w:r>
    </w:p>
    <w:p w:rsidR="00A24D87" w:rsidRPr="00591CA7" w:rsidRDefault="00A24D87" w:rsidP="00A24D87">
      <w:pPr>
        <w:autoSpaceDE w:val="0"/>
        <w:autoSpaceDN w:val="0"/>
        <w:adjustRightInd w:val="0"/>
        <w:jc w:val="center"/>
        <w:rPr>
          <w:rFonts w:ascii="Arial" w:eastAsia="Times New Roman" w:hAnsi="Arial" w:cs="Arial"/>
          <w:b/>
          <w:color w:val="000000"/>
          <w:lang w:eastAsia="de-DE"/>
        </w:rPr>
      </w:pPr>
    </w:p>
    <w:p w:rsidR="00A24D87" w:rsidRPr="00591CA7" w:rsidRDefault="00A24D87" w:rsidP="00A24D87">
      <w:pPr>
        <w:autoSpaceDE w:val="0"/>
        <w:autoSpaceDN w:val="0"/>
        <w:adjustRightInd w:val="0"/>
        <w:jc w:val="center"/>
        <w:rPr>
          <w:rFonts w:ascii="Arial" w:eastAsia="Times New Roman" w:hAnsi="Arial" w:cs="Arial"/>
          <w:b/>
          <w:color w:val="000000"/>
          <w:lang w:eastAsia="de-DE"/>
        </w:rPr>
      </w:pPr>
    </w:p>
    <w:p w:rsidR="00A24D87" w:rsidRPr="00591CA7" w:rsidRDefault="00A24D87" w:rsidP="00A24D87">
      <w:pPr>
        <w:autoSpaceDE w:val="0"/>
        <w:autoSpaceDN w:val="0"/>
        <w:adjustRightInd w:val="0"/>
        <w:jc w:val="center"/>
        <w:rPr>
          <w:rFonts w:ascii="Arial" w:eastAsia="Times New Roman" w:hAnsi="Arial" w:cs="Arial"/>
          <w:b/>
          <w:color w:val="000000"/>
          <w:lang w:eastAsia="de-DE"/>
        </w:rPr>
      </w:pPr>
      <w:r>
        <w:rPr>
          <w:rFonts w:ascii="Arial" w:eastAsia="Times New Roman" w:hAnsi="Arial" w:cs="Arial"/>
          <w:b/>
          <w:color w:val="000000"/>
          <w:lang w:eastAsia="de-DE"/>
        </w:rPr>
        <w:t>29</w:t>
      </w:r>
      <w:r w:rsidRPr="00591CA7">
        <w:rPr>
          <w:rFonts w:ascii="Arial" w:eastAsia="Times New Roman" w:hAnsi="Arial" w:cs="Arial"/>
          <w:b/>
          <w:color w:val="000000"/>
          <w:lang w:eastAsia="de-DE"/>
        </w:rPr>
        <w:t>.11.2017 – 17.12.2017</w:t>
      </w:r>
    </w:p>
    <w:p w:rsidR="00A24D87" w:rsidRPr="00591CA7" w:rsidRDefault="00A24D87" w:rsidP="00A24D87">
      <w:pPr>
        <w:autoSpaceDE w:val="0"/>
        <w:autoSpaceDN w:val="0"/>
        <w:adjustRightInd w:val="0"/>
        <w:jc w:val="center"/>
        <w:rPr>
          <w:rFonts w:ascii="Arial" w:eastAsia="Times New Roman" w:hAnsi="Arial" w:cs="Arial"/>
          <w:b/>
          <w:color w:val="000000"/>
          <w:lang w:eastAsia="de-DE"/>
        </w:rPr>
      </w:pPr>
      <w:r w:rsidRPr="00591CA7">
        <w:rPr>
          <w:rFonts w:ascii="Arial" w:eastAsia="Times New Roman" w:hAnsi="Arial" w:cs="Arial"/>
          <w:b/>
          <w:color w:val="000000"/>
          <w:lang w:eastAsia="de-DE"/>
        </w:rPr>
        <w:t>Köln, Musical Dome</w:t>
      </w:r>
    </w:p>
    <w:p w:rsidR="00A24D87" w:rsidRPr="00591CA7" w:rsidRDefault="00A24D87" w:rsidP="00A24D87">
      <w:pPr>
        <w:autoSpaceDE w:val="0"/>
        <w:autoSpaceDN w:val="0"/>
        <w:adjustRightInd w:val="0"/>
        <w:jc w:val="center"/>
        <w:rPr>
          <w:rFonts w:ascii="Arial" w:eastAsia="Times New Roman" w:hAnsi="Arial" w:cs="Arial"/>
          <w:b/>
          <w:color w:val="000000"/>
          <w:lang w:eastAsia="de-DE"/>
        </w:rPr>
      </w:pPr>
    </w:p>
    <w:p w:rsidR="00A24D87" w:rsidRPr="00CA2F5C" w:rsidRDefault="00A24D87" w:rsidP="00A24D87">
      <w:pPr>
        <w:autoSpaceDE w:val="0"/>
        <w:autoSpaceDN w:val="0"/>
        <w:adjustRightInd w:val="0"/>
        <w:jc w:val="center"/>
        <w:rPr>
          <w:rFonts w:ascii="Arial" w:eastAsia="Times New Roman" w:hAnsi="Arial" w:cs="Arial"/>
          <w:b/>
          <w:color w:val="000000"/>
          <w:lang w:eastAsia="de-DE"/>
        </w:rPr>
      </w:pPr>
      <w:r>
        <w:rPr>
          <w:rFonts w:ascii="Arial" w:eastAsia="Times New Roman" w:hAnsi="Arial" w:cs="Arial"/>
          <w:b/>
          <w:color w:val="000000"/>
          <w:lang w:eastAsia="de-DE"/>
        </w:rPr>
        <w:t>24.01.2018 – 28.01.2018</w:t>
      </w:r>
    </w:p>
    <w:p w:rsidR="00A24D87" w:rsidRDefault="00A24D87" w:rsidP="00A24D87">
      <w:pPr>
        <w:tabs>
          <w:tab w:val="left" w:pos="1950"/>
        </w:tabs>
        <w:contextualSpacing/>
        <w:jc w:val="center"/>
        <w:rPr>
          <w:rFonts w:ascii="Arial" w:eastAsia="Times New Roman" w:hAnsi="Arial" w:cs="Arial"/>
          <w:b/>
          <w:color w:val="000000"/>
          <w:lang w:eastAsia="de-DE"/>
        </w:rPr>
      </w:pPr>
      <w:r>
        <w:rPr>
          <w:rFonts w:ascii="Arial" w:eastAsia="Times New Roman" w:hAnsi="Arial" w:cs="Arial"/>
          <w:b/>
          <w:color w:val="000000"/>
          <w:lang w:eastAsia="de-DE"/>
        </w:rPr>
        <w:t>Wien, Stadthalle F</w:t>
      </w:r>
    </w:p>
    <w:p w:rsidR="00A24D87" w:rsidRDefault="00A24D87" w:rsidP="00A24D87">
      <w:pPr>
        <w:tabs>
          <w:tab w:val="left" w:pos="1950"/>
        </w:tabs>
        <w:contextualSpacing/>
        <w:jc w:val="center"/>
        <w:rPr>
          <w:rFonts w:ascii="Arial" w:eastAsia="Times New Roman" w:hAnsi="Arial" w:cs="Arial"/>
          <w:b/>
          <w:color w:val="000000"/>
          <w:lang w:eastAsia="de-DE"/>
        </w:rPr>
      </w:pPr>
    </w:p>
    <w:p w:rsidR="00A24D87" w:rsidRDefault="00A24D87" w:rsidP="00A24D87">
      <w:pPr>
        <w:tabs>
          <w:tab w:val="left" w:pos="1950"/>
        </w:tabs>
        <w:contextualSpacing/>
        <w:jc w:val="center"/>
        <w:rPr>
          <w:rFonts w:ascii="Arial" w:eastAsia="Times New Roman" w:hAnsi="Arial" w:cs="Arial"/>
          <w:b/>
          <w:color w:val="000000"/>
          <w:lang w:eastAsia="de-DE"/>
        </w:rPr>
      </w:pPr>
      <w:r>
        <w:rPr>
          <w:rFonts w:ascii="Arial" w:eastAsia="Times New Roman" w:hAnsi="Arial" w:cs="Arial"/>
          <w:b/>
          <w:color w:val="000000"/>
          <w:lang w:eastAsia="de-DE"/>
        </w:rPr>
        <w:t>30.01.2018 – 04.02.2018</w:t>
      </w:r>
    </w:p>
    <w:p w:rsidR="00A24D87" w:rsidRDefault="00A24D87" w:rsidP="00A24D87">
      <w:pPr>
        <w:tabs>
          <w:tab w:val="left" w:pos="1950"/>
        </w:tabs>
        <w:contextualSpacing/>
        <w:jc w:val="center"/>
        <w:rPr>
          <w:rFonts w:ascii="Arial" w:eastAsia="Times New Roman" w:hAnsi="Arial" w:cs="Arial"/>
          <w:b/>
          <w:color w:val="000000"/>
          <w:lang w:eastAsia="de-DE"/>
        </w:rPr>
      </w:pPr>
      <w:r>
        <w:rPr>
          <w:rFonts w:ascii="Arial" w:eastAsia="Times New Roman" w:hAnsi="Arial" w:cs="Arial"/>
          <w:b/>
          <w:color w:val="000000"/>
          <w:lang w:eastAsia="de-DE"/>
        </w:rPr>
        <w:t>Bregenz, Festspielhaus</w:t>
      </w:r>
    </w:p>
    <w:p w:rsidR="00A24D87" w:rsidRDefault="00A24D87" w:rsidP="00A24D87">
      <w:pPr>
        <w:tabs>
          <w:tab w:val="left" w:pos="1950"/>
        </w:tabs>
        <w:contextualSpacing/>
        <w:jc w:val="center"/>
        <w:rPr>
          <w:rFonts w:ascii="Arial" w:eastAsia="Times New Roman" w:hAnsi="Arial" w:cs="Arial"/>
          <w:b/>
          <w:color w:val="000000"/>
          <w:lang w:eastAsia="de-DE"/>
        </w:rPr>
      </w:pPr>
    </w:p>
    <w:p w:rsidR="00A24D87" w:rsidRDefault="00A24D87" w:rsidP="00A24D87">
      <w:pPr>
        <w:tabs>
          <w:tab w:val="left" w:pos="1950"/>
        </w:tabs>
        <w:contextualSpacing/>
        <w:jc w:val="center"/>
        <w:rPr>
          <w:rFonts w:ascii="Arial" w:eastAsia="Times New Roman" w:hAnsi="Arial" w:cs="Arial"/>
          <w:b/>
          <w:color w:val="000000"/>
          <w:lang w:eastAsia="de-DE"/>
        </w:rPr>
      </w:pPr>
      <w:r>
        <w:rPr>
          <w:rFonts w:ascii="Arial" w:eastAsia="Times New Roman" w:hAnsi="Arial" w:cs="Arial"/>
          <w:b/>
          <w:color w:val="000000"/>
          <w:lang w:eastAsia="de-DE"/>
        </w:rPr>
        <w:t>13.03.2018 – 18.03.2018</w:t>
      </w:r>
    </w:p>
    <w:p w:rsidR="00A24D87" w:rsidRDefault="00A24D87" w:rsidP="00A24D87">
      <w:pPr>
        <w:tabs>
          <w:tab w:val="left" w:pos="1950"/>
        </w:tabs>
        <w:contextualSpacing/>
        <w:jc w:val="center"/>
        <w:rPr>
          <w:rFonts w:ascii="Arial" w:eastAsia="Times New Roman" w:hAnsi="Arial" w:cs="Arial"/>
          <w:b/>
          <w:color w:val="000000"/>
          <w:lang w:eastAsia="de-DE"/>
        </w:rPr>
      </w:pPr>
      <w:r>
        <w:rPr>
          <w:rFonts w:ascii="Arial" w:eastAsia="Times New Roman" w:hAnsi="Arial" w:cs="Arial"/>
          <w:b/>
          <w:color w:val="000000"/>
          <w:lang w:eastAsia="de-DE"/>
        </w:rPr>
        <w:t>Hamburg, Mehr! Theater</w:t>
      </w:r>
    </w:p>
    <w:p w:rsidR="00A24D87" w:rsidRDefault="00A24D87" w:rsidP="00A24D87">
      <w:pPr>
        <w:tabs>
          <w:tab w:val="left" w:pos="1950"/>
        </w:tabs>
        <w:contextualSpacing/>
        <w:rPr>
          <w:rFonts w:ascii="Arial" w:eastAsia="Times New Roman" w:hAnsi="Arial" w:cs="Arial"/>
          <w:b/>
          <w:color w:val="000000"/>
          <w:lang w:eastAsia="de-DE"/>
        </w:rPr>
      </w:pPr>
    </w:p>
    <w:p w:rsidR="00A24D87" w:rsidRDefault="00A24D87" w:rsidP="00A24D87">
      <w:pPr>
        <w:tabs>
          <w:tab w:val="left" w:pos="1950"/>
        </w:tabs>
        <w:contextualSpacing/>
        <w:jc w:val="center"/>
        <w:rPr>
          <w:rFonts w:ascii="Arial" w:eastAsia="Times New Roman" w:hAnsi="Arial" w:cs="Arial"/>
          <w:b/>
          <w:color w:val="000000"/>
          <w:lang w:eastAsia="de-DE"/>
        </w:rPr>
      </w:pPr>
      <w:r>
        <w:rPr>
          <w:rFonts w:ascii="Arial" w:eastAsia="Times New Roman" w:hAnsi="Arial" w:cs="Arial"/>
          <w:b/>
          <w:color w:val="000000"/>
          <w:lang w:eastAsia="de-DE"/>
        </w:rPr>
        <w:t>21.03.2018 – 01.04.2018</w:t>
      </w:r>
    </w:p>
    <w:p w:rsidR="00A24D87" w:rsidRDefault="00A24D87" w:rsidP="00A24D87">
      <w:pPr>
        <w:tabs>
          <w:tab w:val="left" w:pos="1950"/>
        </w:tabs>
        <w:contextualSpacing/>
        <w:jc w:val="center"/>
        <w:rPr>
          <w:rFonts w:ascii="Arial" w:eastAsia="Times New Roman" w:hAnsi="Arial" w:cs="Arial"/>
          <w:b/>
          <w:color w:val="000000"/>
          <w:lang w:eastAsia="de-DE"/>
        </w:rPr>
      </w:pPr>
      <w:r>
        <w:rPr>
          <w:rFonts w:ascii="Arial" w:eastAsia="Times New Roman" w:hAnsi="Arial" w:cs="Arial"/>
          <w:b/>
          <w:color w:val="000000"/>
          <w:lang w:eastAsia="de-DE"/>
        </w:rPr>
        <w:t>München, Deutsches Theater</w:t>
      </w:r>
    </w:p>
    <w:p w:rsidR="00A24D87" w:rsidRDefault="00A24D87" w:rsidP="00A24D87">
      <w:pPr>
        <w:tabs>
          <w:tab w:val="left" w:pos="1950"/>
        </w:tabs>
        <w:contextualSpacing/>
        <w:jc w:val="center"/>
        <w:rPr>
          <w:rFonts w:ascii="Arial" w:eastAsia="Times New Roman" w:hAnsi="Arial" w:cs="Arial"/>
          <w:b/>
          <w:color w:val="000000"/>
          <w:lang w:eastAsia="de-DE"/>
        </w:rPr>
      </w:pPr>
    </w:p>
    <w:p w:rsidR="00A24D87" w:rsidRDefault="00A24D87" w:rsidP="00A24D87">
      <w:pPr>
        <w:tabs>
          <w:tab w:val="left" w:pos="1950"/>
        </w:tabs>
        <w:contextualSpacing/>
        <w:jc w:val="center"/>
        <w:rPr>
          <w:rFonts w:ascii="Arial" w:eastAsia="Times New Roman" w:hAnsi="Arial" w:cs="Arial"/>
          <w:b/>
          <w:color w:val="000000"/>
          <w:lang w:eastAsia="de-DE"/>
        </w:rPr>
      </w:pPr>
      <w:r>
        <w:rPr>
          <w:rFonts w:ascii="Arial" w:eastAsia="Times New Roman" w:hAnsi="Arial" w:cs="Arial"/>
          <w:b/>
          <w:color w:val="000000"/>
          <w:lang w:eastAsia="de-DE"/>
        </w:rPr>
        <w:t>03.04.2018 – 08.04.2018</w:t>
      </w:r>
    </w:p>
    <w:p w:rsidR="00A24D87" w:rsidRPr="002A1750" w:rsidRDefault="00A24D87" w:rsidP="00A24D87">
      <w:pPr>
        <w:tabs>
          <w:tab w:val="left" w:pos="1950"/>
        </w:tabs>
        <w:contextualSpacing/>
        <w:jc w:val="center"/>
        <w:rPr>
          <w:rFonts w:ascii="Arial" w:eastAsia="Times New Roman" w:hAnsi="Arial" w:cs="Arial"/>
          <w:b/>
          <w:color w:val="000000"/>
          <w:lang w:eastAsia="de-DE"/>
        </w:rPr>
      </w:pPr>
      <w:r>
        <w:rPr>
          <w:rFonts w:ascii="Arial" w:eastAsia="Times New Roman" w:hAnsi="Arial" w:cs="Arial"/>
          <w:b/>
          <w:color w:val="000000"/>
          <w:lang w:eastAsia="de-DE"/>
        </w:rPr>
        <w:t>Frankfurt, Alte Oper</w:t>
      </w:r>
    </w:p>
    <w:p w:rsidR="00A24D87" w:rsidRPr="000558DA" w:rsidRDefault="00A24D87" w:rsidP="00A24D87">
      <w:pPr>
        <w:tabs>
          <w:tab w:val="left" w:pos="1950"/>
        </w:tabs>
        <w:contextualSpacing/>
        <w:rPr>
          <w:rFonts w:ascii="Arial" w:hAnsi="Arial" w:cs="Arial"/>
        </w:rPr>
      </w:pPr>
    </w:p>
    <w:p w:rsidR="00A24D87" w:rsidRPr="00665181" w:rsidRDefault="00A24D87" w:rsidP="00A24D87">
      <w:pPr>
        <w:tabs>
          <w:tab w:val="left" w:pos="1950"/>
        </w:tabs>
        <w:contextualSpacing/>
        <w:rPr>
          <w:rFonts w:ascii="Arial" w:hAnsi="Arial" w:cs="Arial"/>
          <w:b/>
        </w:rPr>
      </w:pPr>
    </w:p>
    <w:p w:rsidR="00A24D87" w:rsidRPr="00B025AB" w:rsidRDefault="00A24D87" w:rsidP="00A24D87">
      <w:pPr>
        <w:pStyle w:val="KeinLeerraum"/>
        <w:ind w:left="2124" w:hanging="2124"/>
        <w:rPr>
          <w:rFonts w:ascii="Arial" w:hAnsi="Arial" w:cs="Arial"/>
          <w:bCs/>
        </w:rPr>
      </w:pPr>
      <w:r w:rsidRPr="00B025AB">
        <w:rPr>
          <w:rFonts w:ascii="Arial" w:hAnsi="Arial" w:cs="Arial"/>
          <w:b/>
        </w:rPr>
        <w:t xml:space="preserve">Vorverkauf: </w:t>
      </w:r>
      <w:r w:rsidRPr="00B025AB">
        <w:rPr>
          <w:rFonts w:ascii="Arial" w:hAnsi="Arial" w:cs="Arial"/>
          <w:b/>
        </w:rPr>
        <w:tab/>
      </w:r>
      <w:r w:rsidRPr="00B025AB">
        <w:rPr>
          <w:rFonts w:ascii="Arial" w:hAnsi="Arial" w:cs="Arial"/>
          <w:bCs/>
        </w:rPr>
        <w:t xml:space="preserve">01806 – 999 0000 </w:t>
      </w:r>
      <w:r w:rsidRPr="00B025AB">
        <w:rPr>
          <w:rFonts w:ascii="Arial" w:hAnsi="Arial" w:cs="Arial"/>
          <w:bCs/>
          <w:sz w:val="18"/>
          <w:szCs w:val="18"/>
        </w:rPr>
        <w:t>(Mo-Fr 8-22 Uhr / Wochenende u. Feiertage 9-20 Uhr // 0,20 Euro/Anruf aus dem dt. Festnetz, max. 0,60 Euro/Anruf aus dem dt. Mobilfunknetz)</w:t>
      </w:r>
      <w:r w:rsidRPr="00B025AB">
        <w:rPr>
          <w:rFonts w:ascii="Arial" w:hAnsi="Arial" w:cs="Arial"/>
          <w:bCs/>
        </w:rPr>
        <w:t xml:space="preserve">, </w:t>
      </w:r>
      <w:hyperlink r:id="rId13" w:history="1">
        <w:r w:rsidRPr="00B025AB">
          <w:rPr>
            <w:rStyle w:val="Hyperlink"/>
            <w:rFonts w:ascii="Arial" w:hAnsi="Arial" w:cs="Arial"/>
            <w:bCs/>
          </w:rPr>
          <w:t>www.ticketmaster.de</w:t>
        </w:r>
      </w:hyperlink>
    </w:p>
    <w:p w:rsidR="00A24D87" w:rsidRPr="00B025AB" w:rsidRDefault="00A24D87" w:rsidP="00A24D87">
      <w:pPr>
        <w:pStyle w:val="KeinLeerraum"/>
        <w:ind w:left="2124"/>
        <w:rPr>
          <w:rFonts w:ascii="Arial" w:hAnsi="Arial" w:cs="Arial"/>
        </w:rPr>
      </w:pPr>
      <w:r w:rsidRPr="00B025AB">
        <w:rPr>
          <w:rFonts w:ascii="Arial" w:hAnsi="Arial" w:cs="Arial"/>
          <w:bCs/>
        </w:rPr>
        <w:t>01806 – 57 00 00</w:t>
      </w:r>
      <w:r>
        <w:rPr>
          <w:rFonts w:ascii="Arial" w:hAnsi="Arial" w:cs="Arial"/>
        </w:rPr>
        <w:t xml:space="preserve"> </w:t>
      </w:r>
      <w:r w:rsidRPr="00B025AB">
        <w:rPr>
          <w:rFonts w:ascii="Arial" w:hAnsi="Arial" w:cs="Arial"/>
          <w:sz w:val="18"/>
          <w:szCs w:val="18"/>
        </w:rPr>
        <w:t xml:space="preserve">(0,20 Euro/Anruf aus dem dt. Festnetz, max. 0,60 Euro/Anruf aus dem dt. </w:t>
      </w:r>
      <w:r w:rsidRPr="00513B10">
        <w:rPr>
          <w:rFonts w:ascii="Arial" w:hAnsi="Arial" w:cs="Arial"/>
          <w:sz w:val="18"/>
          <w:szCs w:val="18"/>
        </w:rPr>
        <w:t>Mobilfunknetz)</w:t>
      </w:r>
      <w:r w:rsidRPr="00513B10">
        <w:rPr>
          <w:rFonts w:ascii="Arial" w:hAnsi="Arial" w:cs="Arial"/>
        </w:rPr>
        <w:t xml:space="preserve">, </w:t>
      </w:r>
      <w:hyperlink r:id="rId14" w:history="1">
        <w:r w:rsidRPr="00513B10">
          <w:rPr>
            <w:rStyle w:val="Hyperlink"/>
            <w:rFonts w:ascii="Arial" w:hAnsi="Arial" w:cs="Arial"/>
          </w:rPr>
          <w:t>www.eventim.de</w:t>
        </w:r>
      </w:hyperlink>
      <w:r w:rsidRPr="00513B10">
        <w:rPr>
          <w:rFonts w:ascii="Arial" w:hAnsi="Arial" w:cs="Arial"/>
        </w:rPr>
        <w:t xml:space="preserve"> </w:t>
      </w:r>
    </w:p>
    <w:p w:rsidR="00A24D87" w:rsidRPr="00B025AB" w:rsidRDefault="00A24D87" w:rsidP="00A24D87">
      <w:pPr>
        <w:tabs>
          <w:tab w:val="left" w:pos="1950"/>
        </w:tabs>
        <w:contextualSpacing/>
        <w:jc w:val="left"/>
        <w:rPr>
          <w:rFonts w:ascii="Arial" w:hAnsi="Arial" w:cs="Arial"/>
        </w:rPr>
      </w:pPr>
      <w:r w:rsidRPr="00B025AB">
        <w:rPr>
          <w:rFonts w:ascii="Arial" w:hAnsi="Arial" w:cs="Arial"/>
        </w:rPr>
        <w:tab/>
      </w:r>
      <w:r w:rsidRPr="00B025AB">
        <w:rPr>
          <w:rFonts w:ascii="Arial" w:hAnsi="Arial" w:cs="Arial"/>
        </w:rPr>
        <w:tab/>
        <w:t>und an allen bekannten Vorverkaufsstellen</w:t>
      </w:r>
    </w:p>
    <w:p w:rsidR="00A24D87" w:rsidRPr="00665181" w:rsidRDefault="00A24D87" w:rsidP="00A24D87">
      <w:pPr>
        <w:tabs>
          <w:tab w:val="left" w:pos="1950"/>
        </w:tabs>
        <w:contextualSpacing/>
        <w:rPr>
          <w:rFonts w:ascii="Arial" w:hAnsi="Arial" w:cs="Arial"/>
          <w:b/>
        </w:rPr>
      </w:pPr>
    </w:p>
    <w:p w:rsidR="00A24D87" w:rsidRDefault="00A24D87" w:rsidP="00A24D87">
      <w:pPr>
        <w:tabs>
          <w:tab w:val="left" w:pos="1950"/>
        </w:tabs>
        <w:contextualSpacing/>
        <w:rPr>
          <w:rFonts w:ascii="Arial" w:hAnsi="Arial" w:cs="Arial"/>
        </w:rPr>
      </w:pPr>
      <w:r w:rsidRPr="00665181">
        <w:rPr>
          <w:rFonts w:ascii="Arial" w:hAnsi="Arial" w:cs="Arial"/>
          <w:b/>
        </w:rPr>
        <w:t>Informationen:</w:t>
      </w:r>
      <w:r w:rsidRPr="00665181">
        <w:rPr>
          <w:rFonts w:ascii="Arial" w:hAnsi="Arial" w:cs="Arial"/>
          <w:b/>
        </w:rPr>
        <w:tab/>
      </w:r>
      <w:r w:rsidRPr="00665181">
        <w:rPr>
          <w:rFonts w:ascii="Arial" w:hAnsi="Arial" w:cs="Arial"/>
          <w:b/>
        </w:rPr>
        <w:tab/>
      </w:r>
      <w:hyperlink r:id="rId15" w:history="1">
        <w:r w:rsidRPr="008F5E35">
          <w:rPr>
            <w:rStyle w:val="Hyperlink"/>
            <w:rFonts w:ascii="Arial" w:hAnsi="Arial" w:cs="Arial"/>
          </w:rPr>
          <w:t>www.blueman.com</w:t>
        </w:r>
      </w:hyperlink>
      <w:r>
        <w:rPr>
          <w:rFonts w:ascii="Arial" w:hAnsi="Arial" w:cs="Arial"/>
        </w:rPr>
        <w:t xml:space="preserve"> </w:t>
      </w:r>
    </w:p>
    <w:p w:rsidR="00A24D87" w:rsidRDefault="00A24D87" w:rsidP="00A24D87">
      <w:pPr>
        <w:tabs>
          <w:tab w:val="left" w:pos="1950"/>
        </w:tabs>
        <w:contextualSpacing/>
        <w:rPr>
          <w:rFonts w:ascii="Arial" w:hAnsi="Arial" w:cs="Arial"/>
        </w:rPr>
      </w:pPr>
      <w:r>
        <w:rPr>
          <w:rFonts w:ascii="Arial" w:hAnsi="Arial" w:cs="Arial"/>
        </w:rPr>
        <w:tab/>
      </w:r>
      <w:r>
        <w:rPr>
          <w:rFonts w:ascii="Arial" w:hAnsi="Arial" w:cs="Arial"/>
        </w:rPr>
        <w:tab/>
      </w:r>
      <w:hyperlink r:id="rId16" w:history="1">
        <w:r w:rsidRPr="008F5E35">
          <w:rPr>
            <w:rStyle w:val="Hyperlink"/>
            <w:rFonts w:ascii="Arial" w:hAnsi="Arial" w:cs="Arial"/>
          </w:rPr>
          <w:t>www.facebook.com/bluemangroup</w:t>
        </w:r>
      </w:hyperlink>
      <w:r>
        <w:rPr>
          <w:rFonts w:ascii="Arial" w:hAnsi="Arial" w:cs="Arial"/>
        </w:rPr>
        <w:t xml:space="preserve"> </w:t>
      </w:r>
    </w:p>
    <w:p w:rsidR="00A24D87" w:rsidRDefault="00A24D87" w:rsidP="00A24D87">
      <w:pPr>
        <w:tabs>
          <w:tab w:val="left" w:pos="1950"/>
        </w:tabs>
        <w:contextualSpacing/>
        <w:rPr>
          <w:rFonts w:ascii="Arial" w:hAnsi="Arial" w:cs="Arial"/>
        </w:rPr>
      </w:pPr>
      <w:r>
        <w:rPr>
          <w:rFonts w:ascii="Arial" w:hAnsi="Arial" w:cs="Arial"/>
        </w:rPr>
        <w:tab/>
      </w:r>
      <w:r>
        <w:rPr>
          <w:rFonts w:ascii="Arial" w:hAnsi="Arial" w:cs="Arial"/>
        </w:rPr>
        <w:tab/>
      </w:r>
      <w:hyperlink r:id="rId17" w:history="1">
        <w:r w:rsidRPr="008F5E35">
          <w:rPr>
            <w:rStyle w:val="Hyperlink"/>
            <w:rFonts w:ascii="Arial" w:hAnsi="Arial" w:cs="Arial"/>
          </w:rPr>
          <w:t>www.instagram.com/bluemangroup</w:t>
        </w:r>
      </w:hyperlink>
      <w:r>
        <w:rPr>
          <w:rFonts w:ascii="Arial" w:hAnsi="Arial" w:cs="Arial"/>
        </w:rPr>
        <w:t xml:space="preserve"> </w:t>
      </w:r>
    </w:p>
    <w:p w:rsidR="00A24D87" w:rsidRPr="00E718A4" w:rsidRDefault="00A24D87" w:rsidP="00A24D87">
      <w:pPr>
        <w:tabs>
          <w:tab w:val="left" w:pos="1950"/>
        </w:tabs>
        <w:contextualSpacing/>
        <w:rPr>
          <w:rFonts w:ascii="Arial" w:hAnsi="Arial" w:cs="Arial"/>
        </w:rPr>
      </w:pPr>
      <w:r>
        <w:rPr>
          <w:rFonts w:ascii="Arial" w:hAnsi="Arial" w:cs="Arial"/>
        </w:rPr>
        <w:tab/>
      </w:r>
      <w:r>
        <w:rPr>
          <w:rFonts w:ascii="Arial" w:hAnsi="Arial" w:cs="Arial"/>
        </w:rPr>
        <w:tab/>
      </w:r>
      <w:hyperlink r:id="rId18" w:history="1">
        <w:r w:rsidRPr="008F5E35">
          <w:rPr>
            <w:rStyle w:val="Hyperlink"/>
            <w:rFonts w:ascii="Arial" w:hAnsi="Arial" w:cs="Arial"/>
          </w:rPr>
          <w:t>www.youtube.com/bluemangroup</w:t>
        </w:r>
      </w:hyperlink>
      <w:r>
        <w:rPr>
          <w:rFonts w:ascii="Arial" w:hAnsi="Arial" w:cs="Arial"/>
        </w:rPr>
        <w:t xml:space="preserve"> </w:t>
      </w:r>
    </w:p>
    <w:p w:rsidR="00656C0D" w:rsidRDefault="00F02119"/>
    <w:sectPr w:rsidR="00656C0D" w:rsidSect="00C65324">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02119">
      <w:r>
        <w:separator/>
      </w:r>
    </w:p>
  </w:endnote>
  <w:endnote w:type="continuationSeparator" w:id="0">
    <w:p w:rsidR="00000000" w:rsidRDefault="00F02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Arial Bol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24" w:rsidRDefault="00F0211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33" w:rsidRDefault="00F02119" w:rsidP="0011192C">
    <w:pPr>
      <w:autoSpaceDE w:val="0"/>
      <w:autoSpaceDN w:val="0"/>
      <w:adjustRightInd w:val="0"/>
      <w:rPr>
        <w:rFonts w:ascii="Arial" w:hAnsi="Arial" w:cs="Arial"/>
        <w:b/>
        <w:bCs/>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24" w:rsidRDefault="00F021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02119">
      <w:r>
        <w:separator/>
      </w:r>
    </w:p>
  </w:footnote>
  <w:footnote w:type="continuationSeparator" w:id="0">
    <w:p w:rsidR="00000000" w:rsidRDefault="00F02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33" w:rsidRDefault="00A24D87" w:rsidP="00061714">
    <w:pPr>
      <w:pStyle w:val="Kopfzeile"/>
      <w:jc w:val="right"/>
    </w:pPr>
    <w:r w:rsidRPr="00061714">
      <w:rPr>
        <w:noProof/>
        <w:lang w:val="de-AT" w:eastAsia="de-AT"/>
      </w:rPr>
      <w:drawing>
        <wp:anchor distT="0" distB="0" distL="114300" distR="114300" simplePos="0" relativeHeight="251666432" behindDoc="0" locked="0" layoutInCell="1" allowOverlap="1" wp14:anchorId="050CEE8E" wp14:editId="5C28630D">
          <wp:simplePos x="0" y="0"/>
          <wp:positionH relativeFrom="column">
            <wp:posOffset>0</wp:posOffset>
          </wp:positionH>
          <wp:positionV relativeFrom="paragraph">
            <wp:posOffset>-180340</wp:posOffset>
          </wp:positionV>
          <wp:extent cx="2156400" cy="417600"/>
          <wp:effectExtent l="0" t="0" r="0" b="1905"/>
          <wp:wrapNone/>
          <wp:docPr id="10" name="Bild 3" descr="C:\Users\alisa.findling\Desktop\livenation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a.findling\Desktop\livenation_logo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00" cy="417600"/>
                  </a:xfrm>
                  <a:prstGeom prst="rect">
                    <a:avLst/>
                  </a:prstGeom>
                  <a:noFill/>
                  <a:ln w="9525">
                    <a:noFill/>
                    <a:miter lim="800000"/>
                    <a:headEnd/>
                    <a:tailEnd/>
                  </a:ln>
                </pic:spPr>
              </pic:pic>
            </a:graphicData>
          </a:graphic>
        </wp:anchor>
      </w:drawing>
    </w:r>
  </w:p>
  <w:p w:rsidR="00E46333" w:rsidRDefault="00F02119" w:rsidP="00061714">
    <w:pPr>
      <w:pStyle w:val="Kopfzeile"/>
      <w:jc w:val="right"/>
    </w:pPr>
  </w:p>
  <w:p w:rsidR="00E46333" w:rsidRDefault="00A24D87" w:rsidP="00061714">
    <w:pPr>
      <w:pStyle w:val="Kopfzeile"/>
      <w:jc w:val="right"/>
    </w:pPr>
    <w:r w:rsidRPr="00061714">
      <w:rPr>
        <w:noProof/>
        <w:lang w:val="de-AT" w:eastAsia="de-AT"/>
      </w:rPr>
      <w:drawing>
        <wp:anchor distT="0" distB="0" distL="114300" distR="114300" simplePos="0" relativeHeight="251664384" behindDoc="0" locked="1" layoutInCell="1" allowOverlap="1" wp14:anchorId="1DF79DE5" wp14:editId="3F71256C">
          <wp:simplePos x="0" y="0"/>
          <wp:positionH relativeFrom="page">
            <wp:posOffset>4788535</wp:posOffset>
          </wp:positionH>
          <wp:positionV relativeFrom="page">
            <wp:posOffset>252095</wp:posOffset>
          </wp:positionV>
          <wp:extent cx="1850400" cy="640800"/>
          <wp:effectExtent l="0" t="0" r="0" b="6985"/>
          <wp:wrapNone/>
          <wp:docPr id="6" name="Bild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Logo"/>
                  <pic:cNvPicPr>
                    <a:picLocks noChangeAspect="1" noChangeArrowheads="1"/>
                  </pic:cNvPicPr>
                </pic:nvPicPr>
                <pic:blipFill>
                  <a:blip r:embed="rId2"/>
                  <a:srcRect/>
                  <a:stretch>
                    <a:fillRect/>
                  </a:stretch>
                </pic:blipFill>
                <pic:spPr bwMode="auto">
                  <a:xfrm>
                    <a:off x="0" y="0"/>
                    <a:ext cx="1850400" cy="6408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33" w:rsidRDefault="00A24D87" w:rsidP="00E80B27">
    <w:pPr>
      <w:pStyle w:val="Kopfzeile"/>
      <w:tabs>
        <w:tab w:val="clear" w:pos="4536"/>
        <w:tab w:val="clear" w:pos="9072"/>
        <w:tab w:val="left" w:pos="3660"/>
      </w:tabs>
      <w:jc w:val="right"/>
    </w:pPr>
    <w:r w:rsidRPr="00E80B27">
      <w:rPr>
        <w:noProof/>
        <w:lang w:val="de-AT" w:eastAsia="de-AT"/>
      </w:rPr>
      <w:drawing>
        <wp:anchor distT="0" distB="0" distL="114300" distR="114300" simplePos="0" relativeHeight="251667456" behindDoc="0" locked="0" layoutInCell="1" allowOverlap="1" wp14:anchorId="296CDAF3" wp14:editId="5018646F">
          <wp:simplePos x="0" y="0"/>
          <wp:positionH relativeFrom="column">
            <wp:posOffset>0</wp:posOffset>
          </wp:positionH>
          <wp:positionV relativeFrom="paragraph">
            <wp:posOffset>-180340</wp:posOffset>
          </wp:positionV>
          <wp:extent cx="2156400" cy="417600"/>
          <wp:effectExtent l="0" t="0" r="0" b="1905"/>
          <wp:wrapNone/>
          <wp:docPr id="7" name="Bild 3" descr="C:\Users\alisa.findling\Desktop\livenation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a.findling\Desktop\livenation_logo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00" cy="417600"/>
                  </a:xfrm>
                  <a:prstGeom prst="rect">
                    <a:avLst/>
                  </a:prstGeom>
                  <a:noFill/>
                  <a:ln w="9525">
                    <a:noFill/>
                    <a:miter lim="800000"/>
                    <a:headEnd/>
                    <a:tailEnd/>
                  </a:ln>
                </pic:spPr>
              </pic:pic>
            </a:graphicData>
          </a:graphic>
        </wp:anchor>
      </w:drawing>
    </w:r>
  </w:p>
  <w:p w:rsidR="00E46333" w:rsidRDefault="00A24D87" w:rsidP="0065501C">
    <w:pPr>
      <w:pStyle w:val="Kopfzeile"/>
      <w:tabs>
        <w:tab w:val="clear" w:pos="4536"/>
        <w:tab w:val="clear" w:pos="9072"/>
        <w:tab w:val="left" w:pos="3660"/>
      </w:tabs>
    </w:pPr>
    <w:r>
      <w:rPr>
        <w:noProof/>
        <w:lang w:val="de-AT" w:eastAsia="de-AT"/>
      </w:rPr>
      <w:drawing>
        <wp:anchor distT="0" distB="0" distL="114300" distR="114300" simplePos="0" relativeHeight="251659264" behindDoc="0" locked="1" layoutInCell="1" allowOverlap="1" wp14:anchorId="52D1CD17" wp14:editId="55B5D23B">
          <wp:simplePos x="0" y="0"/>
          <wp:positionH relativeFrom="page">
            <wp:posOffset>4788535</wp:posOffset>
          </wp:positionH>
          <wp:positionV relativeFrom="page">
            <wp:posOffset>252095</wp:posOffset>
          </wp:positionV>
          <wp:extent cx="1850400" cy="640800"/>
          <wp:effectExtent l="0" t="0" r="0" b="6985"/>
          <wp:wrapNone/>
          <wp:docPr id="5" name="Bild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Logo"/>
                  <pic:cNvPicPr>
                    <a:picLocks noChangeAspect="1" noChangeArrowheads="1"/>
                  </pic:cNvPicPr>
                </pic:nvPicPr>
                <pic:blipFill>
                  <a:blip r:embed="rId2"/>
                  <a:srcRect/>
                  <a:stretch>
                    <a:fillRect/>
                  </a:stretch>
                </pic:blipFill>
                <pic:spPr bwMode="auto">
                  <a:xfrm>
                    <a:off x="0" y="0"/>
                    <a:ext cx="1850400" cy="640800"/>
                  </a:xfrm>
                  <a:prstGeom prst="rect">
                    <a:avLst/>
                  </a:prstGeom>
                  <a:noFill/>
                  <a:ln w="9525">
                    <a:noFill/>
                    <a:miter lim="800000"/>
                    <a:headEnd/>
                    <a:tailEnd/>
                  </a:ln>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333" w:rsidRDefault="00A24D87" w:rsidP="00FC5EF1">
    <w:pPr>
      <w:pStyle w:val="Kopfzeile"/>
      <w:jc w:val="right"/>
    </w:pPr>
    <w:r>
      <w:rPr>
        <w:noProof/>
        <w:lang w:val="de-AT" w:eastAsia="de-AT"/>
      </w:rPr>
      <w:drawing>
        <wp:anchor distT="0" distB="0" distL="114300" distR="114300" simplePos="0" relativeHeight="251665408" behindDoc="0" locked="0" layoutInCell="1" allowOverlap="1" wp14:anchorId="3A2A88F2" wp14:editId="0CD47965">
          <wp:simplePos x="0" y="0"/>
          <wp:positionH relativeFrom="column">
            <wp:posOffset>0</wp:posOffset>
          </wp:positionH>
          <wp:positionV relativeFrom="paragraph">
            <wp:posOffset>-180340</wp:posOffset>
          </wp:positionV>
          <wp:extent cx="2156400" cy="417600"/>
          <wp:effectExtent l="0" t="0" r="0" b="1905"/>
          <wp:wrapNone/>
          <wp:docPr id="3" name="Bild 3" descr="C:\Users\alisa.findling\Desktop\livenation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sa.findling\Desktop\livenation_logo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400" cy="417600"/>
                  </a:xfrm>
                  <a:prstGeom prst="rect">
                    <a:avLst/>
                  </a:prstGeom>
                  <a:noFill/>
                  <a:ln w="9525">
                    <a:noFill/>
                    <a:miter lim="800000"/>
                    <a:headEnd/>
                    <a:tailEnd/>
                  </a:ln>
                </pic:spPr>
              </pic:pic>
            </a:graphicData>
          </a:graphic>
        </wp:anchor>
      </w:drawing>
    </w:r>
    <w:r>
      <w:rPr>
        <w:noProof/>
        <w:lang w:val="de-AT" w:eastAsia="de-AT"/>
      </w:rPr>
      <mc:AlternateContent>
        <mc:Choice Requires="wps">
          <w:drawing>
            <wp:anchor distT="0" distB="0" distL="114300" distR="114300" simplePos="0" relativeHeight="251661312" behindDoc="0" locked="1" layoutInCell="1" allowOverlap="0">
              <wp:simplePos x="0" y="0"/>
              <wp:positionH relativeFrom="page">
                <wp:posOffset>866775</wp:posOffset>
              </wp:positionH>
              <wp:positionV relativeFrom="page">
                <wp:posOffset>1153160</wp:posOffset>
              </wp:positionV>
              <wp:extent cx="2561590" cy="223520"/>
              <wp:effectExtent l="0" t="0" r="10160" b="2413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23520"/>
                      </a:xfrm>
                      <a:prstGeom prst="rect">
                        <a:avLst/>
                      </a:prstGeom>
                      <a:solidFill>
                        <a:srgbClr val="FFFFFF"/>
                      </a:solidFill>
                      <a:ln w="9525">
                        <a:solidFill>
                          <a:srgbClr val="FFFFFF"/>
                        </a:solidFill>
                        <a:miter lim="800000"/>
                        <a:headEnd/>
                        <a:tailEnd/>
                      </a:ln>
                    </wps:spPr>
                    <wps:txbx>
                      <w:txbxContent>
                        <w:p w:rsidR="00E46333" w:rsidRPr="008D46F3" w:rsidRDefault="00A24D87" w:rsidP="0065501C">
                          <w:pPr>
                            <w:rPr>
                              <w:rFonts w:ascii="Arial Bold" w:hAnsi="Arial Bold"/>
                              <w:sz w:val="28"/>
                              <w:szCs w:val="24"/>
                            </w:rPr>
                          </w:pPr>
                          <w:r>
                            <w:rPr>
                              <w:rFonts w:ascii="Arial Bold" w:hAnsi="Arial Bold"/>
                              <w:sz w:val="28"/>
                              <w:szCs w:val="24"/>
                            </w:rPr>
                            <w:t>PRESSEINFORMATION</w:t>
                          </w:r>
                        </w:p>
                        <w:p w:rsidR="00E46333" w:rsidRPr="0026340A" w:rsidRDefault="00F02119" w:rsidP="0065501C">
                          <w:pPr>
                            <w:rPr>
                              <w:szCs w:val="24"/>
                            </w:rPr>
                          </w:pPr>
                        </w:p>
                        <w:p w:rsidR="00E46333" w:rsidRDefault="00F02119" w:rsidP="0065501C"/>
                        <w:p w:rsidR="00E46333" w:rsidRDefault="00F02119" w:rsidP="0065501C"/>
                        <w:p w:rsidR="00E46333" w:rsidRDefault="00F02119" w:rsidP="0065501C"/>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9" type="#_x0000_t202" style="position:absolute;left:0;text-align:left;margin-left:68.25pt;margin-top:90.8pt;width:201.7pt;height:17.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" o:allowoverlap="f" strokecolor="white">
              <v:textbox inset="0,0,0,0">
                <w:txbxContent>
                  <w:p w:rsidR="00E46333" w:rsidRPr="008D46F3" w:rsidRDefault="00A24D87" w:rsidP="0065501C">
                    <w:pPr>
                      <w:rPr>
                        <w:rFonts w:ascii="Arial Bold" w:hAnsi="Arial Bold"/>
                        <w:sz w:val="28"/>
                        <w:szCs w:val="24"/>
                      </w:rPr>
                    </w:pPr>
                    <w:r>
                      <w:rPr>
                        <w:rFonts w:ascii="Arial Bold" w:hAnsi="Arial Bold"/>
                        <w:sz w:val="28"/>
                        <w:szCs w:val="24"/>
                      </w:rPr>
                      <w:t>PRESSEINFORMATION</w:t>
                    </w:r>
                  </w:p>
                  <w:p w:rsidR="00E46333" w:rsidRPr="0026340A" w:rsidRDefault="00A24D87" w:rsidP="0065501C">
                    <w:pPr>
                      <w:rPr>
                        <w:szCs w:val="24"/>
                      </w:rPr>
                    </w:pPr>
                  </w:p>
                  <w:p w:rsidR="00E46333" w:rsidRDefault="00A24D87" w:rsidP="0065501C"/>
                  <w:p w:rsidR="00E46333" w:rsidRDefault="00A24D87" w:rsidP="0065501C"/>
                  <w:p w:rsidR="00E46333" w:rsidRDefault="00A24D87" w:rsidP="0065501C"/>
                </w:txbxContent>
              </v:textbox>
              <w10:wrap anchorx="page" anchory="page"/>
              <w10:anchorlock/>
            </v:shape>
          </w:pict>
        </mc:Fallback>
      </mc:AlternateContent>
    </w:r>
    <w:r>
      <w:rPr>
        <w:noProof/>
        <w:lang w:val="de-AT" w:eastAsia="de-AT"/>
      </w:rPr>
      <w:drawing>
        <wp:anchor distT="0" distB="0" distL="114300" distR="114300" simplePos="0" relativeHeight="251660288" behindDoc="0" locked="1" layoutInCell="1" allowOverlap="1" wp14:anchorId="4E41C420" wp14:editId="4C0DCE73">
          <wp:simplePos x="0" y="0"/>
          <wp:positionH relativeFrom="page">
            <wp:posOffset>4788535</wp:posOffset>
          </wp:positionH>
          <wp:positionV relativeFrom="page">
            <wp:posOffset>252095</wp:posOffset>
          </wp:positionV>
          <wp:extent cx="1850400" cy="640800"/>
          <wp:effectExtent l="0" t="0" r="0" b="6985"/>
          <wp:wrapNone/>
          <wp:docPr id="4" name="Bild 1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6" descr="Logo"/>
                  <pic:cNvPicPr>
                    <a:picLocks noChangeAspect="1" noChangeArrowheads="1"/>
                  </pic:cNvPicPr>
                </pic:nvPicPr>
                <pic:blipFill>
                  <a:blip r:embed="rId2"/>
                  <a:srcRect/>
                  <a:stretch>
                    <a:fillRect/>
                  </a:stretch>
                </pic:blipFill>
                <pic:spPr bwMode="auto">
                  <a:xfrm>
                    <a:off x="0" y="0"/>
                    <a:ext cx="1850400" cy="6408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87"/>
    <w:rsid w:val="00434C1B"/>
    <w:rsid w:val="00A24D87"/>
    <w:rsid w:val="00F02119"/>
    <w:rsid w:val="00FB235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4D87"/>
    <w:pPr>
      <w:spacing w:after="0" w:line="240" w:lineRule="auto"/>
      <w:jc w:val="both"/>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24D87"/>
    <w:pPr>
      <w:tabs>
        <w:tab w:val="center" w:pos="4536"/>
        <w:tab w:val="right" w:pos="9072"/>
      </w:tabs>
    </w:pPr>
  </w:style>
  <w:style w:type="character" w:customStyle="1" w:styleId="KopfzeileZchn">
    <w:name w:val="Kopfzeile Zchn"/>
    <w:basedOn w:val="Absatz-Standardschriftart"/>
    <w:link w:val="Kopfzeile"/>
    <w:uiPriority w:val="99"/>
    <w:semiHidden/>
    <w:rsid w:val="00A24D87"/>
    <w:rPr>
      <w:rFonts w:ascii="Calibri" w:eastAsia="Calibri" w:hAnsi="Calibri" w:cs="Times New Roman"/>
      <w:lang w:val="de-DE"/>
    </w:rPr>
  </w:style>
  <w:style w:type="paragraph" w:styleId="Fuzeile">
    <w:name w:val="footer"/>
    <w:basedOn w:val="Standard"/>
    <w:link w:val="FuzeileZchn"/>
    <w:uiPriority w:val="99"/>
    <w:unhideWhenUsed/>
    <w:rsid w:val="00A24D87"/>
    <w:pPr>
      <w:tabs>
        <w:tab w:val="center" w:pos="4536"/>
        <w:tab w:val="right" w:pos="9072"/>
      </w:tabs>
    </w:pPr>
  </w:style>
  <w:style w:type="character" w:customStyle="1" w:styleId="FuzeileZchn">
    <w:name w:val="Fußzeile Zchn"/>
    <w:basedOn w:val="Absatz-Standardschriftart"/>
    <w:link w:val="Fuzeile"/>
    <w:uiPriority w:val="99"/>
    <w:rsid w:val="00A24D87"/>
    <w:rPr>
      <w:rFonts w:ascii="Calibri" w:eastAsia="Calibri" w:hAnsi="Calibri" w:cs="Times New Roman"/>
      <w:lang w:val="de-DE"/>
    </w:rPr>
  </w:style>
  <w:style w:type="paragraph" w:customStyle="1" w:styleId="EinfacherAbsatz">
    <w:name w:val="[Einfacher Absatz]"/>
    <w:basedOn w:val="Standard"/>
    <w:link w:val="EinfacherAbsatzZchn"/>
    <w:uiPriority w:val="99"/>
    <w:rsid w:val="00A24D87"/>
    <w:pPr>
      <w:widowControl w:val="0"/>
      <w:autoSpaceDE w:val="0"/>
      <w:autoSpaceDN w:val="0"/>
      <w:adjustRightInd w:val="0"/>
      <w:spacing w:before="80" w:line="288" w:lineRule="auto"/>
      <w:jc w:val="left"/>
      <w:textAlignment w:val="center"/>
    </w:pPr>
    <w:rPr>
      <w:rFonts w:ascii="Times-Roman" w:eastAsia="Times New Roman" w:hAnsi="Times-Roman" w:cs="Times-Roman"/>
      <w:color w:val="000000"/>
      <w:sz w:val="24"/>
      <w:szCs w:val="24"/>
    </w:rPr>
  </w:style>
  <w:style w:type="character" w:customStyle="1" w:styleId="Arialnormal">
    <w:name w:val="Arial normal"/>
    <w:uiPriority w:val="99"/>
    <w:rsid w:val="00A24D87"/>
    <w:rPr>
      <w:rFonts w:ascii="ArialMT" w:hAnsi="ArialMT" w:cs="ArialMT"/>
      <w:spacing w:val="0"/>
      <w:sz w:val="20"/>
      <w:szCs w:val="20"/>
    </w:rPr>
  </w:style>
  <w:style w:type="character" w:customStyle="1" w:styleId="EinfacherAbsatzZchn">
    <w:name w:val="[Einfacher Absatz] Zchn"/>
    <w:basedOn w:val="Absatz-Standardschriftart"/>
    <w:link w:val="EinfacherAbsatz"/>
    <w:uiPriority w:val="99"/>
    <w:rsid w:val="00A24D87"/>
    <w:rPr>
      <w:rFonts w:ascii="Times-Roman" w:eastAsia="Times New Roman" w:hAnsi="Times-Roman" w:cs="Times-Roman"/>
      <w:color w:val="000000"/>
      <w:sz w:val="24"/>
      <w:szCs w:val="24"/>
      <w:lang w:val="de-DE"/>
    </w:rPr>
  </w:style>
  <w:style w:type="character" w:styleId="Hyperlink">
    <w:name w:val="Hyperlink"/>
    <w:basedOn w:val="Absatz-Standardschriftart"/>
    <w:uiPriority w:val="99"/>
    <w:unhideWhenUsed/>
    <w:rsid w:val="00A24D87"/>
    <w:rPr>
      <w:color w:val="0000FF"/>
      <w:u w:val="single"/>
    </w:rPr>
  </w:style>
  <w:style w:type="paragraph" w:styleId="KeinLeerraum">
    <w:name w:val="No Spacing"/>
    <w:uiPriority w:val="1"/>
    <w:qFormat/>
    <w:rsid w:val="00A24D87"/>
    <w:pPr>
      <w:spacing w:after="0" w:line="240" w:lineRule="auto"/>
    </w:pPr>
    <w:rPr>
      <w:rFonts w:ascii="Calibri" w:eastAsia="Calibri" w:hAnsi="Calibri" w:cs="Times New Roman"/>
      <w:lang w:val="de-DE"/>
    </w:rPr>
  </w:style>
  <w:style w:type="paragraph" w:styleId="Sprechblasentext">
    <w:name w:val="Balloon Text"/>
    <w:basedOn w:val="Standard"/>
    <w:link w:val="SprechblasentextZchn"/>
    <w:uiPriority w:val="99"/>
    <w:semiHidden/>
    <w:unhideWhenUsed/>
    <w:rsid w:val="00A24D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D87"/>
    <w:rPr>
      <w:rFonts w:ascii="Tahoma" w:eastAsia="Calibri"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4D87"/>
    <w:pPr>
      <w:spacing w:after="0" w:line="240" w:lineRule="auto"/>
      <w:jc w:val="both"/>
    </w:pPr>
    <w:rPr>
      <w:rFonts w:ascii="Calibri" w:eastAsia="Calibri" w:hAnsi="Calibri" w:cs="Times New Roman"/>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A24D87"/>
    <w:pPr>
      <w:tabs>
        <w:tab w:val="center" w:pos="4536"/>
        <w:tab w:val="right" w:pos="9072"/>
      </w:tabs>
    </w:pPr>
  </w:style>
  <w:style w:type="character" w:customStyle="1" w:styleId="KopfzeileZchn">
    <w:name w:val="Kopfzeile Zchn"/>
    <w:basedOn w:val="Absatz-Standardschriftart"/>
    <w:link w:val="Kopfzeile"/>
    <w:uiPriority w:val="99"/>
    <w:semiHidden/>
    <w:rsid w:val="00A24D87"/>
    <w:rPr>
      <w:rFonts w:ascii="Calibri" w:eastAsia="Calibri" w:hAnsi="Calibri" w:cs="Times New Roman"/>
      <w:lang w:val="de-DE"/>
    </w:rPr>
  </w:style>
  <w:style w:type="paragraph" w:styleId="Fuzeile">
    <w:name w:val="footer"/>
    <w:basedOn w:val="Standard"/>
    <w:link w:val="FuzeileZchn"/>
    <w:uiPriority w:val="99"/>
    <w:unhideWhenUsed/>
    <w:rsid w:val="00A24D87"/>
    <w:pPr>
      <w:tabs>
        <w:tab w:val="center" w:pos="4536"/>
        <w:tab w:val="right" w:pos="9072"/>
      </w:tabs>
    </w:pPr>
  </w:style>
  <w:style w:type="character" w:customStyle="1" w:styleId="FuzeileZchn">
    <w:name w:val="Fußzeile Zchn"/>
    <w:basedOn w:val="Absatz-Standardschriftart"/>
    <w:link w:val="Fuzeile"/>
    <w:uiPriority w:val="99"/>
    <w:rsid w:val="00A24D87"/>
    <w:rPr>
      <w:rFonts w:ascii="Calibri" w:eastAsia="Calibri" w:hAnsi="Calibri" w:cs="Times New Roman"/>
      <w:lang w:val="de-DE"/>
    </w:rPr>
  </w:style>
  <w:style w:type="paragraph" w:customStyle="1" w:styleId="EinfacherAbsatz">
    <w:name w:val="[Einfacher Absatz]"/>
    <w:basedOn w:val="Standard"/>
    <w:link w:val="EinfacherAbsatzZchn"/>
    <w:uiPriority w:val="99"/>
    <w:rsid w:val="00A24D87"/>
    <w:pPr>
      <w:widowControl w:val="0"/>
      <w:autoSpaceDE w:val="0"/>
      <w:autoSpaceDN w:val="0"/>
      <w:adjustRightInd w:val="0"/>
      <w:spacing w:before="80" w:line="288" w:lineRule="auto"/>
      <w:jc w:val="left"/>
      <w:textAlignment w:val="center"/>
    </w:pPr>
    <w:rPr>
      <w:rFonts w:ascii="Times-Roman" w:eastAsia="Times New Roman" w:hAnsi="Times-Roman" w:cs="Times-Roman"/>
      <w:color w:val="000000"/>
      <w:sz w:val="24"/>
      <w:szCs w:val="24"/>
    </w:rPr>
  </w:style>
  <w:style w:type="character" w:customStyle="1" w:styleId="Arialnormal">
    <w:name w:val="Arial normal"/>
    <w:uiPriority w:val="99"/>
    <w:rsid w:val="00A24D87"/>
    <w:rPr>
      <w:rFonts w:ascii="ArialMT" w:hAnsi="ArialMT" w:cs="ArialMT"/>
      <w:spacing w:val="0"/>
      <w:sz w:val="20"/>
      <w:szCs w:val="20"/>
    </w:rPr>
  </w:style>
  <w:style w:type="character" w:customStyle="1" w:styleId="EinfacherAbsatzZchn">
    <w:name w:val="[Einfacher Absatz] Zchn"/>
    <w:basedOn w:val="Absatz-Standardschriftart"/>
    <w:link w:val="EinfacherAbsatz"/>
    <w:uiPriority w:val="99"/>
    <w:rsid w:val="00A24D87"/>
    <w:rPr>
      <w:rFonts w:ascii="Times-Roman" w:eastAsia="Times New Roman" w:hAnsi="Times-Roman" w:cs="Times-Roman"/>
      <w:color w:val="000000"/>
      <w:sz w:val="24"/>
      <w:szCs w:val="24"/>
      <w:lang w:val="de-DE"/>
    </w:rPr>
  </w:style>
  <w:style w:type="character" w:styleId="Hyperlink">
    <w:name w:val="Hyperlink"/>
    <w:basedOn w:val="Absatz-Standardschriftart"/>
    <w:uiPriority w:val="99"/>
    <w:unhideWhenUsed/>
    <w:rsid w:val="00A24D87"/>
    <w:rPr>
      <w:color w:val="0000FF"/>
      <w:u w:val="single"/>
    </w:rPr>
  </w:style>
  <w:style w:type="paragraph" w:styleId="KeinLeerraum">
    <w:name w:val="No Spacing"/>
    <w:uiPriority w:val="1"/>
    <w:qFormat/>
    <w:rsid w:val="00A24D87"/>
    <w:pPr>
      <w:spacing w:after="0" w:line="240" w:lineRule="auto"/>
    </w:pPr>
    <w:rPr>
      <w:rFonts w:ascii="Calibri" w:eastAsia="Calibri" w:hAnsi="Calibri" w:cs="Times New Roman"/>
      <w:lang w:val="de-DE"/>
    </w:rPr>
  </w:style>
  <w:style w:type="paragraph" w:styleId="Sprechblasentext">
    <w:name w:val="Balloon Text"/>
    <w:basedOn w:val="Standard"/>
    <w:link w:val="SprechblasentextZchn"/>
    <w:uiPriority w:val="99"/>
    <w:semiHidden/>
    <w:unhideWhenUsed/>
    <w:rsid w:val="00A24D8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D87"/>
    <w:rPr>
      <w:rFonts w:ascii="Tahoma" w:eastAsia="Calibri"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icket.at" TargetMode="External"/><Relationship Id="rId13" Type="http://schemas.openxmlformats.org/officeDocument/2006/relationships/hyperlink" Target="http://www.ticketmaster.de" TargetMode="External"/><Relationship Id="rId18" Type="http://schemas.openxmlformats.org/officeDocument/2006/relationships/hyperlink" Target="http://www.youtube.com/bluemangroup"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www.instagram.com/bluemangroup"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facebook.com/bluemangroup" TargetMode="External"/><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ursula.fehle@pzwei.at"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blueman.com" TargetMode="External"/><Relationship Id="rId23" Type="http://schemas.openxmlformats.org/officeDocument/2006/relationships/header" Target="header3.xml"/><Relationship Id="rId10" Type="http://schemas.openxmlformats.org/officeDocument/2006/relationships/hyperlink" Target="http://www.bb-promotion.co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oeticket.com" TargetMode="External"/><Relationship Id="rId14" Type="http://schemas.openxmlformats.org/officeDocument/2006/relationships/hyperlink" Target="http://www.eventim.de"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5427</Characters>
  <Application>Microsoft Office Word</Application>
  <DocSecurity>0</DocSecurity>
  <Lines>45</Lines>
  <Paragraphs>12</Paragraphs>
  <ScaleCrop>false</ScaleCrop>
  <Company>Microsoft</Company>
  <LinksUpToDate>false</LinksUpToDate>
  <CharactersWithSpaces>6276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Pzwei. Ursula Fehle</dc:creator>
  <cp:lastModifiedBy>Pzwei. Ursula Fehle</cp:lastModifiedBy>
  <cp:revision>2</cp:revision>
  <dcterms:created xsi:type="dcterms:W3CDTF">2017-04-25T07:06:00Z</dcterms:created>
  <dcterms:modified xsi:type="dcterms:W3CDTF">2017-04-25T07:26:00Z</dcterms:modified>
</cp:coreProperties>
</file>