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E6DF2" w14:textId="77777777" w:rsidR="004A20A7" w:rsidRDefault="00383F72" w:rsidP="00A26719">
      <w:pPr>
        <w:spacing w:after="0" w:line="289" w:lineRule="exact"/>
      </w:pPr>
      <w:r>
        <w:t>Presseaussendung</w:t>
      </w:r>
    </w:p>
    <w:p w14:paraId="2D6CBB66" w14:textId="77777777" w:rsidR="004A20A7" w:rsidRDefault="00383F72" w:rsidP="00A26719">
      <w:pPr>
        <w:spacing w:after="0" w:line="289" w:lineRule="exact"/>
      </w:pPr>
      <w:r>
        <w:t>Bodensee</w:t>
      </w:r>
      <w:r w:rsidR="001B494C">
        <w:t xml:space="preserve"> </w:t>
      </w:r>
      <w:r>
        <w:t>Meeting</w:t>
      </w:r>
      <w:r w:rsidR="00404979">
        <w:t xml:space="preserve"> </w:t>
      </w:r>
      <w:r w:rsidR="00770E5E">
        <w:t>und</w:t>
      </w:r>
      <w:r w:rsidR="00D27B0E">
        <w:t xml:space="preserve"> der kongress tanzt</w:t>
      </w:r>
    </w:p>
    <w:p w14:paraId="3F5E13C4" w14:textId="77777777" w:rsidR="004A20A7" w:rsidRDefault="004A20A7" w:rsidP="00A26719">
      <w:pPr>
        <w:spacing w:after="0" w:line="289" w:lineRule="exact"/>
      </w:pPr>
    </w:p>
    <w:p w14:paraId="17292CA2" w14:textId="77777777" w:rsidR="00071745" w:rsidRDefault="00071745" w:rsidP="00A26719">
      <w:pPr>
        <w:spacing w:after="0" w:line="289" w:lineRule="exact"/>
      </w:pPr>
    </w:p>
    <w:p w14:paraId="21A201F2" w14:textId="77777777" w:rsidR="00A26719" w:rsidRDefault="00CA4D1A" w:rsidP="00A26719">
      <w:pPr>
        <w:pStyle w:val="berschrift"/>
        <w:spacing w:line="289" w:lineRule="exact"/>
      </w:pPr>
      <w:r>
        <w:t xml:space="preserve">micelab:bodensee </w:t>
      </w:r>
      <w:r w:rsidR="00873B21">
        <w:t xml:space="preserve">– </w:t>
      </w:r>
      <w:r w:rsidR="00E33C0E">
        <w:t xml:space="preserve">Branchenwandel </w:t>
      </w:r>
      <w:r w:rsidR="00873B21">
        <w:t>als positive Herausforderung</w:t>
      </w:r>
    </w:p>
    <w:p w14:paraId="5F315224" w14:textId="4EB454B3" w:rsidR="00A26719" w:rsidRDefault="00873B21" w:rsidP="00E405F4">
      <w:r>
        <w:t>Zweites Lernmodul micelab:experts ging im Würth Haus Rorschach erfolgreich über die Bühne</w:t>
      </w:r>
    </w:p>
    <w:p w14:paraId="022915E2" w14:textId="2501DCAC" w:rsidR="004274AB" w:rsidRPr="00006A66" w:rsidRDefault="00E405F4" w:rsidP="00A26719">
      <w:pPr>
        <w:spacing w:after="0" w:line="289" w:lineRule="exact"/>
        <w:rPr>
          <w:i/>
          <w:iCs/>
        </w:rPr>
      </w:pPr>
      <w:r>
        <w:rPr>
          <w:i/>
          <w:iCs/>
        </w:rPr>
        <w:t>Rorschach</w:t>
      </w:r>
      <w:r w:rsidR="00A26719">
        <w:rPr>
          <w:i/>
          <w:iCs/>
        </w:rPr>
        <w:t xml:space="preserve">, </w:t>
      </w:r>
      <w:r w:rsidR="006A50DB">
        <w:rPr>
          <w:i/>
          <w:iCs/>
        </w:rPr>
        <w:t>2</w:t>
      </w:r>
      <w:r w:rsidR="00A26719">
        <w:rPr>
          <w:i/>
          <w:iCs/>
        </w:rPr>
        <w:t xml:space="preserve">. </w:t>
      </w:r>
      <w:r w:rsidR="006A50DB">
        <w:rPr>
          <w:i/>
          <w:iCs/>
        </w:rPr>
        <w:t>Mai</w:t>
      </w:r>
      <w:r w:rsidR="009148AD">
        <w:rPr>
          <w:i/>
          <w:iCs/>
        </w:rPr>
        <w:t xml:space="preserve"> 2017</w:t>
      </w:r>
      <w:r w:rsidR="00A26719">
        <w:rPr>
          <w:i/>
          <w:iCs/>
        </w:rPr>
        <w:t xml:space="preserve"> –</w:t>
      </w:r>
      <w:r w:rsidR="00243517">
        <w:rPr>
          <w:i/>
          <w:iCs/>
        </w:rPr>
        <w:t xml:space="preserve"> </w:t>
      </w:r>
      <w:r w:rsidR="00196077">
        <w:rPr>
          <w:i/>
          <w:iCs/>
        </w:rPr>
        <w:t xml:space="preserve">Von 11. </w:t>
      </w:r>
      <w:r w:rsidR="00E33C0E">
        <w:rPr>
          <w:i/>
          <w:iCs/>
        </w:rPr>
        <w:t>bis</w:t>
      </w:r>
      <w:r w:rsidR="00196077">
        <w:rPr>
          <w:i/>
          <w:iCs/>
        </w:rPr>
        <w:t xml:space="preserve"> 13. April 2017 war das Würth Haus Treffpunkt </w:t>
      </w:r>
      <w:r w:rsidR="00197DF1">
        <w:rPr>
          <w:i/>
          <w:iCs/>
        </w:rPr>
        <w:t>für fünfzig</w:t>
      </w:r>
      <w:r w:rsidR="00196077">
        <w:rPr>
          <w:i/>
          <w:iCs/>
        </w:rPr>
        <w:t xml:space="preserve"> Veranstaltungsexperten aus dem gesamten Bodenseeraum: Beim zweiten micelab:experts der Weiterbildungsplattform micelab:bodensee teilten die Teilnehme</w:t>
      </w:r>
      <w:r w:rsidR="008D361A">
        <w:rPr>
          <w:i/>
          <w:iCs/>
        </w:rPr>
        <w:t>r</w:t>
      </w:r>
      <w:r w:rsidR="00196077">
        <w:rPr>
          <w:i/>
          <w:iCs/>
        </w:rPr>
        <w:t xml:space="preserve"> ihre Erfahrungen, wie sie den Wandel ihrer Branche erleben</w:t>
      </w:r>
      <w:r w:rsidR="002129CF">
        <w:rPr>
          <w:i/>
          <w:iCs/>
        </w:rPr>
        <w:t>. Sie</w:t>
      </w:r>
      <w:r w:rsidR="00196077">
        <w:rPr>
          <w:i/>
          <w:iCs/>
        </w:rPr>
        <w:t xml:space="preserve"> lernten</w:t>
      </w:r>
      <w:r w:rsidR="002129CF">
        <w:rPr>
          <w:i/>
          <w:iCs/>
        </w:rPr>
        <w:t xml:space="preserve"> von- und miteinander</w:t>
      </w:r>
      <w:r w:rsidR="00196077">
        <w:rPr>
          <w:i/>
          <w:iCs/>
        </w:rPr>
        <w:t xml:space="preserve">, wie sie </w:t>
      </w:r>
      <w:r w:rsidR="002129CF">
        <w:rPr>
          <w:i/>
          <w:iCs/>
        </w:rPr>
        <w:t xml:space="preserve">Veränderungen in ihrer Branche selbst gestalten und neuen Herausforderungen begegnen </w:t>
      </w:r>
      <w:r w:rsidR="00196077">
        <w:rPr>
          <w:i/>
          <w:iCs/>
        </w:rPr>
        <w:t>können. Und zwar mit Leichtigkeit und einem neue</w:t>
      </w:r>
      <w:r>
        <w:rPr>
          <w:i/>
          <w:iCs/>
        </w:rPr>
        <w:t xml:space="preserve">n Rollenverständnis als </w:t>
      </w:r>
      <w:r w:rsidR="002F1562">
        <w:rPr>
          <w:i/>
          <w:iCs/>
        </w:rPr>
        <w:t xml:space="preserve">echte </w:t>
      </w:r>
      <w:r>
        <w:rPr>
          <w:i/>
          <w:iCs/>
        </w:rPr>
        <w:t>Berater.</w:t>
      </w:r>
    </w:p>
    <w:p w14:paraId="7D393AAB" w14:textId="77777777" w:rsidR="00A10B6F" w:rsidRDefault="00A10B6F" w:rsidP="004274AB">
      <w:pPr>
        <w:spacing w:after="0" w:line="289" w:lineRule="exact"/>
        <w:rPr>
          <w:iCs/>
        </w:rPr>
      </w:pPr>
    </w:p>
    <w:p w14:paraId="178C9B7A" w14:textId="1C41ED8B" w:rsidR="00197DF1" w:rsidRDefault="00E33C0E" w:rsidP="004274AB">
      <w:pPr>
        <w:spacing w:after="0" w:line="289" w:lineRule="exact"/>
        <w:rPr>
          <w:iCs/>
        </w:rPr>
      </w:pPr>
      <w:r>
        <w:rPr>
          <w:iCs/>
        </w:rPr>
        <w:t>P</w:t>
      </w:r>
      <w:r w:rsidR="002F1562">
        <w:rPr>
          <w:iCs/>
        </w:rPr>
        <w:t xml:space="preserve">ersönliche Erlebnisse zum Thema Wandel waren </w:t>
      </w:r>
      <w:r w:rsidR="00097706">
        <w:rPr>
          <w:iCs/>
        </w:rPr>
        <w:t>der</w:t>
      </w:r>
      <w:r w:rsidR="002F1562">
        <w:rPr>
          <w:iCs/>
        </w:rPr>
        <w:t xml:space="preserve"> Ausgangspu</w:t>
      </w:r>
      <w:r w:rsidR="00097706">
        <w:rPr>
          <w:iCs/>
        </w:rPr>
        <w:t>nkt</w:t>
      </w:r>
      <w:r w:rsidR="00006A66">
        <w:rPr>
          <w:iCs/>
        </w:rPr>
        <w:t xml:space="preserve"> des zweiten micelab:experts, das im April im Würth Haus Rorschach stattfand.</w:t>
      </w:r>
      <w:r w:rsidR="002F1562">
        <w:rPr>
          <w:iCs/>
        </w:rPr>
        <w:t xml:space="preserve"> </w:t>
      </w:r>
      <w:r w:rsidR="002C09E6">
        <w:rPr>
          <w:iCs/>
        </w:rPr>
        <w:t>Fünfzig</w:t>
      </w:r>
      <w:r w:rsidR="00006A66">
        <w:rPr>
          <w:iCs/>
        </w:rPr>
        <w:t xml:space="preserve"> Akteure aus der Veranstaltungsbranche nahmen daran teil. </w:t>
      </w:r>
      <w:r w:rsidR="00FA6A86">
        <w:rPr>
          <w:iCs/>
        </w:rPr>
        <w:t xml:space="preserve">Acht </w:t>
      </w:r>
      <w:r w:rsidR="00006A66">
        <w:rPr>
          <w:iCs/>
        </w:rPr>
        <w:t>davon</w:t>
      </w:r>
      <w:r w:rsidR="00097706">
        <w:rPr>
          <w:iCs/>
        </w:rPr>
        <w:t xml:space="preserve"> </w:t>
      </w:r>
      <w:r w:rsidR="00FA6A86">
        <w:rPr>
          <w:iCs/>
        </w:rPr>
        <w:t xml:space="preserve">erzählten </w:t>
      </w:r>
      <w:r>
        <w:rPr>
          <w:iCs/>
        </w:rPr>
        <w:t xml:space="preserve">in Kleingruppen </w:t>
      </w:r>
      <w:r w:rsidR="003C3A77">
        <w:rPr>
          <w:iCs/>
        </w:rPr>
        <w:t xml:space="preserve">ihre Geschichten von Erfolg oder Scheitern. </w:t>
      </w:r>
      <w:r w:rsidR="006270B2">
        <w:rPr>
          <w:iCs/>
        </w:rPr>
        <w:t>Ausgehend von der These: I</w:t>
      </w:r>
      <w:r w:rsidR="008D361A">
        <w:rPr>
          <w:iCs/>
        </w:rPr>
        <w:t>ch bin der Wandel.</w:t>
      </w:r>
    </w:p>
    <w:p w14:paraId="08354A5A" w14:textId="77777777" w:rsidR="00197DF1" w:rsidRDefault="00197DF1" w:rsidP="004274AB">
      <w:pPr>
        <w:spacing w:after="0" w:line="289" w:lineRule="exact"/>
        <w:rPr>
          <w:iCs/>
        </w:rPr>
      </w:pPr>
    </w:p>
    <w:p w14:paraId="7F72068E" w14:textId="77777777" w:rsidR="004274AB" w:rsidRDefault="003C3A77" w:rsidP="004274AB">
      <w:pPr>
        <w:spacing w:after="0" w:line="289" w:lineRule="exact"/>
        <w:rPr>
          <w:iCs/>
        </w:rPr>
      </w:pPr>
      <w:r>
        <w:rPr>
          <w:iCs/>
        </w:rPr>
        <w:t xml:space="preserve">In </w:t>
      </w:r>
      <w:r w:rsidR="006E391D">
        <w:rPr>
          <w:iCs/>
        </w:rPr>
        <w:t>mehrere</w:t>
      </w:r>
      <w:r w:rsidR="00FA6A86">
        <w:rPr>
          <w:iCs/>
        </w:rPr>
        <w:t>n</w:t>
      </w:r>
      <w:r w:rsidR="006E391D">
        <w:rPr>
          <w:iCs/>
        </w:rPr>
        <w:t xml:space="preserve"> Reflexionsrunden</w:t>
      </w:r>
      <w:r w:rsidR="00FA6A86">
        <w:rPr>
          <w:iCs/>
        </w:rPr>
        <w:t xml:space="preserve"> </w:t>
      </w:r>
      <w:r w:rsidR="006E391D">
        <w:rPr>
          <w:iCs/>
        </w:rPr>
        <w:t xml:space="preserve">deckten </w:t>
      </w:r>
      <w:r w:rsidR="00E33C0E">
        <w:rPr>
          <w:iCs/>
        </w:rPr>
        <w:t>die Teilnehmerinnen und Teilnehmer</w:t>
      </w:r>
      <w:r w:rsidR="006E391D">
        <w:rPr>
          <w:iCs/>
        </w:rPr>
        <w:t xml:space="preserve"> auf, was es braucht, </w:t>
      </w:r>
      <w:r w:rsidR="00FA6A86">
        <w:rPr>
          <w:iCs/>
        </w:rPr>
        <w:t>damit</w:t>
      </w:r>
      <w:r w:rsidR="006E391D">
        <w:rPr>
          <w:iCs/>
        </w:rPr>
        <w:t xml:space="preserve"> </w:t>
      </w:r>
      <w:r w:rsidR="00FA6A86">
        <w:rPr>
          <w:iCs/>
        </w:rPr>
        <w:t xml:space="preserve">Wandel </w:t>
      </w:r>
      <w:r>
        <w:rPr>
          <w:iCs/>
        </w:rPr>
        <w:t>gelingt</w:t>
      </w:r>
      <w:r w:rsidR="00FA6A86">
        <w:rPr>
          <w:iCs/>
        </w:rPr>
        <w:t xml:space="preserve">. </w:t>
      </w:r>
      <w:r w:rsidR="006E391D">
        <w:rPr>
          <w:iCs/>
        </w:rPr>
        <w:t>„Erzähler wie Zuhörer haben erfahren, dass</w:t>
      </w:r>
      <w:r w:rsidR="004274AB">
        <w:rPr>
          <w:iCs/>
        </w:rPr>
        <w:t xml:space="preserve"> Storytelling eine sehr wirksame Form</w:t>
      </w:r>
      <w:r w:rsidR="006E391D">
        <w:rPr>
          <w:iCs/>
        </w:rPr>
        <w:t xml:space="preserve"> ist</w:t>
      </w:r>
      <w:r w:rsidR="004274AB">
        <w:rPr>
          <w:iCs/>
        </w:rPr>
        <w:t xml:space="preserve">, </w:t>
      </w:r>
      <w:r w:rsidR="00E33C0E">
        <w:rPr>
          <w:iCs/>
        </w:rPr>
        <w:t xml:space="preserve">um </w:t>
      </w:r>
      <w:r w:rsidR="004274AB">
        <w:rPr>
          <w:iCs/>
        </w:rPr>
        <w:t>Ler</w:t>
      </w:r>
      <w:r w:rsidR="00197DF1">
        <w:rPr>
          <w:iCs/>
        </w:rPr>
        <w:t>nerfahrun</w:t>
      </w:r>
      <w:r w:rsidR="00806174">
        <w:rPr>
          <w:iCs/>
        </w:rPr>
        <w:t xml:space="preserve">gen zu teilen. Da gab es </w:t>
      </w:r>
      <w:r w:rsidR="00197DF1">
        <w:rPr>
          <w:iCs/>
        </w:rPr>
        <w:t>Aha-Erlebnisse auf beiden Seiten</w:t>
      </w:r>
      <w:r w:rsidR="006E391D">
        <w:rPr>
          <w:iCs/>
        </w:rPr>
        <w:t>“</w:t>
      </w:r>
      <w:r w:rsidR="00FA6A86">
        <w:rPr>
          <w:iCs/>
        </w:rPr>
        <w:t>,</w:t>
      </w:r>
      <w:r w:rsidR="006E391D">
        <w:rPr>
          <w:iCs/>
        </w:rPr>
        <w:t xml:space="preserve"> berichtet Kurator Michael Gleich</w:t>
      </w:r>
      <w:r w:rsidR="004274AB">
        <w:rPr>
          <w:iCs/>
        </w:rPr>
        <w:t>.</w:t>
      </w:r>
    </w:p>
    <w:p w14:paraId="547267B3" w14:textId="77777777" w:rsidR="00006A66" w:rsidRDefault="00006A66" w:rsidP="00A26719">
      <w:pPr>
        <w:spacing w:after="0" w:line="289" w:lineRule="exact"/>
        <w:rPr>
          <w:iCs/>
        </w:rPr>
      </w:pPr>
    </w:p>
    <w:p w14:paraId="44013071" w14:textId="77777777" w:rsidR="004073F7" w:rsidRPr="004073F7" w:rsidRDefault="004073F7" w:rsidP="003C3A77">
      <w:pPr>
        <w:spacing w:after="0" w:line="289" w:lineRule="exact"/>
        <w:rPr>
          <w:b/>
          <w:iCs/>
        </w:rPr>
      </w:pPr>
      <w:r w:rsidRPr="004073F7">
        <w:rPr>
          <w:b/>
          <w:iCs/>
        </w:rPr>
        <w:t>Mut, Neues auszuprobieren</w:t>
      </w:r>
    </w:p>
    <w:p w14:paraId="7CAC46E6" w14:textId="7DE97AC7" w:rsidR="00E00D91" w:rsidRDefault="007F34E2" w:rsidP="004073F7">
      <w:pPr>
        <w:spacing w:after="0" w:line="289" w:lineRule="exact"/>
        <w:rPr>
          <w:iCs/>
        </w:rPr>
      </w:pPr>
      <w:r>
        <w:rPr>
          <w:iCs/>
        </w:rPr>
        <w:t xml:space="preserve">Sowohl der Mut, ein Risiko einzugehen, als auch die Bereitschaft zu scheitern, seien </w:t>
      </w:r>
      <w:r w:rsidR="004073F7">
        <w:rPr>
          <w:iCs/>
        </w:rPr>
        <w:t xml:space="preserve">für </w:t>
      </w:r>
      <w:r w:rsidR="003C3A77">
        <w:rPr>
          <w:iCs/>
        </w:rPr>
        <w:t>Veränderungen</w:t>
      </w:r>
      <w:r>
        <w:rPr>
          <w:iCs/>
        </w:rPr>
        <w:t xml:space="preserve"> notwendig.</w:t>
      </w:r>
      <w:r w:rsidR="006270B2">
        <w:rPr>
          <w:iCs/>
        </w:rPr>
        <w:t xml:space="preserve"> </w:t>
      </w:r>
      <w:r w:rsidR="00806174">
        <w:rPr>
          <w:iCs/>
        </w:rPr>
        <w:t xml:space="preserve">Wie man dazu kommt, vermittelte </w:t>
      </w:r>
      <w:r w:rsidR="00097706">
        <w:rPr>
          <w:iCs/>
        </w:rPr>
        <w:t xml:space="preserve">Christian Maier-Straub </w:t>
      </w:r>
      <w:r w:rsidR="00E33C0E">
        <w:rPr>
          <w:iCs/>
        </w:rPr>
        <w:t xml:space="preserve">als </w:t>
      </w:r>
      <w:r w:rsidR="002129CF">
        <w:rPr>
          <w:iCs/>
        </w:rPr>
        <w:t xml:space="preserve">weiterer Trainer </w:t>
      </w:r>
      <w:r w:rsidR="00806174">
        <w:rPr>
          <w:iCs/>
        </w:rPr>
        <w:t>spielerisch</w:t>
      </w:r>
      <w:r w:rsidR="00097706">
        <w:rPr>
          <w:iCs/>
        </w:rPr>
        <w:t>:</w:t>
      </w:r>
      <w:r w:rsidR="00E33C0E">
        <w:rPr>
          <w:iCs/>
        </w:rPr>
        <w:t xml:space="preserve"> </w:t>
      </w:r>
      <w:r w:rsidR="002129CF">
        <w:rPr>
          <w:iCs/>
        </w:rPr>
        <w:t>Er</w:t>
      </w:r>
      <w:r w:rsidR="00E33C0E">
        <w:rPr>
          <w:iCs/>
        </w:rPr>
        <w:t xml:space="preserve"> </w:t>
      </w:r>
      <w:r w:rsidR="004073F7">
        <w:rPr>
          <w:iCs/>
        </w:rPr>
        <w:t xml:space="preserve">beschäftigt sich mit „inner game“ und nutzt </w:t>
      </w:r>
      <w:r w:rsidR="00417DDA">
        <w:t>Körperb</w:t>
      </w:r>
      <w:r w:rsidR="004073F7">
        <w:t>ewegung</w:t>
      </w:r>
      <w:r w:rsidR="00417DDA">
        <w:t>, um das „innere Spiel“ von</w:t>
      </w:r>
      <w:r w:rsidR="0018355F">
        <w:t xml:space="preserve"> Antreibern und Blockierern erfahrbar zu machen</w:t>
      </w:r>
      <w:r w:rsidR="004073F7">
        <w:t xml:space="preserve">. Die </w:t>
      </w:r>
      <w:r w:rsidR="0018355F">
        <w:t>E</w:t>
      </w:r>
      <w:r>
        <w:t xml:space="preserve">xperts </w:t>
      </w:r>
      <w:r w:rsidR="004073F7">
        <w:rPr>
          <w:iCs/>
        </w:rPr>
        <w:t xml:space="preserve">konfrontierte er </w:t>
      </w:r>
      <w:r w:rsidR="00097706">
        <w:rPr>
          <w:iCs/>
        </w:rPr>
        <w:t xml:space="preserve">mit ihrem eigenen Mut </w:t>
      </w:r>
      <w:r w:rsidR="00806174">
        <w:rPr>
          <w:iCs/>
        </w:rPr>
        <w:t>und</w:t>
      </w:r>
      <w:r w:rsidR="00097706">
        <w:rPr>
          <w:iCs/>
        </w:rPr>
        <w:t xml:space="preserve"> ihren Unsicherheiten </w:t>
      </w:r>
      <w:r w:rsidR="004073F7">
        <w:rPr>
          <w:iCs/>
        </w:rPr>
        <w:t xml:space="preserve">beim Jonglieren. „Auf die Frage, </w:t>
      </w:r>
      <w:r w:rsidR="00E00D91">
        <w:rPr>
          <w:iCs/>
        </w:rPr>
        <w:t>wer</w:t>
      </w:r>
      <w:r w:rsidR="004073F7">
        <w:rPr>
          <w:iCs/>
        </w:rPr>
        <w:t xml:space="preserve"> jonglieren </w:t>
      </w:r>
      <w:r w:rsidR="00E00D91">
        <w:rPr>
          <w:iCs/>
        </w:rPr>
        <w:t>möchte, meldete sich bei allen gleich</w:t>
      </w:r>
      <w:r w:rsidR="004073F7">
        <w:rPr>
          <w:iCs/>
        </w:rPr>
        <w:t xml:space="preserve"> die inn</w:t>
      </w:r>
      <w:r w:rsidR="00E00D91">
        <w:rPr>
          <w:iCs/>
        </w:rPr>
        <w:t>ere Stimme: Das kann ich nicht“, so Maier-Straub.</w:t>
      </w:r>
    </w:p>
    <w:p w14:paraId="7828DC50" w14:textId="77777777" w:rsidR="00E00D91" w:rsidRDefault="00E00D91" w:rsidP="004073F7">
      <w:pPr>
        <w:spacing w:after="0" w:line="289" w:lineRule="exact"/>
        <w:rPr>
          <w:iCs/>
        </w:rPr>
      </w:pPr>
    </w:p>
    <w:p w14:paraId="5298E585" w14:textId="6CA55408" w:rsidR="004073F7" w:rsidRPr="004073F7" w:rsidRDefault="00097706" w:rsidP="004073F7">
      <w:pPr>
        <w:spacing w:after="0" w:line="289" w:lineRule="exact"/>
        <w:rPr>
          <w:iCs/>
        </w:rPr>
      </w:pPr>
      <w:r>
        <w:rPr>
          <w:iCs/>
        </w:rPr>
        <w:t>I</w:t>
      </w:r>
      <w:r w:rsidR="00E00D91">
        <w:rPr>
          <w:iCs/>
        </w:rPr>
        <w:t xml:space="preserve">n kleinen Schritten näherten sich die Teilnehmer </w:t>
      </w:r>
      <w:r w:rsidR="0046388C">
        <w:rPr>
          <w:iCs/>
        </w:rPr>
        <w:t xml:space="preserve">aber </w:t>
      </w:r>
      <w:r w:rsidR="00477927">
        <w:rPr>
          <w:iCs/>
        </w:rPr>
        <w:t xml:space="preserve">schon </w:t>
      </w:r>
      <w:r w:rsidR="00E00D91">
        <w:rPr>
          <w:iCs/>
        </w:rPr>
        <w:t xml:space="preserve">nach kurzer Zeit </w:t>
      </w:r>
      <w:r w:rsidR="0046388C">
        <w:rPr>
          <w:iCs/>
        </w:rPr>
        <w:t>der</w:t>
      </w:r>
      <w:r w:rsidR="004073F7">
        <w:rPr>
          <w:iCs/>
        </w:rPr>
        <w:t xml:space="preserve"> Fähigkeit an. „</w:t>
      </w:r>
      <w:r>
        <w:rPr>
          <w:iCs/>
        </w:rPr>
        <w:t xml:space="preserve">Die ‚Jongleure‘ nahmen es als </w:t>
      </w:r>
      <w:r w:rsidR="004073F7">
        <w:rPr>
          <w:iCs/>
        </w:rPr>
        <w:t>beglückende Erfahrung</w:t>
      </w:r>
      <w:r>
        <w:rPr>
          <w:iCs/>
        </w:rPr>
        <w:t xml:space="preserve"> wahr</w:t>
      </w:r>
      <w:r w:rsidR="004073F7">
        <w:rPr>
          <w:iCs/>
        </w:rPr>
        <w:t xml:space="preserve">, dass Lernen ganz leicht </w:t>
      </w:r>
      <w:r w:rsidR="002E5104">
        <w:rPr>
          <w:iCs/>
        </w:rPr>
        <w:t>sein kann</w:t>
      </w:r>
      <w:r w:rsidR="002C09E6">
        <w:rPr>
          <w:iCs/>
        </w:rPr>
        <w:t>,</w:t>
      </w:r>
      <w:r w:rsidR="004073F7">
        <w:rPr>
          <w:iCs/>
        </w:rPr>
        <w:t xml:space="preserve"> und </w:t>
      </w:r>
      <w:r>
        <w:rPr>
          <w:iCs/>
        </w:rPr>
        <w:t>es</w:t>
      </w:r>
      <w:r w:rsidR="004073F7">
        <w:rPr>
          <w:iCs/>
        </w:rPr>
        <w:t xml:space="preserve"> nur die Bereitschaft braucht, sich auf Unbekanntes einzulassen“, resümiert Kurator Michael Gleich.</w:t>
      </w:r>
      <w:r>
        <w:rPr>
          <w:iCs/>
        </w:rPr>
        <w:t xml:space="preserve"> Eine Erkenntnis, die </w:t>
      </w:r>
      <w:r w:rsidR="00806174">
        <w:rPr>
          <w:iCs/>
        </w:rPr>
        <w:t>privat wie</w:t>
      </w:r>
      <w:r>
        <w:rPr>
          <w:iCs/>
        </w:rPr>
        <w:t xml:space="preserve"> beruflich weiterhilft.</w:t>
      </w:r>
    </w:p>
    <w:p w14:paraId="4EA9EDEA" w14:textId="77777777" w:rsidR="004073F7" w:rsidRDefault="004073F7" w:rsidP="004073F7">
      <w:pPr>
        <w:spacing w:after="0" w:line="289" w:lineRule="exact"/>
      </w:pPr>
    </w:p>
    <w:p w14:paraId="6819189A" w14:textId="77777777" w:rsidR="00E00D91" w:rsidRPr="004073F7" w:rsidRDefault="00E00D91" w:rsidP="00E00D91">
      <w:pPr>
        <w:spacing w:after="0" w:line="289" w:lineRule="exact"/>
        <w:rPr>
          <w:b/>
          <w:iCs/>
        </w:rPr>
      </w:pPr>
      <w:r>
        <w:rPr>
          <w:b/>
          <w:iCs/>
        </w:rPr>
        <w:t>Echter Berater statt Bereit</w:t>
      </w:r>
      <w:r w:rsidRPr="004073F7">
        <w:rPr>
          <w:b/>
          <w:iCs/>
        </w:rPr>
        <w:t>steller</w:t>
      </w:r>
    </w:p>
    <w:p w14:paraId="25D1A9AF" w14:textId="1D959638" w:rsidR="00A10B6F" w:rsidRDefault="007F34E2" w:rsidP="003C3A77">
      <w:pPr>
        <w:spacing w:after="0" w:line="289" w:lineRule="exact"/>
        <w:rPr>
          <w:iCs/>
        </w:rPr>
      </w:pPr>
      <w:r>
        <w:rPr>
          <w:iCs/>
        </w:rPr>
        <w:t>Daran anknüpfend</w:t>
      </w:r>
      <w:r w:rsidR="0018355F">
        <w:rPr>
          <w:iCs/>
        </w:rPr>
        <w:t xml:space="preserve"> lautete die entscheidende Frage: </w:t>
      </w:r>
      <w:r w:rsidR="00097706">
        <w:rPr>
          <w:iCs/>
        </w:rPr>
        <w:t xml:space="preserve">Wie lassen sich </w:t>
      </w:r>
      <w:r w:rsidR="0018355F">
        <w:rPr>
          <w:iCs/>
        </w:rPr>
        <w:t xml:space="preserve">auch </w:t>
      </w:r>
      <w:r w:rsidR="00097706">
        <w:rPr>
          <w:iCs/>
        </w:rPr>
        <w:t xml:space="preserve">Kunden davon überzeugen, </w:t>
      </w:r>
      <w:r w:rsidR="0018355F">
        <w:rPr>
          <w:iCs/>
        </w:rPr>
        <w:t xml:space="preserve">bei Veranstaltungen </w:t>
      </w:r>
      <w:r w:rsidR="00097706">
        <w:rPr>
          <w:iCs/>
        </w:rPr>
        <w:t>Neues auszuprobieren</w:t>
      </w:r>
      <w:r w:rsidR="008D361A">
        <w:rPr>
          <w:iCs/>
        </w:rPr>
        <w:t>?</w:t>
      </w:r>
      <w:r w:rsidR="00E00D91">
        <w:rPr>
          <w:iCs/>
        </w:rPr>
        <w:t xml:space="preserve"> „Schlägt </w:t>
      </w:r>
      <w:r w:rsidR="0018355F">
        <w:rPr>
          <w:iCs/>
        </w:rPr>
        <w:t xml:space="preserve">ein Mitarbeiter eines Veranstaltungshauses einem Kunden </w:t>
      </w:r>
      <w:r w:rsidR="00E00D91">
        <w:rPr>
          <w:iCs/>
        </w:rPr>
        <w:t xml:space="preserve">neue Herangehensweisen oder Formate vor, </w:t>
      </w:r>
      <w:r w:rsidR="0018355F">
        <w:rPr>
          <w:iCs/>
        </w:rPr>
        <w:t xml:space="preserve">dann </w:t>
      </w:r>
      <w:r w:rsidR="00E00D91">
        <w:rPr>
          <w:iCs/>
        </w:rPr>
        <w:t xml:space="preserve">bewegt </w:t>
      </w:r>
      <w:r w:rsidR="0018355F">
        <w:rPr>
          <w:iCs/>
        </w:rPr>
        <w:t xml:space="preserve">er </w:t>
      </w:r>
      <w:r w:rsidR="00E00D91">
        <w:rPr>
          <w:iCs/>
        </w:rPr>
        <w:t xml:space="preserve">sich auf einem schmalen Grat zwischen </w:t>
      </w:r>
      <w:r w:rsidR="00C86148">
        <w:rPr>
          <w:iCs/>
        </w:rPr>
        <w:t xml:space="preserve">Beratung aus eigener Begeisterung und Missionierung </w:t>
      </w:r>
      <w:r w:rsidR="006270B2">
        <w:rPr>
          <w:iCs/>
        </w:rPr>
        <w:t>aus Besserwisserei</w:t>
      </w:r>
      <w:r w:rsidR="00C86148">
        <w:rPr>
          <w:iCs/>
        </w:rPr>
        <w:t>“</w:t>
      </w:r>
      <w:r w:rsidR="006270B2">
        <w:rPr>
          <w:iCs/>
        </w:rPr>
        <w:t>,</w:t>
      </w:r>
      <w:r w:rsidR="00C86148">
        <w:rPr>
          <w:iCs/>
        </w:rPr>
        <w:t xml:space="preserve"> </w:t>
      </w:r>
      <w:r>
        <w:rPr>
          <w:iCs/>
        </w:rPr>
        <w:t>beschreibt</w:t>
      </w:r>
      <w:r w:rsidR="00E00D91">
        <w:rPr>
          <w:iCs/>
        </w:rPr>
        <w:t xml:space="preserve"> Michael Gleich</w:t>
      </w:r>
      <w:r>
        <w:rPr>
          <w:iCs/>
        </w:rPr>
        <w:t xml:space="preserve"> die Herausforderung.</w:t>
      </w:r>
    </w:p>
    <w:p w14:paraId="77675AF7" w14:textId="77777777" w:rsidR="00A10B6F" w:rsidRDefault="00A10B6F" w:rsidP="003C3A77">
      <w:pPr>
        <w:spacing w:after="0" w:line="289" w:lineRule="exact"/>
        <w:rPr>
          <w:iCs/>
        </w:rPr>
      </w:pPr>
    </w:p>
    <w:p w14:paraId="53199F01" w14:textId="21207BCA" w:rsidR="00787802" w:rsidRDefault="00C86148" w:rsidP="00A26719">
      <w:pPr>
        <w:spacing w:after="0" w:line="289" w:lineRule="exact"/>
        <w:rPr>
          <w:iCs/>
        </w:rPr>
      </w:pPr>
      <w:r>
        <w:rPr>
          <w:iCs/>
        </w:rPr>
        <w:t xml:space="preserve">Wenn die eigene Begeisterung echt </w:t>
      </w:r>
      <w:r w:rsidR="006270B2">
        <w:rPr>
          <w:iCs/>
        </w:rPr>
        <w:t>sei</w:t>
      </w:r>
      <w:r>
        <w:rPr>
          <w:iCs/>
        </w:rPr>
        <w:t xml:space="preserve">, kann </w:t>
      </w:r>
      <w:r w:rsidR="00477927">
        <w:rPr>
          <w:iCs/>
        </w:rPr>
        <w:t>sie</w:t>
      </w:r>
      <w:r>
        <w:rPr>
          <w:iCs/>
        </w:rPr>
        <w:t xml:space="preserve"> auf Kunden ansteckend wirken und neugierig machen, </w:t>
      </w:r>
      <w:r w:rsidR="008D361A">
        <w:rPr>
          <w:iCs/>
        </w:rPr>
        <w:t xml:space="preserve">ist </w:t>
      </w:r>
      <w:r w:rsidR="00181668">
        <w:rPr>
          <w:iCs/>
        </w:rPr>
        <w:t xml:space="preserve">Kuratorin und Veranstaltungsdramaturgin Tina Gadow überzeugt. Wichtig sei, mit </w:t>
      </w:r>
      <w:r w:rsidR="00181668">
        <w:rPr>
          <w:iCs/>
        </w:rPr>
        <w:lastRenderedPageBreak/>
        <w:t xml:space="preserve">Kunden </w:t>
      </w:r>
      <w:r>
        <w:rPr>
          <w:iCs/>
        </w:rPr>
        <w:t xml:space="preserve">präzise </w:t>
      </w:r>
      <w:r w:rsidR="00181668">
        <w:rPr>
          <w:iCs/>
        </w:rPr>
        <w:t>über Ziel</w:t>
      </w:r>
      <w:r>
        <w:rPr>
          <w:iCs/>
        </w:rPr>
        <w:t>e</w:t>
      </w:r>
      <w:r w:rsidR="00181668">
        <w:rPr>
          <w:iCs/>
        </w:rPr>
        <w:t xml:space="preserve"> der Veranstaltung zu sprechen. „Man muss selbst nicht alles wissen oder können</w:t>
      </w:r>
      <w:r w:rsidR="008A546B">
        <w:rPr>
          <w:iCs/>
        </w:rPr>
        <w:t xml:space="preserve">. Wichtig ist, </w:t>
      </w:r>
      <w:r w:rsidR="00806174">
        <w:rPr>
          <w:iCs/>
        </w:rPr>
        <w:t xml:space="preserve">Fragen </w:t>
      </w:r>
      <w:r w:rsidR="008A546B">
        <w:rPr>
          <w:iCs/>
        </w:rPr>
        <w:t xml:space="preserve">zu </w:t>
      </w:r>
      <w:r w:rsidR="00806174">
        <w:rPr>
          <w:iCs/>
        </w:rPr>
        <w:t>stellen</w:t>
      </w:r>
      <w:r w:rsidR="008A546B">
        <w:rPr>
          <w:iCs/>
        </w:rPr>
        <w:t xml:space="preserve">, </w:t>
      </w:r>
      <w:r w:rsidR="00477927">
        <w:rPr>
          <w:iCs/>
        </w:rPr>
        <w:t xml:space="preserve">um </w:t>
      </w:r>
      <w:r w:rsidR="008A546B">
        <w:rPr>
          <w:iCs/>
        </w:rPr>
        <w:t>an den Kern vor</w:t>
      </w:r>
      <w:r w:rsidR="006246FB">
        <w:rPr>
          <w:iCs/>
        </w:rPr>
        <w:t>zudringen</w:t>
      </w:r>
      <w:r w:rsidR="008A546B">
        <w:rPr>
          <w:iCs/>
        </w:rPr>
        <w:t xml:space="preserve"> und </w:t>
      </w:r>
      <w:r w:rsidR="00181668">
        <w:rPr>
          <w:iCs/>
        </w:rPr>
        <w:t xml:space="preserve">ein </w:t>
      </w:r>
      <w:r w:rsidR="008A546B">
        <w:rPr>
          <w:iCs/>
        </w:rPr>
        <w:t xml:space="preserve">gemeinsames </w:t>
      </w:r>
      <w:r w:rsidR="00181668">
        <w:rPr>
          <w:iCs/>
        </w:rPr>
        <w:t xml:space="preserve">Verständnis für das Gesamtkunstwerk </w:t>
      </w:r>
      <w:r w:rsidR="006246FB">
        <w:rPr>
          <w:iCs/>
        </w:rPr>
        <w:t xml:space="preserve">zu </w:t>
      </w:r>
      <w:r w:rsidR="00181668">
        <w:rPr>
          <w:iCs/>
        </w:rPr>
        <w:t>erlang</w:t>
      </w:r>
      <w:r w:rsidR="006246FB">
        <w:rPr>
          <w:iCs/>
        </w:rPr>
        <w:t>en</w:t>
      </w:r>
      <w:r w:rsidR="00181668">
        <w:rPr>
          <w:iCs/>
        </w:rPr>
        <w:t>. Die eigene Rolle</w:t>
      </w:r>
      <w:r w:rsidR="00806174">
        <w:rPr>
          <w:iCs/>
        </w:rPr>
        <w:t xml:space="preserve"> wandelt</w:t>
      </w:r>
      <w:r w:rsidR="00181668">
        <w:rPr>
          <w:iCs/>
        </w:rPr>
        <w:t xml:space="preserve"> sich </w:t>
      </w:r>
      <w:r w:rsidR="00477927">
        <w:rPr>
          <w:iCs/>
        </w:rPr>
        <w:t xml:space="preserve">dabei </w:t>
      </w:r>
      <w:r w:rsidR="00181668">
        <w:rPr>
          <w:iCs/>
        </w:rPr>
        <w:t xml:space="preserve">immer mehr </w:t>
      </w:r>
      <w:r w:rsidR="007D5E50">
        <w:rPr>
          <w:iCs/>
        </w:rPr>
        <w:t xml:space="preserve">vom </w:t>
      </w:r>
      <w:r w:rsidR="00181668">
        <w:rPr>
          <w:iCs/>
        </w:rPr>
        <w:t xml:space="preserve">reinen </w:t>
      </w:r>
      <w:r w:rsidR="007D5E50">
        <w:rPr>
          <w:iCs/>
        </w:rPr>
        <w:t>Bereit</w:t>
      </w:r>
      <w:r w:rsidR="00787802">
        <w:rPr>
          <w:iCs/>
        </w:rPr>
        <w:t xml:space="preserve">steller </w:t>
      </w:r>
      <w:r w:rsidR="00AE3982">
        <w:rPr>
          <w:iCs/>
        </w:rPr>
        <w:t xml:space="preserve">von Räumen </w:t>
      </w:r>
      <w:r w:rsidR="00787802">
        <w:rPr>
          <w:iCs/>
        </w:rPr>
        <w:t>zum echten Berate</w:t>
      </w:r>
      <w:r w:rsidR="00181668">
        <w:rPr>
          <w:iCs/>
        </w:rPr>
        <w:t>r</w:t>
      </w:r>
      <w:r w:rsidR="00806174">
        <w:rPr>
          <w:iCs/>
        </w:rPr>
        <w:t>“</w:t>
      </w:r>
      <w:r w:rsidR="00181668">
        <w:rPr>
          <w:iCs/>
        </w:rPr>
        <w:t>, so Gadow.</w:t>
      </w:r>
    </w:p>
    <w:p w14:paraId="18F5CB26" w14:textId="77777777" w:rsidR="000537C3" w:rsidRDefault="000537C3" w:rsidP="00A26719">
      <w:pPr>
        <w:spacing w:after="0" w:line="289" w:lineRule="exact"/>
        <w:rPr>
          <w:iCs/>
        </w:rPr>
      </w:pPr>
    </w:p>
    <w:p w14:paraId="287F25DB" w14:textId="77777777" w:rsidR="002E5104" w:rsidRPr="00FE144E" w:rsidRDefault="002E5104" w:rsidP="002E5104">
      <w:pPr>
        <w:spacing w:after="0" w:line="289" w:lineRule="exact"/>
        <w:rPr>
          <w:b/>
          <w:iCs/>
        </w:rPr>
      </w:pPr>
      <w:r w:rsidRPr="004073F7">
        <w:rPr>
          <w:b/>
          <w:iCs/>
        </w:rPr>
        <w:t>Formate wie Filmmusik</w:t>
      </w:r>
    </w:p>
    <w:p w14:paraId="30DC0D1D" w14:textId="7865931F" w:rsidR="002E5104" w:rsidRDefault="00FE144E" w:rsidP="002E5104">
      <w:pPr>
        <w:spacing w:after="0" w:line="289" w:lineRule="exact"/>
        <w:rPr>
          <w:iCs/>
        </w:rPr>
      </w:pPr>
      <w:r>
        <w:rPr>
          <w:iCs/>
        </w:rPr>
        <w:t xml:space="preserve">Fast nebenbei probierten die Experten zahlreiche </w:t>
      </w:r>
      <w:r w:rsidR="00181668">
        <w:rPr>
          <w:iCs/>
        </w:rPr>
        <w:t xml:space="preserve">Formate </w:t>
      </w:r>
      <w:r>
        <w:rPr>
          <w:iCs/>
        </w:rPr>
        <w:t xml:space="preserve">aus. </w:t>
      </w:r>
      <w:r w:rsidR="007F34E2">
        <w:rPr>
          <w:iCs/>
        </w:rPr>
        <w:t>Am</w:t>
      </w:r>
      <w:r w:rsidR="002C09E6">
        <w:rPr>
          <w:iCs/>
        </w:rPr>
        <w:t xml:space="preserve"> Ende </w:t>
      </w:r>
      <w:r w:rsidR="007F34E2">
        <w:rPr>
          <w:iCs/>
        </w:rPr>
        <w:t xml:space="preserve">waren sie </w:t>
      </w:r>
      <w:r w:rsidR="002C09E6">
        <w:rPr>
          <w:iCs/>
        </w:rPr>
        <w:t xml:space="preserve">überrascht, wie viele verschiedene Methoden sie in den zweieinhalb Tagen eingesetzt hatten. </w:t>
      </w:r>
      <w:r w:rsidR="002E5104">
        <w:rPr>
          <w:iCs/>
        </w:rPr>
        <w:t>Das Diskussionsformat Fishbowl, das Tool Event Canvas, Geh-Spräche, Kleingruppen, bewegtes Feedback</w:t>
      </w:r>
      <w:r w:rsidR="008A546B">
        <w:rPr>
          <w:iCs/>
        </w:rPr>
        <w:t>, ein mice:slam</w:t>
      </w:r>
      <w:r w:rsidR="002E5104">
        <w:rPr>
          <w:iCs/>
        </w:rPr>
        <w:t xml:space="preserve"> und vor allem Collective Story Harvesting zählten zu den Arbeitsformen. </w:t>
      </w:r>
    </w:p>
    <w:p w14:paraId="04EFE11D" w14:textId="77777777" w:rsidR="002E5104" w:rsidRDefault="002E5104" w:rsidP="002E5104">
      <w:pPr>
        <w:spacing w:after="0" w:line="289" w:lineRule="exact"/>
        <w:rPr>
          <w:iCs/>
        </w:rPr>
      </w:pPr>
    </w:p>
    <w:p w14:paraId="019BC545" w14:textId="296CAFFC" w:rsidR="002E5104" w:rsidRDefault="002E5104" w:rsidP="002E5104">
      <w:pPr>
        <w:spacing w:after="0" w:line="289" w:lineRule="exact"/>
        <w:rPr>
          <w:iCs/>
        </w:rPr>
      </w:pPr>
      <w:r>
        <w:rPr>
          <w:iCs/>
        </w:rPr>
        <w:t>„Es gibt unendlich viele Methoden</w:t>
      </w:r>
      <w:r w:rsidR="002C09E6">
        <w:rPr>
          <w:iCs/>
        </w:rPr>
        <w:t>, Ansätze und Formate</w:t>
      </w:r>
      <w:r>
        <w:rPr>
          <w:iCs/>
        </w:rPr>
        <w:t xml:space="preserve"> mit tollen Namen. Letztlich </w:t>
      </w:r>
      <w:r w:rsidR="00AE3982">
        <w:rPr>
          <w:iCs/>
        </w:rPr>
        <w:t>haben sie immer nur dienende Funktion: Sie sollen</w:t>
      </w:r>
      <w:r>
        <w:rPr>
          <w:iCs/>
        </w:rPr>
        <w:t xml:space="preserve"> helfen, d</w:t>
      </w:r>
      <w:r w:rsidR="00AE3982">
        <w:rPr>
          <w:iCs/>
        </w:rPr>
        <w:t>ie</w:t>
      </w:r>
      <w:r>
        <w:rPr>
          <w:iCs/>
        </w:rPr>
        <w:t xml:space="preserve"> Ziel</w:t>
      </w:r>
      <w:r w:rsidR="00AE3982">
        <w:rPr>
          <w:iCs/>
        </w:rPr>
        <w:t xml:space="preserve">e einer Veranstaltung </w:t>
      </w:r>
      <w:r>
        <w:rPr>
          <w:iCs/>
        </w:rPr>
        <w:t>zu erreichen</w:t>
      </w:r>
      <w:r w:rsidR="006246FB">
        <w:rPr>
          <w:iCs/>
        </w:rPr>
        <w:t>“,</w:t>
      </w:r>
      <w:r w:rsidR="00AE3982">
        <w:rPr>
          <w:iCs/>
        </w:rPr>
        <w:t xml:space="preserve"> sagt Tina Gadow.</w:t>
      </w:r>
      <w:r>
        <w:rPr>
          <w:iCs/>
        </w:rPr>
        <w:t xml:space="preserve"> D</w:t>
      </w:r>
      <w:r w:rsidR="00AE3982">
        <w:rPr>
          <w:iCs/>
        </w:rPr>
        <w:t>ie</w:t>
      </w:r>
      <w:r>
        <w:rPr>
          <w:iCs/>
        </w:rPr>
        <w:t xml:space="preserve"> Kurator</w:t>
      </w:r>
      <w:r w:rsidR="00AE3982">
        <w:rPr>
          <w:iCs/>
        </w:rPr>
        <w:t>in</w:t>
      </w:r>
      <w:r>
        <w:rPr>
          <w:iCs/>
        </w:rPr>
        <w:t xml:space="preserve"> vergleich</w:t>
      </w:r>
      <w:r w:rsidR="002C09E6">
        <w:rPr>
          <w:iCs/>
        </w:rPr>
        <w:t>t Formate mit Filmmusik.</w:t>
      </w:r>
      <w:r>
        <w:rPr>
          <w:iCs/>
        </w:rPr>
        <w:t xml:space="preserve"> „Sie wirken, ohne dass sie bewusst wahrgenommen werden. Sie unterstützen, sin</w:t>
      </w:r>
      <w:r w:rsidR="002C09E6">
        <w:rPr>
          <w:iCs/>
        </w:rPr>
        <w:t>d aber nicht selbst das Thema</w:t>
      </w:r>
      <w:r w:rsidR="00AE3982">
        <w:rPr>
          <w:iCs/>
        </w:rPr>
        <w:t>.“</w:t>
      </w:r>
    </w:p>
    <w:p w14:paraId="4FEB903A" w14:textId="77777777" w:rsidR="002E5104" w:rsidRDefault="002E5104" w:rsidP="002E5104">
      <w:pPr>
        <w:spacing w:after="0" w:line="289" w:lineRule="exact"/>
        <w:rPr>
          <w:iCs/>
        </w:rPr>
      </w:pPr>
    </w:p>
    <w:p w14:paraId="1B08E8B3" w14:textId="77777777" w:rsidR="002E5104" w:rsidRDefault="002E5104" w:rsidP="002E5104">
      <w:pPr>
        <w:spacing w:after="0" w:line="289" w:lineRule="exact"/>
        <w:rPr>
          <w:b/>
          <w:iCs/>
        </w:rPr>
      </w:pPr>
      <w:r w:rsidRPr="00FE144E">
        <w:rPr>
          <w:b/>
          <w:iCs/>
        </w:rPr>
        <w:t>Kollegialer Austausch</w:t>
      </w:r>
    </w:p>
    <w:p w14:paraId="3EF71DE1" w14:textId="0ADA6C87" w:rsidR="007F34E2" w:rsidRDefault="00477927" w:rsidP="007F34E2">
      <w:pPr>
        <w:spacing w:after="0" w:line="289" w:lineRule="exact"/>
        <w:rPr>
          <w:iCs/>
        </w:rPr>
      </w:pPr>
      <w:r>
        <w:rPr>
          <w:iCs/>
        </w:rPr>
        <w:t>Einfache</w:t>
      </w:r>
      <w:r w:rsidR="00AE3982">
        <w:rPr>
          <w:iCs/>
        </w:rPr>
        <w:t xml:space="preserve"> Kunstgriff</w:t>
      </w:r>
      <w:r>
        <w:rPr>
          <w:iCs/>
        </w:rPr>
        <w:t xml:space="preserve">e ermöglichten </w:t>
      </w:r>
      <w:r w:rsidR="00AE3982">
        <w:rPr>
          <w:iCs/>
        </w:rPr>
        <w:t xml:space="preserve">Begegnungen zwischen </w:t>
      </w:r>
      <w:r>
        <w:rPr>
          <w:iCs/>
        </w:rPr>
        <w:t>jenen</w:t>
      </w:r>
      <w:r w:rsidR="00AE3982">
        <w:rPr>
          <w:iCs/>
        </w:rPr>
        <w:t xml:space="preserve">, die sich noch nicht </w:t>
      </w:r>
      <w:r>
        <w:rPr>
          <w:iCs/>
        </w:rPr>
        <w:t xml:space="preserve">kannten. </w:t>
      </w:r>
      <w:r w:rsidR="00AE3982">
        <w:rPr>
          <w:iCs/>
        </w:rPr>
        <w:t xml:space="preserve">Gruppen </w:t>
      </w:r>
      <w:r>
        <w:rPr>
          <w:iCs/>
        </w:rPr>
        <w:t>mischten sich immer wieder neu. So gelang b</w:t>
      </w:r>
      <w:r w:rsidR="008D361A">
        <w:rPr>
          <w:iCs/>
        </w:rPr>
        <w:t>eim</w:t>
      </w:r>
      <w:r w:rsidR="00FE6844">
        <w:rPr>
          <w:iCs/>
        </w:rPr>
        <w:t xml:space="preserve"> micelab:experts </w:t>
      </w:r>
      <w:r>
        <w:rPr>
          <w:iCs/>
        </w:rPr>
        <w:t xml:space="preserve">von Anfang an </w:t>
      </w:r>
      <w:r w:rsidR="00FE144E">
        <w:rPr>
          <w:iCs/>
        </w:rPr>
        <w:t>der kollegiale Austausch über Landes- und Unternehmensgrenzen hinweg</w:t>
      </w:r>
      <w:r w:rsidR="00FE6844">
        <w:rPr>
          <w:iCs/>
        </w:rPr>
        <w:t>.</w:t>
      </w:r>
      <w:r w:rsidR="007F34E2">
        <w:rPr>
          <w:iCs/>
        </w:rPr>
        <w:t xml:space="preserve"> </w:t>
      </w:r>
      <w:r>
        <w:rPr>
          <w:iCs/>
        </w:rPr>
        <w:t>Hilfreich waren auch d</w:t>
      </w:r>
      <w:r w:rsidR="007F34E2">
        <w:rPr>
          <w:iCs/>
        </w:rPr>
        <w:t>as unkomplizierte Zusammensein am Abend, die Übernachtung im selben Hotel, die Zufallstischordnung beim Abendessen und die selbst durchgeführten Umbauten.</w:t>
      </w:r>
    </w:p>
    <w:p w14:paraId="3FD3E1FC" w14:textId="6BC9FCE0" w:rsidR="00FE144E" w:rsidRDefault="00FE144E" w:rsidP="00181668">
      <w:pPr>
        <w:spacing w:after="0" w:line="289" w:lineRule="exact"/>
        <w:rPr>
          <w:iCs/>
        </w:rPr>
      </w:pPr>
    </w:p>
    <w:p w14:paraId="695978BB" w14:textId="4F358AA3" w:rsidR="008B5CFD" w:rsidRDefault="00A17432" w:rsidP="008B5CFD">
      <w:pPr>
        <w:spacing w:after="0" w:line="289" w:lineRule="exact"/>
        <w:rPr>
          <w:iCs/>
        </w:rPr>
      </w:pPr>
      <w:r>
        <w:rPr>
          <w:iCs/>
        </w:rPr>
        <w:t xml:space="preserve">Die </w:t>
      </w:r>
      <w:proofErr w:type="spellStart"/>
      <w:r>
        <w:rPr>
          <w:iCs/>
        </w:rPr>
        <w:t>Experts</w:t>
      </w:r>
      <w:proofErr w:type="spellEnd"/>
      <w:r w:rsidR="008B5CFD">
        <w:rPr>
          <w:iCs/>
        </w:rPr>
        <w:t xml:space="preserve"> sahen </w:t>
      </w:r>
      <w:r w:rsidR="008A546B">
        <w:rPr>
          <w:iCs/>
        </w:rPr>
        <w:t xml:space="preserve">dies </w:t>
      </w:r>
      <w:r w:rsidR="006246FB">
        <w:rPr>
          <w:iCs/>
        </w:rPr>
        <w:t xml:space="preserve">als </w:t>
      </w:r>
      <w:r w:rsidR="008B5CFD">
        <w:rPr>
          <w:iCs/>
        </w:rPr>
        <w:t>Gewinn</w:t>
      </w:r>
      <w:r>
        <w:rPr>
          <w:iCs/>
        </w:rPr>
        <w:t>.</w:t>
      </w:r>
      <w:bookmarkStart w:id="0" w:name="_GoBack"/>
      <w:bookmarkEnd w:id="0"/>
      <w:r w:rsidR="008B5CFD">
        <w:rPr>
          <w:iCs/>
        </w:rPr>
        <w:t xml:space="preserve"> „Wir haben einander kennengelernt und Vertrauen gewonnen. Da greife ich in Zukunft sicher schneller zum Telefon, um mir </w:t>
      </w:r>
      <w:r w:rsidR="005E03FE">
        <w:rPr>
          <w:iCs/>
        </w:rPr>
        <w:t xml:space="preserve">bei Kollegen am Bodensee </w:t>
      </w:r>
      <w:r w:rsidR="008B5CFD">
        <w:rPr>
          <w:iCs/>
        </w:rPr>
        <w:t>Rat zu holen</w:t>
      </w:r>
      <w:r w:rsidR="00806174">
        <w:rPr>
          <w:iCs/>
        </w:rPr>
        <w:t>“, meldet</w:t>
      </w:r>
      <w:r w:rsidR="002E5104">
        <w:rPr>
          <w:iCs/>
        </w:rPr>
        <w:t>e</w:t>
      </w:r>
      <w:r w:rsidR="00806174">
        <w:rPr>
          <w:iCs/>
        </w:rPr>
        <w:t xml:space="preserve"> eine Teilnehmerin zurück.</w:t>
      </w:r>
    </w:p>
    <w:p w14:paraId="287980D7" w14:textId="77777777" w:rsidR="00873B21" w:rsidRDefault="00873B21" w:rsidP="00A26719">
      <w:pPr>
        <w:spacing w:after="0" w:line="289" w:lineRule="exact"/>
        <w:rPr>
          <w:iCs/>
        </w:rPr>
      </w:pPr>
    </w:p>
    <w:p w14:paraId="585088F4" w14:textId="77777777" w:rsidR="004073F7" w:rsidRPr="004073F7" w:rsidRDefault="004073F7" w:rsidP="00A26719">
      <w:pPr>
        <w:spacing w:after="0" w:line="289" w:lineRule="exact"/>
        <w:rPr>
          <w:b/>
          <w:iCs/>
        </w:rPr>
      </w:pPr>
      <w:r>
        <w:rPr>
          <w:b/>
          <w:iCs/>
        </w:rPr>
        <w:t>Anregungen für lebendige Events</w:t>
      </w:r>
    </w:p>
    <w:p w14:paraId="24A2D21B" w14:textId="5D17A4B7" w:rsidR="008B5CFD" w:rsidRDefault="00D27F20" w:rsidP="00A26719">
      <w:pPr>
        <w:spacing w:after="0" w:line="289" w:lineRule="exact"/>
        <w:rPr>
          <w:iCs/>
        </w:rPr>
      </w:pPr>
      <w:r>
        <w:rPr>
          <w:iCs/>
        </w:rPr>
        <w:t>„Die Rückmeldungen der Experten motivieren für das nächste Modul“, freute sich Tina Ga</w:t>
      </w:r>
      <w:r w:rsidR="00477927">
        <w:rPr>
          <w:iCs/>
        </w:rPr>
        <w:t xml:space="preserve">dow. Sehr positiv erlebt wurde etwa der Ansporn, </w:t>
      </w:r>
      <w:r>
        <w:rPr>
          <w:iCs/>
        </w:rPr>
        <w:t>Routinen des Tagesgeschäfts und die eigene Rolle zu hinterfragen. Offenheit, w</w:t>
      </w:r>
      <w:r w:rsidR="002E5104">
        <w:rPr>
          <w:iCs/>
        </w:rPr>
        <w:t xml:space="preserve">ieder einmal visionär denken </w:t>
      </w:r>
      <w:r w:rsidR="00477927">
        <w:rPr>
          <w:iCs/>
        </w:rPr>
        <w:t xml:space="preserve">können </w:t>
      </w:r>
      <w:r>
        <w:rPr>
          <w:iCs/>
        </w:rPr>
        <w:t>und Anregungen für lebendige Veranstaltungen zu bekommen, kam</w:t>
      </w:r>
      <w:r w:rsidR="002E5104">
        <w:rPr>
          <w:iCs/>
        </w:rPr>
        <w:t>en</w:t>
      </w:r>
      <w:r>
        <w:rPr>
          <w:iCs/>
        </w:rPr>
        <w:t xml:space="preserve"> ebenso gut an. </w:t>
      </w:r>
    </w:p>
    <w:p w14:paraId="15632B01" w14:textId="77777777" w:rsidR="00873B21" w:rsidRDefault="00873B21" w:rsidP="00A26719">
      <w:pPr>
        <w:spacing w:after="0" w:line="289" w:lineRule="exact"/>
        <w:rPr>
          <w:iCs/>
        </w:rPr>
      </w:pPr>
    </w:p>
    <w:p w14:paraId="18758CFF" w14:textId="77777777" w:rsidR="00893775" w:rsidRDefault="008278DE" w:rsidP="00A26719">
      <w:pPr>
        <w:spacing w:after="0" w:line="289" w:lineRule="exact"/>
        <w:rPr>
          <w:iCs/>
        </w:rPr>
      </w:pPr>
      <w:r>
        <w:rPr>
          <w:iCs/>
        </w:rPr>
        <w:t>Das</w:t>
      </w:r>
      <w:r w:rsidR="00893775">
        <w:rPr>
          <w:iCs/>
        </w:rPr>
        <w:t xml:space="preserve"> </w:t>
      </w:r>
      <w:r w:rsidR="0048778B">
        <w:rPr>
          <w:iCs/>
        </w:rPr>
        <w:t xml:space="preserve">nächste </w:t>
      </w:r>
      <w:r>
        <w:rPr>
          <w:iCs/>
        </w:rPr>
        <w:t>micelab:</w:t>
      </w:r>
      <w:r w:rsidR="0048778B">
        <w:rPr>
          <w:iCs/>
        </w:rPr>
        <w:t xml:space="preserve">experts findet </w:t>
      </w:r>
      <w:r w:rsidR="002E5104">
        <w:rPr>
          <w:iCs/>
        </w:rPr>
        <w:t>von 6. bis</w:t>
      </w:r>
      <w:r>
        <w:rPr>
          <w:iCs/>
        </w:rPr>
        <w:t xml:space="preserve"> 8. November 2017 im Bodenseeforum Konstanz</w:t>
      </w:r>
      <w:r w:rsidR="0048778B">
        <w:rPr>
          <w:iCs/>
        </w:rPr>
        <w:t xml:space="preserve"> statt. </w:t>
      </w:r>
      <w:r>
        <w:rPr>
          <w:iCs/>
        </w:rPr>
        <w:t>Weitere Informationen unter</w:t>
      </w:r>
      <w:r w:rsidR="0048778B">
        <w:rPr>
          <w:iCs/>
        </w:rPr>
        <w:t xml:space="preserve"> </w:t>
      </w:r>
      <w:hyperlink r:id="rId9" w:history="1">
        <w:r w:rsidR="0048778B" w:rsidRPr="00A55A98">
          <w:rPr>
            <w:rStyle w:val="Hyperlink"/>
            <w:iCs/>
          </w:rPr>
          <w:t>www.micelab-bodensee.com</w:t>
        </w:r>
      </w:hyperlink>
      <w:r>
        <w:rPr>
          <w:iCs/>
        </w:rPr>
        <w:t>.</w:t>
      </w:r>
    </w:p>
    <w:p w14:paraId="70AEDEFC" w14:textId="77777777" w:rsidR="0000620B" w:rsidRDefault="0000620B" w:rsidP="00A26719">
      <w:pPr>
        <w:spacing w:after="0" w:line="289" w:lineRule="exact"/>
        <w:rPr>
          <w:iCs/>
        </w:rPr>
      </w:pPr>
    </w:p>
    <w:p w14:paraId="7FAD6D44" w14:textId="77777777" w:rsidR="00DA0CAE" w:rsidRPr="00C54C08" w:rsidRDefault="00DA0CAE" w:rsidP="00C54C08">
      <w:pPr>
        <w:spacing w:after="0" w:line="289" w:lineRule="exact"/>
        <w:rPr>
          <w:iCs/>
        </w:rPr>
      </w:pPr>
    </w:p>
    <w:p w14:paraId="3B45D67E" w14:textId="77777777" w:rsidR="001C76EB" w:rsidRPr="001C76EB" w:rsidRDefault="001C76EB" w:rsidP="00A26719">
      <w:pPr>
        <w:spacing w:after="0" w:line="289" w:lineRule="exact"/>
        <w:rPr>
          <w:b/>
          <w:iCs/>
        </w:rPr>
      </w:pPr>
      <w:r w:rsidRPr="001C76EB">
        <w:rPr>
          <w:b/>
          <w:iCs/>
        </w:rPr>
        <w:t>Über micelab:bodensee</w:t>
      </w:r>
    </w:p>
    <w:p w14:paraId="0142854E" w14:textId="7BBFDF5C" w:rsidR="004C49B8" w:rsidRDefault="001C76EB" w:rsidP="00421DD9">
      <w:pPr>
        <w:spacing w:after="0" w:line="289" w:lineRule="exact"/>
        <w:rPr>
          <w:iCs/>
        </w:rPr>
      </w:pPr>
      <w:r>
        <w:rPr>
          <w:iCs/>
        </w:rPr>
        <w:t>micelab:bodensee ist die erste Weiterbildungsplattform für Veranstalter im deutschsprachigen Raum. Sie wurde von den Netzwerken Bodensee Meeting und der kongress tanzt entwickelt und startete im Oktober 2016. micelab:bodensee umfasst drei Module mit unterschiedlichen Schwerpunkten</w:t>
      </w:r>
      <w:r w:rsidR="00BC2D86">
        <w:rPr>
          <w:iCs/>
        </w:rPr>
        <w:t>.</w:t>
      </w:r>
      <w:r>
        <w:rPr>
          <w:iCs/>
        </w:rPr>
        <w:t xml:space="preserve"> </w:t>
      </w:r>
      <w:r w:rsidR="005E5D1A">
        <w:rPr>
          <w:iCs/>
        </w:rPr>
        <w:t>Alle</w:t>
      </w:r>
      <w:r w:rsidR="007119F3">
        <w:rPr>
          <w:iCs/>
        </w:rPr>
        <w:t xml:space="preserve"> Module des micelab:bodensee</w:t>
      </w:r>
      <w:r w:rsidR="005E5D1A">
        <w:rPr>
          <w:iCs/>
        </w:rPr>
        <w:t xml:space="preserve"> haben </w:t>
      </w:r>
      <w:r w:rsidR="008A546B">
        <w:rPr>
          <w:iCs/>
        </w:rPr>
        <w:t xml:space="preserve">den </w:t>
      </w:r>
      <w:r w:rsidR="005E5D1A">
        <w:rPr>
          <w:iCs/>
        </w:rPr>
        <w:t xml:space="preserve">erkundenden Charakter eines Labors. </w:t>
      </w:r>
    </w:p>
    <w:p w14:paraId="7000B988" w14:textId="77777777" w:rsidR="004C49B8" w:rsidRDefault="004C49B8" w:rsidP="00421DD9">
      <w:pPr>
        <w:spacing w:after="0" w:line="289" w:lineRule="exact"/>
        <w:rPr>
          <w:iCs/>
        </w:rPr>
      </w:pPr>
    </w:p>
    <w:p w14:paraId="66DA7916" w14:textId="77777777" w:rsidR="004C49B8" w:rsidRDefault="005E5D1A" w:rsidP="00421DD9">
      <w:pPr>
        <w:spacing w:after="0" w:line="289" w:lineRule="exact"/>
        <w:rPr>
          <w:iCs/>
        </w:rPr>
      </w:pPr>
      <w:r>
        <w:rPr>
          <w:iCs/>
        </w:rPr>
        <w:t xml:space="preserve">Beim Modul micelab:explorer </w:t>
      </w:r>
      <w:r w:rsidR="001C76EB">
        <w:rPr>
          <w:iCs/>
        </w:rPr>
        <w:t>liegt der Fokus auf der Forschung</w:t>
      </w:r>
      <w:r>
        <w:rPr>
          <w:iCs/>
        </w:rPr>
        <w:t xml:space="preserve"> mit Impulsgebern aus unterschiedlichen Disziplinen</w:t>
      </w:r>
      <w:r w:rsidR="007119F3">
        <w:rPr>
          <w:iCs/>
        </w:rPr>
        <w:t>. E</w:t>
      </w:r>
      <w:r w:rsidR="00BC2D86">
        <w:rPr>
          <w:iCs/>
        </w:rPr>
        <w:t>s ist als Ideenschmiede angelegt.</w:t>
      </w:r>
      <w:r w:rsidR="001C76EB">
        <w:rPr>
          <w:iCs/>
        </w:rPr>
        <w:t xml:space="preserve"> micelab:experts und </w:t>
      </w:r>
      <w:r w:rsidR="001C76EB">
        <w:rPr>
          <w:iCs/>
        </w:rPr>
        <w:lastRenderedPageBreak/>
        <w:t xml:space="preserve">micelab:experience richten sich an </w:t>
      </w:r>
      <w:r w:rsidR="007119F3">
        <w:rPr>
          <w:iCs/>
        </w:rPr>
        <w:t>die Praktiker der MICE-</w:t>
      </w:r>
      <w:r>
        <w:rPr>
          <w:iCs/>
        </w:rPr>
        <w:t xml:space="preserve">Branche, also an </w:t>
      </w:r>
      <w:r w:rsidR="001C76EB">
        <w:rPr>
          <w:iCs/>
        </w:rPr>
        <w:t xml:space="preserve">Mitarbeiter </w:t>
      </w:r>
      <w:r w:rsidR="00AF73F7">
        <w:rPr>
          <w:iCs/>
        </w:rPr>
        <w:t xml:space="preserve">aller Gewerke in </w:t>
      </w:r>
      <w:r w:rsidR="001C76EB">
        <w:rPr>
          <w:iCs/>
        </w:rPr>
        <w:t xml:space="preserve">Veranstaltungshäusern, Eventagenturen, Kulturinstitutionen und Marketingverantwortliche von Wirtschaftsbetrieben. </w:t>
      </w:r>
    </w:p>
    <w:p w14:paraId="66642EE9" w14:textId="77777777" w:rsidR="004C49B8" w:rsidRDefault="004C49B8" w:rsidP="00421DD9">
      <w:pPr>
        <w:spacing w:after="0" w:line="289" w:lineRule="exact"/>
        <w:rPr>
          <w:iCs/>
        </w:rPr>
      </w:pPr>
    </w:p>
    <w:p w14:paraId="2C688C65" w14:textId="77777777" w:rsidR="001C76EB" w:rsidRDefault="00421DD9" w:rsidP="00421DD9">
      <w:pPr>
        <w:spacing w:after="0" w:line="289" w:lineRule="exact"/>
        <w:rPr>
          <w:iCs/>
        </w:rPr>
      </w:pPr>
      <w:r>
        <w:rPr>
          <w:iCs/>
        </w:rPr>
        <w:t>Als Kuratoren zeichnen die Veranstaltungsdramaturgin Tina Gadow und der Journalist Michael Gleich vom Netzwerk der kongress tanzt verantwortlich.</w:t>
      </w:r>
      <w:r w:rsidR="004C49B8">
        <w:rPr>
          <w:iCs/>
        </w:rPr>
        <w:t xml:space="preserve"> </w:t>
      </w:r>
      <w:r w:rsidRPr="00421DD9">
        <w:rPr>
          <w:iCs/>
        </w:rPr>
        <w:t>Das grenzüberschreitend mit Partnern aus den benachbarten Schweizer Kantonen und Vorarlberg durchgeführte Projekt wird mit Fördergeldern der Europäischen</w:t>
      </w:r>
      <w:r>
        <w:rPr>
          <w:iCs/>
        </w:rPr>
        <w:t xml:space="preserve"> </w:t>
      </w:r>
      <w:r w:rsidRPr="00421DD9">
        <w:rPr>
          <w:iCs/>
        </w:rPr>
        <w:t>Union und des Schweizer Bundes durch das Interreg-Programm Alpenrhein-Bodensee-Hochrhein finanziell unterstützt.</w:t>
      </w:r>
      <w:r>
        <w:rPr>
          <w:iCs/>
        </w:rPr>
        <w:t xml:space="preserve"> </w:t>
      </w:r>
    </w:p>
    <w:p w14:paraId="41DEB9CF" w14:textId="77777777" w:rsidR="001C76EB" w:rsidRDefault="001C76EB" w:rsidP="00A26719">
      <w:pPr>
        <w:spacing w:after="0" w:line="289" w:lineRule="exact"/>
        <w:rPr>
          <w:iCs/>
        </w:rPr>
      </w:pPr>
    </w:p>
    <w:p w14:paraId="188B201B" w14:textId="77777777" w:rsidR="00A26719" w:rsidRDefault="00A26719" w:rsidP="00A26719">
      <w:pPr>
        <w:spacing w:after="0" w:line="289" w:lineRule="exact"/>
        <w:rPr>
          <w:iCs/>
        </w:rPr>
      </w:pPr>
      <w:r>
        <w:rPr>
          <w:iCs/>
        </w:rPr>
        <w:t xml:space="preserve">Infos unter </w:t>
      </w:r>
      <w:hyperlink r:id="rId10" w:history="1">
        <w:r w:rsidR="00BC2D86" w:rsidRPr="00B137B8">
          <w:rPr>
            <w:rStyle w:val="Hyperlink"/>
          </w:rPr>
          <w:t>www.micelab-bodensee.com</w:t>
        </w:r>
      </w:hyperlink>
      <w:r w:rsidR="00BC2D86">
        <w:t xml:space="preserve"> </w:t>
      </w:r>
      <w:r>
        <w:rPr>
          <w:iCs/>
        </w:rPr>
        <w:t xml:space="preserve"> </w:t>
      </w:r>
    </w:p>
    <w:p w14:paraId="2C5B607C" w14:textId="77777777" w:rsidR="00A26719" w:rsidRDefault="00A26719" w:rsidP="00A26719">
      <w:pPr>
        <w:spacing w:after="0" w:line="289" w:lineRule="exact"/>
        <w:rPr>
          <w:iCs/>
        </w:rPr>
      </w:pPr>
    </w:p>
    <w:p w14:paraId="42FEAA8F" w14:textId="77777777" w:rsidR="003E6EA5" w:rsidRDefault="003E6EA5" w:rsidP="00A26719">
      <w:pPr>
        <w:spacing w:after="0" w:line="289" w:lineRule="exact"/>
        <w:rPr>
          <w:iCs/>
        </w:rPr>
      </w:pPr>
    </w:p>
    <w:p w14:paraId="3EE2000C" w14:textId="77777777" w:rsidR="003E6EA5" w:rsidRDefault="003E6EA5" w:rsidP="00A26719">
      <w:pPr>
        <w:spacing w:after="0" w:line="289" w:lineRule="exact"/>
        <w:rPr>
          <w:iCs/>
        </w:rPr>
      </w:pPr>
    </w:p>
    <w:p w14:paraId="1D0080B2" w14:textId="32E2D47E" w:rsidR="003E6EA5" w:rsidRDefault="003E6EA5" w:rsidP="00A26719">
      <w:pPr>
        <w:pStyle w:val="berschrift"/>
        <w:spacing w:line="289" w:lineRule="exact"/>
      </w:pPr>
      <w:r>
        <w:t>Bildtexte – Zeichnungen und Fotos:</w:t>
      </w:r>
    </w:p>
    <w:p w14:paraId="3755DB45" w14:textId="77777777" w:rsidR="003E6EA5" w:rsidRDefault="003E6EA5" w:rsidP="00A26719">
      <w:pPr>
        <w:pStyle w:val="berschrift"/>
        <w:spacing w:line="289" w:lineRule="exact"/>
      </w:pPr>
    </w:p>
    <w:p w14:paraId="4891431F" w14:textId="1ED5C4E5" w:rsidR="00A7386B" w:rsidRDefault="00477289" w:rsidP="00A26719">
      <w:pPr>
        <w:pStyle w:val="berschrift"/>
        <w:spacing w:line="289" w:lineRule="exact"/>
      </w:pPr>
      <w:r>
        <w:t>Zeichnungen:</w:t>
      </w:r>
    </w:p>
    <w:p w14:paraId="56D26890" w14:textId="407E61B2" w:rsidR="00477289" w:rsidRPr="00477289" w:rsidRDefault="00D1744F" w:rsidP="00477289">
      <w:r w:rsidRPr="00495812">
        <w:rPr>
          <w:b/>
          <w:iCs/>
        </w:rPr>
        <w:t>micelab-</w:t>
      </w:r>
      <w:r>
        <w:rPr>
          <w:b/>
          <w:iCs/>
        </w:rPr>
        <w:t>bodensee-</w:t>
      </w:r>
      <w:r w:rsidRPr="00495812">
        <w:rPr>
          <w:b/>
          <w:iCs/>
        </w:rPr>
        <w:t>experts-II-wuerth-haus-rorschach</w:t>
      </w:r>
      <w:r w:rsidR="003E6EA5">
        <w:rPr>
          <w:b/>
          <w:iCs/>
        </w:rPr>
        <w:t>-</w:t>
      </w:r>
      <w:r w:rsidR="00F31BB1">
        <w:rPr>
          <w:b/>
          <w:iCs/>
        </w:rPr>
        <w:t>jaron-gyger</w:t>
      </w:r>
      <w:r w:rsidR="00477289" w:rsidRPr="00495812">
        <w:rPr>
          <w:b/>
          <w:iCs/>
        </w:rPr>
        <w:t>.jpg:</w:t>
      </w:r>
      <w:r w:rsidR="00126928">
        <w:rPr>
          <w:b/>
          <w:iCs/>
        </w:rPr>
        <w:t xml:space="preserve"> </w:t>
      </w:r>
      <w:r w:rsidR="00126928" w:rsidRPr="00126928">
        <w:rPr>
          <w:iCs/>
        </w:rPr>
        <w:t>Das Würth Haus Rorschach war von 11.-13.4.2017 Schauplatz des zweiten micelab:experts.</w:t>
      </w:r>
    </w:p>
    <w:p w14:paraId="3267BCA0" w14:textId="322438F9" w:rsidR="003E6EA5" w:rsidRPr="00477289" w:rsidRDefault="003E6EA5" w:rsidP="003E6EA5">
      <w:r w:rsidRPr="00495812">
        <w:rPr>
          <w:b/>
          <w:iCs/>
        </w:rPr>
        <w:t>micelab-</w:t>
      </w:r>
      <w:r>
        <w:rPr>
          <w:b/>
          <w:iCs/>
        </w:rPr>
        <w:t>bodensee-</w:t>
      </w:r>
      <w:r w:rsidRPr="00495812">
        <w:rPr>
          <w:b/>
          <w:iCs/>
        </w:rPr>
        <w:t>experts-II-</w:t>
      </w:r>
      <w:r>
        <w:rPr>
          <w:b/>
          <w:iCs/>
        </w:rPr>
        <w:t>catchbox-</w:t>
      </w:r>
      <w:r w:rsidR="00F31BB1">
        <w:rPr>
          <w:b/>
          <w:iCs/>
        </w:rPr>
        <w:t>jaron-gyger</w:t>
      </w:r>
      <w:r w:rsidRPr="00495812">
        <w:rPr>
          <w:b/>
          <w:iCs/>
        </w:rPr>
        <w:t>.jpg:</w:t>
      </w:r>
      <w:r w:rsidR="00126928" w:rsidRPr="00126928">
        <w:rPr>
          <w:iCs/>
        </w:rPr>
        <w:t xml:space="preserve"> Reflexion einmal anders: Als mobiles Mikrophon ging die „Catchbox“ auf Stimmenfang.</w:t>
      </w:r>
    </w:p>
    <w:p w14:paraId="50BC2762" w14:textId="0620A8A3" w:rsidR="003E6EA5" w:rsidRPr="00477289" w:rsidRDefault="003E6EA5" w:rsidP="003E6EA5">
      <w:r w:rsidRPr="00495812">
        <w:rPr>
          <w:b/>
          <w:iCs/>
        </w:rPr>
        <w:t>micelab-</w:t>
      </w:r>
      <w:r>
        <w:rPr>
          <w:b/>
          <w:iCs/>
        </w:rPr>
        <w:t>bodensee-</w:t>
      </w:r>
      <w:r w:rsidRPr="00495812">
        <w:rPr>
          <w:b/>
          <w:iCs/>
        </w:rPr>
        <w:t>experts-II-</w:t>
      </w:r>
      <w:r>
        <w:rPr>
          <w:b/>
          <w:iCs/>
        </w:rPr>
        <w:t>event-canvas-</w:t>
      </w:r>
      <w:r w:rsidR="00F31BB1">
        <w:rPr>
          <w:b/>
          <w:iCs/>
        </w:rPr>
        <w:t>jaron-gyger</w:t>
      </w:r>
      <w:r w:rsidRPr="00495812">
        <w:rPr>
          <w:b/>
          <w:iCs/>
        </w:rPr>
        <w:t>.jpg:</w:t>
      </w:r>
      <w:r w:rsidR="00126928" w:rsidRPr="00126928">
        <w:rPr>
          <w:iCs/>
        </w:rPr>
        <w:t xml:space="preserve"> Event Canvas – eine der Methoden, die die 50 Experten während des micelab:experts II ausprobierten.</w:t>
      </w:r>
    </w:p>
    <w:p w14:paraId="5D3FAB99" w14:textId="23464554" w:rsidR="003E6EA5" w:rsidRPr="00477289" w:rsidRDefault="003E6EA5" w:rsidP="003E6EA5">
      <w:r w:rsidRPr="00495812">
        <w:rPr>
          <w:b/>
          <w:iCs/>
        </w:rPr>
        <w:t>micelab-</w:t>
      </w:r>
      <w:r>
        <w:rPr>
          <w:b/>
          <w:iCs/>
        </w:rPr>
        <w:t>bodensee-</w:t>
      </w:r>
      <w:r w:rsidRPr="00495812">
        <w:rPr>
          <w:b/>
          <w:iCs/>
        </w:rPr>
        <w:t>experts-II-</w:t>
      </w:r>
      <w:r>
        <w:rPr>
          <w:b/>
          <w:iCs/>
        </w:rPr>
        <w:t>gehspraeche-</w:t>
      </w:r>
      <w:r w:rsidR="00F31BB1">
        <w:rPr>
          <w:b/>
          <w:iCs/>
        </w:rPr>
        <w:t>jaron-gyger</w:t>
      </w:r>
      <w:r w:rsidRPr="00495812">
        <w:rPr>
          <w:b/>
          <w:iCs/>
        </w:rPr>
        <w:t>.jpg:</w:t>
      </w:r>
      <w:r w:rsidR="00126928">
        <w:rPr>
          <w:b/>
          <w:iCs/>
        </w:rPr>
        <w:t xml:space="preserve"> </w:t>
      </w:r>
      <w:r w:rsidR="00126928" w:rsidRPr="00126928">
        <w:rPr>
          <w:iCs/>
        </w:rPr>
        <w:t>Zeit und Muße zum Zuhören und Aussprechen, was einen gerade bewegt</w:t>
      </w:r>
      <w:r w:rsidR="00126928">
        <w:rPr>
          <w:iCs/>
        </w:rPr>
        <w:t>,</w:t>
      </w:r>
      <w:r w:rsidR="00126928" w:rsidRPr="00126928">
        <w:rPr>
          <w:iCs/>
        </w:rPr>
        <w:t xml:space="preserve"> nahmen sich die Experten bei den „Gehsprächen“.</w:t>
      </w:r>
      <w:r w:rsidR="00126928">
        <w:rPr>
          <w:b/>
          <w:iCs/>
        </w:rPr>
        <w:t xml:space="preserve"> </w:t>
      </w:r>
    </w:p>
    <w:p w14:paraId="6EA6F3FB" w14:textId="77EBB69D" w:rsidR="003E6EA5" w:rsidRPr="00477289" w:rsidRDefault="003E6EA5" w:rsidP="003E6EA5">
      <w:r w:rsidRPr="00495812">
        <w:rPr>
          <w:b/>
          <w:iCs/>
        </w:rPr>
        <w:t>micelab-</w:t>
      </w:r>
      <w:r>
        <w:rPr>
          <w:b/>
          <w:iCs/>
        </w:rPr>
        <w:t>bodensee-</w:t>
      </w:r>
      <w:r w:rsidRPr="00495812">
        <w:rPr>
          <w:b/>
          <w:iCs/>
        </w:rPr>
        <w:t>experts-II-</w:t>
      </w:r>
      <w:r>
        <w:rPr>
          <w:b/>
          <w:iCs/>
        </w:rPr>
        <w:t>jonglieren-</w:t>
      </w:r>
      <w:r w:rsidR="00F31BB1">
        <w:rPr>
          <w:b/>
          <w:iCs/>
        </w:rPr>
        <w:t>jaron-gyger</w:t>
      </w:r>
      <w:r w:rsidRPr="00495812">
        <w:rPr>
          <w:b/>
          <w:iCs/>
        </w:rPr>
        <w:t>.jpg:</w:t>
      </w:r>
      <w:r w:rsidR="00126928" w:rsidRPr="00126928">
        <w:rPr>
          <w:iCs/>
        </w:rPr>
        <w:t xml:space="preserve"> Beim Jonglieren konfrontierte Trainer Christian Maier-Straub die Teilnehmer des zweiten micelab:experts mit ihren eigenen Unsicherheiten und ihrem Mut.</w:t>
      </w:r>
    </w:p>
    <w:p w14:paraId="4CAF0E90" w14:textId="17DD4D22" w:rsidR="00F31BB1" w:rsidRDefault="00F31BB1" w:rsidP="003E6EA5">
      <w:pPr>
        <w:rPr>
          <w:iCs/>
        </w:rPr>
      </w:pPr>
      <w:r w:rsidRPr="00495812">
        <w:rPr>
          <w:b/>
          <w:iCs/>
        </w:rPr>
        <w:t>micelab-</w:t>
      </w:r>
      <w:r>
        <w:rPr>
          <w:b/>
          <w:iCs/>
        </w:rPr>
        <w:t>bodensee-</w:t>
      </w:r>
      <w:r w:rsidRPr="00495812">
        <w:rPr>
          <w:b/>
          <w:iCs/>
        </w:rPr>
        <w:t>experts-II-</w:t>
      </w:r>
      <w:r>
        <w:rPr>
          <w:b/>
          <w:iCs/>
        </w:rPr>
        <w:t>Kleingruppen-jaron-gyger</w:t>
      </w:r>
      <w:r w:rsidRPr="00495812">
        <w:rPr>
          <w:b/>
          <w:iCs/>
        </w:rPr>
        <w:t>.jpg:</w:t>
      </w:r>
      <w:r w:rsidRPr="006A50DB">
        <w:rPr>
          <w:iCs/>
        </w:rPr>
        <w:t xml:space="preserve"> </w:t>
      </w:r>
      <w:r>
        <w:rPr>
          <w:iCs/>
        </w:rPr>
        <w:t>Persönliche Geschichten über den Wandel erzählten einige Teilnehmer in Kleingruppen.</w:t>
      </w:r>
    </w:p>
    <w:p w14:paraId="71E20ABB" w14:textId="742E709F" w:rsidR="003E6EA5" w:rsidRPr="006A50DB" w:rsidRDefault="003E6EA5" w:rsidP="003E6EA5">
      <w:pPr>
        <w:rPr>
          <w:b/>
          <w:iCs/>
        </w:rPr>
      </w:pPr>
      <w:r w:rsidRPr="00495812">
        <w:rPr>
          <w:b/>
          <w:iCs/>
        </w:rPr>
        <w:t>micelab-</w:t>
      </w:r>
      <w:r>
        <w:rPr>
          <w:b/>
          <w:iCs/>
        </w:rPr>
        <w:t>bodensee-</w:t>
      </w:r>
      <w:r w:rsidRPr="00495812">
        <w:rPr>
          <w:b/>
          <w:iCs/>
        </w:rPr>
        <w:t>experts-II-</w:t>
      </w:r>
      <w:r>
        <w:rPr>
          <w:b/>
          <w:iCs/>
        </w:rPr>
        <w:t>plenum-</w:t>
      </w:r>
      <w:r w:rsidR="00F31BB1">
        <w:rPr>
          <w:b/>
          <w:iCs/>
        </w:rPr>
        <w:t>jaron-gyger</w:t>
      </w:r>
      <w:r w:rsidRPr="00495812">
        <w:rPr>
          <w:b/>
          <w:iCs/>
        </w:rPr>
        <w:t>.jpg:</w:t>
      </w:r>
      <w:r w:rsidR="006A50DB" w:rsidRPr="006A50DB">
        <w:rPr>
          <w:iCs/>
        </w:rPr>
        <w:t xml:space="preserve"> Das zweite micelab:experts, das Lern- </w:t>
      </w:r>
      <w:r w:rsidR="002D6E14">
        <w:rPr>
          <w:iCs/>
        </w:rPr>
        <w:t xml:space="preserve">und </w:t>
      </w:r>
      <w:r w:rsidR="006A50DB" w:rsidRPr="006A50DB">
        <w:rPr>
          <w:iCs/>
        </w:rPr>
        <w:t>Erlebnismodul der Weiterbildungsplattform micelab:bodensee</w:t>
      </w:r>
      <w:r w:rsidR="006A50DB">
        <w:rPr>
          <w:iCs/>
        </w:rPr>
        <w:t>,</w:t>
      </w:r>
      <w:r w:rsidR="006A50DB" w:rsidRPr="006A50DB">
        <w:rPr>
          <w:iCs/>
        </w:rPr>
        <w:t xml:space="preserve"> fand von 11.-13.4.2017 im Würth Haus Rorschach statt.</w:t>
      </w:r>
      <w:r w:rsidR="006A50DB">
        <w:rPr>
          <w:b/>
          <w:iCs/>
        </w:rPr>
        <w:br/>
      </w:r>
    </w:p>
    <w:p w14:paraId="42F7E96A" w14:textId="4C83A872" w:rsidR="003E6EA5" w:rsidRDefault="003E6EA5" w:rsidP="003E6EA5">
      <w:pPr>
        <w:spacing w:after="0" w:line="289" w:lineRule="exact"/>
      </w:pPr>
      <w:r w:rsidRPr="00CA4D1A">
        <w:t>Copyright</w:t>
      </w:r>
      <w:r>
        <w:t xml:space="preserve"> Zeichnungen</w:t>
      </w:r>
      <w:r w:rsidRPr="00CA4D1A">
        <w:t>: micelab:bodensee/</w:t>
      </w:r>
      <w:r>
        <w:t>Jaron Gyger</w:t>
      </w:r>
      <w:r w:rsidRPr="00CA4D1A">
        <w:t xml:space="preserve">. </w:t>
      </w:r>
      <w:r>
        <w:t>Abdruck honorarfrei zur Berichterstattung über micelab:bodensee. Angabe des Bildnachweises ist Voraussetzung.</w:t>
      </w:r>
    </w:p>
    <w:p w14:paraId="07C8E072" w14:textId="77777777" w:rsidR="00A7386B" w:rsidRDefault="00A7386B" w:rsidP="00A26719">
      <w:pPr>
        <w:pStyle w:val="berschrift"/>
        <w:spacing w:line="289" w:lineRule="exact"/>
      </w:pPr>
    </w:p>
    <w:p w14:paraId="66BA5166" w14:textId="77777777" w:rsidR="006A50DB" w:rsidRPr="006A50DB" w:rsidRDefault="006A50DB" w:rsidP="006A50DB"/>
    <w:p w14:paraId="40572345" w14:textId="19425F20" w:rsidR="00A26719" w:rsidRPr="00477289" w:rsidRDefault="003E6EA5" w:rsidP="00A26719">
      <w:pPr>
        <w:pStyle w:val="berschrift"/>
        <w:spacing w:line="289" w:lineRule="exact"/>
      </w:pPr>
      <w:r>
        <w:lastRenderedPageBreak/>
        <w:t>Fotos</w:t>
      </w:r>
      <w:r w:rsidR="00A26719" w:rsidRPr="00477289">
        <w:t>:</w:t>
      </w:r>
    </w:p>
    <w:p w14:paraId="3E0A0F4D" w14:textId="02844444" w:rsidR="00477289" w:rsidRPr="00495812" w:rsidRDefault="00477289" w:rsidP="00477289">
      <w:pPr>
        <w:spacing w:after="0" w:line="289" w:lineRule="exact"/>
        <w:rPr>
          <w:iCs/>
        </w:rPr>
      </w:pPr>
      <w:r w:rsidRPr="00495812">
        <w:rPr>
          <w:b/>
          <w:iCs/>
        </w:rPr>
        <w:t>micelab-</w:t>
      </w:r>
      <w:r w:rsidR="00D1744F">
        <w:rPr>
          <w:b/>
          <w:iCs/>
        </w:rPr>
        <w:t>bodensee-</w:t>
      </w:r>
      <w:r w:rsidRPr="00495812">
        <w:rPr>
          <w:b/>
          <w:iCs/>
        </w:rPr>
        <w:t>experts-II-wuerth-haus-rorschach.jpg:</w:t>
      </w:r>
      <w:r>
        <w:rPr>
          <w:b/>
          <w:iCs/>
        </w:rPr>
        <w:t xml:space="preserve"> </w:t>
      </w:r>
      <w:r w:rsidRPr="00495812">
        <w:rPr>
          <w:iCs/>
        </w:rPr>
        <w:t>Treffpunkt des micelab:experts II: das Würth Haus Rorschach</w:t>
      </w:r>
      <w:r>
        <w:rPr>
          <w:iCs/>
        </w:rPr>
        <w:t xml:space="preserve"> am Bodensee</w:t>
      </w:r>
    </w:p>
    <w:p w14:paraId="22F9DB76" w14:textId="77777777" w:rsidR="00477289" w:rsidRDefault="00477289" w:rsidP="00477289">
      <w:pPr>
        <w:spacing w:after="0" w:line="289" w:lineRule="exact"/>
        <w:rPr>
          <w:iCs/>
        </w:rPr>
      </w:pPr>
    </w:p>
    <w:p w14:paraId="6664F337" w14:textId="394A4FC5" w:rsidR="00477289" w:rsidRPr="00BA72F9" w:rsidRDefault="00477289" w:rsidP="00477289">
      <w:pPr>
        <w:spacing w:after="0" w:line="289" w:lineRule="exact"/>
        <w:rPr>
          <w:iCs/>
        </w:rPr>
      </w:pPr>
      <w:r w:rsidRPr="00495812">
        <w:rPr>
          <w:b/>
          <w:iCs/>
        </w:rPr>
        <w:t>micelab-</w:t>
      </w:r>
      <w:r w:rsidR="00D1744F">
        <w:rPr>
          <w:b/>
          <w:iCs/>
        </w:rPr>
        <w:t>bodensee-</w:t>
      </w:r>
      <w:r w:rsidRPr="00495812">
        <w:rPr>
          <w:b/>
          <w:iCs/>
        </w:rPr>
        <w:t>experts-II-wie-ueberzeuge-ich.jpg:</w:t>
      </w:r>
      <w:r>
        <w:rPr>
          <w:iCs/>
        </w:rPr>
        <w:t xml:space="preserve"> Zentrale Frage beim Thema „Wandel“: Wie bringe ich Kunden dazu, Neues auszuprobieren?</w:t>
      </w:r>
    </w:p>
    <w:p w14:paraId="49D36B68" w14:textId="77777777" w:rsidR="00477289" w:rsidRDefault="00477289" w:rsidP="00477289">
      <w:pPr>
        <w:spacing w:after="0" w:line="289" w:lineRule="exact"/>
        <w:rPr>
          <w:iCs/>
        </w:rPr>
      </w:pPr>
    </w:p>
    <w:p w14:paraId="4ECC5A3C" w14:textId="5580625C" w:rsidR="00477289" w:rsidRDefault="00477289" w:rsidP="00477289">
      <w:pPr>
        <w:spacing w:after="0" w:line="289" w:lineRule="exact"/>
        <w:rPr>
          <w:iCs/>
        </w:rPr>
      </w:pPr>
      <w:r w:rsidRPr="00495812">
        <w:rPr>
          <w:b/>
          <w:iCs/>
        </w:rPr>
        <w:t>micelab-</w:t>
      </w:r>
      <w:r w:rsidR="00D1744F">
        <w:rPr>
          <w:b/>
          <w:iCs/>
        </w:rPr>
        <w:t>bodensee-</w:t>
      </w:r>
      <w:r w:rsidRPr="00495812">
        <w:rPr>
          <w:b/>
          <w:iCs/>
        </w:rPr>
        <w:t>experts-II-jonglieren.jpg:</w:t>
      </w:r>
      <w:r>
        <w:rPr>
          <w:iCs/>
        </w:rPr>
        <w:t xml:space="preserve"> Wie mit Freude Neues gelernt werden kann, brachte Trainer Christian Maier-Straub den Teilnehmern nahe. </w:t>
      </w:r>
    </w:p>
    <w:p w14:paraId="10AE8764" w14:textId="77777777" w:rsidR="00477289" w:rsidRDefault="00477289" w:rsidP="00477289">
      <w:pPr>
        <w:spacing w:after="0" w:line="289" w:lineRule="exact"/>
        <w:rPr>
          <w:iCs/>
        </w:rPr>
      </w:pPr>
    </w:p>
    <w:p w14:paraId="128CC7C5" w14:textId="48C37BF1" w:rsidR="00477289" w:rsidRDefault="00477289" w:rsidP="00477289">
      <w:pPr>
        <w:spacing w:after="0" w:line="289" w:lineRule="exact"/>
        <w:rPr>
          <w:iCs/>
        </w:rPr>
      </w:pPr>
      <w:r w:rsidRPr="00495812">
        <w:rPr>
          <w:b/>
          <w:iCs/>
        </w:rPr>
        <w:t>micelab-</w:t>
      </w:r>
      <w:r w:rsidR="00D1744F">
        <w:rPr>
          <w:b/>
          <w:iCs/>
        </w:rPr>
        <w:t>bodensee-</w:t>
      </w:r>
      <w:r w:rsidRPr="00495812">
        <w:rPr>
          <w:b/>
          <w:iCs/>
        </w:rPr>
        <w:t>experts-II-jonglieren-1.jpg:</w:t>
      </w:r>
      <w:r>
        <w:rPr>
          <w:iCs/>
        </w:rPr>
        <w:t xml:space="preserve"> Von wegen: Kann ich nicht! Die Teilnehmer des micelab:experts machten eine neue Erfahrung.</w:t>
      </w:r>
    </w:p>
    <w:p w14:paraId="3DD88C23" w14:textId="77777777" w:rsidR="00477289" w:rsidRDefault="00477289" w:rsidP="00477289">
      <w:pPr>
        <w:spacing w:after="0" w:line="289" w:lineRule="exact"/>
        <w:rPr>
          <w:iCs/>
        </w:rPr>
      </w:pPr>
    </w:p>
    <w:p w14:paraId="3784DDB4" w14:textId="79122933" w:rsidR="00477289" w:rsidRPr="00BA72F9" w:rsidRDefault="00477289" w:rsidP="00477289">
      <w:pPr>
        <w:spacing w:after="0" w:line="289" w:lineRule="exact"/>
        <w:rPr>
          <w:iCs/>
        </w:rPr>
      </w:pPr>
      <w:r w:rsidRPr="00E17D31">
        <w:rPr>
          <w:b/>
          <w:iCs/>
        </w:rPr>
        <w:t>micelab-</w:t>
      </w:r>
      <w:r w:rsidR="00D1744F">
        <w:rPr>
          <w:b/>
          <w:iCs/>
        </w:rPr>
        <w:t>bodensee-</w:t>
      </w:r>
      <w:r w:rsidRPr="00E17D31">
        <w:rPr>
          <w:b/>
          <w:iCs/>
        </w:rPr>
        <w:t>experts-II-portraitieren.jpg:</w:t>
      </w:r>
      <w:r>
        <w:rPr>
          <w:iCs/>
        </w:rPr>
        <w:t xml:space="preserve"> N</w:t>
      </w:r>
      <w:r w:rsidR="003C7273">
        <w:rPr>
          <w:iCs/>
        </w:rPr>
        <w:t>icht jeder kann zeichnen. Die „E</w:t>
      </w:r>
      <w:r>
        <w:rPr>
          <w:iCs/>
        </w:rPr>
        <w:t>xperts“ taten es trotzdem – als Übung, sich Neues zuzutrauen.</w:t>
      </w:r>
    </w:p>
    <w:p w14:paraId="5AEEF617" w14:textId="77777777" w:rsidR="00DA0CAE" w:rsidRDefault="00DA0CAE" w:rsidP="00A26719">
      <w:pPr>
        <w:spacing w:after="0" w:line="289" w:lineRule="exact"/>
      </w:pPr>
    </w:p>
    <w:p w14:paraId="149F13F8" w14:textId="77777777" w:rsidR="006A50DB" w:rsidRPr="00477289" w:rsidRDefault="006A50DB" w:rsidP="00A26719">
      <w:pPr>
        <w:spacing w:after="0" w:line="289" w:lineRule="exact"/>
      </w:pPr>
    </w:p>
    <w:p w14:paraId="1C63A8D9" w14:textId="09EF59CA" w:rsidR="00A26719" w:rsidRDefault="00DA0CAE" w:rsidP="00A26719">
      <w:pPr>
        <w:spacing w:after="0" w:line="289" w:lineRule="exact"/>
      </w:pPr>
      <w:r w:rsidRPr="00CA4D1A">
        <w:t>Copyright</w:t>
      </w:r>
      <w:r w:rsidR="00477289">
        <w:t xml:space="preserve"> Fotos</w:t>
      </w:r>
      <w:r w:rsidR="00A26719" w:rsidRPr="00CA4D1A">
        <w:t>: micelab:bodensee/</w:t>
      </w:r>
      <w:r w:rsidR="00CA4D1A" w:rsidRPr="00CA4D1A">
        <w:t>F</w:t>
      </w:r>
      <w:r w:rsidR="00CA4D1A">
        <w:t>ranz Sauerstein</w:t>
      </w:r>
      <w:r w:rsidR="00A26719" w:rsidRPr="00CA4D1A">
        <w:t xml:space="preserve">. </w:t>
      </w:r>
      <w:r w:rsidR="00A26719">
        <w:t>Abdruck honorarfrei zur Berichterstattung über micelab:bodensee. Angabe des Bildnachweises ist Voraussetzung.</w:t>
      </w:r>
    </w:p>
    <w:p w14:paraId="3651542A" w14:textId="77777777" w:rsidR="00A26719" w:rsidRDefault="00A26719" w:rsidP="00A26719">
      <w:pPr>
        <w:spacing w:after="0" w:line="289" w:lineRule="exact"/>
      </w:pPr>
    </w:p>
    <w:p w14:paraId="6916A619" w14:textId="77777777" w:rsidR="00A26719" w:rsidRDefault="00A26719" w:rsidP="00A26719">
      <w:pPr>
        <w:spacing w:after="0" w:line="289" w:lineRule="exact"/>
      </w:pPr>
    </w:p>
    <w:p w14:paraId="24EEFAEE" w14:textId="77777777" w:rsidR="00A26719" w:rsidRDefault="00A26719" w:rsidP="00A26719">
      <w:pPr>
        <w:spacing w:after="0" w:line="289" w:lineRule="exact"/>
      </w:pPr>
    </w:p>
    <w:p w14:paraId="7F1D3ADF" w14:textId="77777777" w:rsidR="00A26719" w:rsidRDefault="00A26719" w:rsidP="00A26719">
      <w:pPr>
        <w:pStyle w:val="Standard1"/>
        <w:rPr>
          <w:b/>
        </w:rPr>
      </w:pPr>
      <w:r>
        <w:rPr>
          <w:b/>
        </w:rPr>
        <w:t>Rückfragehinweis für die Redaktionen:</w:t>
      </w:r>
    </w:p>
    <w:p w14:paraId="1F6888FB" w14:textId="77777777" w:rsidR="00A26719" w:rsidRPr="00893775" w:rsidRDefault="00A26719" w:rsidP="00A26719">
      <w:pPr>
        <w:pStyle w:val="Standard1"/>
        <w:rPr>
          <w:lang w:val="de-DE"/>
        </w:rPr>
      </w:pPr>
      <w:r w:rsidRPr="00893775">
        <w:rPr>
          <w:lang w:val="de-DE"/>
        </w:rPr>
        <w:t xml:space="preserve">Bodensee Meeting, </w:t>
      </w:r>
      <w:r w:rsidR="00BC2D86" w:rsidRPr="00893775">
        <w:rPr>
          <w:lang w:val="de-DE"/>
        </w:rPr>
        <w:t>Stefanie Thurner</w:t>
      </w:r>
      <w:r w:rsidRPr="00893775">
        <w:rPr>
          <w:lang w:val="de-DE"/>
        </w:rPr>
        <w:t>, 004</w:t>
      </w:r>
      <w:r w:rsidR="00BC2D86" w:rsidRPr="00893775">
        <w:rPr>
          <w:lang w:val="de-DE"/>
        </w:rPr>
        <w:t>1</w:t>
      </w:r>
      <w:r w:rsidRPr="00893775">
        <w:rPr>
          <w:lang w:val="de-DE"/>
        </w:rPr>
        <w:t>/</w:t>
      </w:r>
      <w:r w:rsidR="00BC2D86" w:rsidRPr="00893775">
        <w:rPr>
          <w:lang w:val="de-DE"/>
        </w:rPr>
        <w:t>7122737-32</w:t>
      </w:r>
      <w:r w:rsidRPr="00893775">
        <w:rPr>
          <w:lang w:val="de-DE"/>
        </w:rPr>
        <w:t xml:space="preserve">, </w:t>
      </w:r>
      <w:hyperlink r:id="rId11" w:history="1">
        <w:r w:rsidR="00BC2D86" w:rsidRPr="00893775">
          <w:rPr>
            <w:rStyle w:val="Hyperlink"/>
            <w:lang w:val="de-DE"/>
          </w:rPr>
          <w:t>stefanie.thurner@st.gallen-bodensee.ch</w:t>
        </w:r>
      </w:hyperlink>
    </w:p>
    <w:p w14:paraId="085BC45A" w14:textId="77777777" w:rsidR="00A26719" w:rsidRDefault="00A26719" w:rsidP="00A26719">
      <w:pPr>
        <w:pStyle w:val="Standard1"/>
      </w:pPr>
      <w:r>
        <w:t xml:space="preserve">Pzwei. Pressearbeit, Mag. Daniela Kaulfus, 0043/699/19259195, </w:t>
      </w:r>
      <w:hyperlink r:id="rId12" w:history="1">
        <w:r>
          <w:rPr>
            <w:rStyle w:val="Hyperlink"/>
          </w:rPr>
          <w:t>daniela.kaulfus@pzwei.at</w:t>
        </w:r>
      </w:hyperlink>
    </w:p>
    <w:p w14:paraId="438868E4" w14:textId="77777777" w:rsidR="004A20A7" w:rsidRPr="00082655" w:rsidRDefault="004A20A7" w:rsidP="00A26719">
      <w:pPr>
        <w:pStyle w:val="berschrift"/>
        <w:spacing w:line="289" w:lineRule="exact"/>
        <w:rPr>
          <w:lang w:val="de-AT"/>
        </w:rPr>
      </w:pPr>
    </w:p>
    <w:sectPr w:rsidR="004A20A7" w:rsidRPr="00082655" w:rsidSect="00082655">
      <w:headerReference w:type="default" r:id="rId13"/>
      <w:pgSz w:w="11906" w:h="16838"/>
      <w:pgMar w:top="2268" w:right="1418" w:bottom="1134" w:left="1418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FB150" w14:textId="77777777" w:rsidR="00CB027E" w:rsidRDefault="00CB027E" w:rsidP="00071745">
      <w:pPr>
        <w:spacing w:after="0" w:line="240" w:lineRule="auto"/>
      </w:pPr>
      <w:r>
        <w:separator/>
      </w:r>
    </w:p>
  </w:endnote>
  <w:endnote w:type="continuationSeparator" w:id="0">
    <w:p w14:paraId="714EFA0B" w14:textId="77777777" w:rsidR="00CB027E" w:rsidRDefault="00CB027E" w:rsidP="000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lac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Univers-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B722E" w14:textId="77777777" w:rsidR="00CB027E" w:rsidRDefault="00CB027E" w:rsidP="00071745">
      <w:pPr>
        <w:spacing w:after="0" w:line="240" w:lineRule="auto"/>
      </w:pPr>
      <w:r>
        <w:separator/>
      </w:r>
    </w:p>
  </w:footnote>
  <w:footnote w:type="continuationSeparator" w:id="0">
    <w:p w14:paraId="692AB953" w14:textId="77777777" w:rsidR="00CB027E" w:rsidRDefault="00CB027E" w:rsidP="000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5CCD9" w14:textId="77777777" w:rsidR="008A546B" w:rsidRDefault="008A546B">
    <w:pPr>
      <w:pStyle w:val="Kopfzeile"/>
    </w:pPr>
  </w:p>
  <w:p w14:paraId="6E805AAD" w14:textId="77777777" w:rsidR="008A546B" w:rsidRDefault="008A546B">
    <w:pPr>
      <w:pStyle w:val="Kopfzeile"/>
    </w:pPr>
    <w:r w:rsidRPr="00071745"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0A031A41" wp14:editId="3412D873">
          <wp:simplePos x="0" y="0"/>
          <wp:positionH relativeFrom="column">
            <wp:posOffset>910590</wp:posOffset>
          </wp:positionH>
          <wp:positionV relativeFrom="paragraph">
            <wp:posOffset>405765</wp:posOffset>
          </wp:positionV>
          <wp:extent cx="1138555" cy="379095"/>
          <wp:effectExtent l="0" t="0" r="4445" b="1905"/>
          <wp:wrapTight wrapText="bothSides">
            <wp:wrapPolygon edited="0">
              <wp:start x="0" y="0"/>
              <wp:lineTo x="0" y="20623"/>
              <wp:lineTo x="21323" y="20623"/>
              <wp:lineTo x="2132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Meetin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1745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52068D64" wp14:editId="606B1875">
          <wp:simplePos x="0" y="0"/>
          <wp:positionH relativeFrom="column">
            <wp:posOffset>2261870</wp:posOffset>
          </wp:positionH>
          <wp:positionV relativeFrom="paragraph">
            <wp:posOffset>406400</wp:posOffset>
          </wp:positionV>
          <wp:extent cx="3589655" cy="368935"/>
          <wp:effectExtent l="0" t="0" r="0" b="0"/>
          <wp:wrapTight wrapText="bothSides">
            <wp:wrapPolygon edited="0">
              <wp:start x="0" y="0"/>
              <wp:lineTo x="0" y="20076"/>
              <wp:lineTo x="21436" y="20076"/>
              <wp:lineTo x="2143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-leiste-interreg-eu-ch-fl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655" cy="368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1745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7962643" wp14:editId="26467F14">
          <wp:simplePos x="0" y="0"/>
          <wp:positionH relativeFrom="page">
            <wp:posOffset>869315</wp:posOffset>
          </wp:positionH>
          <wp:positionV relativeFrom="paragraph">
            <wp:posOffset>388620</wp:posOffset>
          </wp:positionV>
          <wp:extent cx="707390" cy="398145"/>
          <wp:effectExtent l="0" t="0" r="0" b="1905"/>
          <wp:wrapTight wrapText="bothSides">
            <wp:wrapPolygon edited="0">
              <wp:start x="0" y="0"/>
              <wp:lineTo x="0" y="20670"/>
              <wp:lineTo x="20941" y="20670"/>
              <wp:lineTo x="2094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_logo Micelab_BODENSEE_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6F79"/>
    <w:multiLevelType w:val="hybridMultilevel"/>
    <w:tmpl w:val="8098C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173A5"/>
    <w:multiLevelType w:val="hybridMultilevel"/>
    <w:tmpl w:val="9FF4EE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zwei. Wolfgang Pendl">
    <w15:presenceInfo w15:providerId="AD" w15:userId="S-1-5-21-2862530177-2390603921-1076971926-1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7"/>
    <w:rsid w:val="000000CF"/>
    <w:rsid w:val="0000620B"/>
    <w:rsid w:val="00006A66"/>
    <w:rsid w:val="0001657A"/>
    <w:rsid w:val="000171A3"/>
    <w:rsid w:val="000326F1"/>
    <w:rsid w:val="000537C3"/>
    <w:rsid w:val="000574F2"/>
    <w:rsid w:val="00071745"/>
    <w:rsid w:val="00074D51"/>
    <w:rsid w:val="00082655"/>
    <w:rsid w:val="0008799B"/>
    <w:rsid w:val="00097706"/>
    <w:rsid w:val="000A5D50"/>
    <w:rsid w:val="000B28D2"/>
    <w:rsid w:val="000C0103"/>
    <w:rsid w:val="000C261E"/>
    <w:rsid w:val="000C5464"/>
    <w:rsid w:val="000D73A0"/>
    <w:rsid w:val="00126928"/>
    <w:rsid w:val="00127913"/>
    <w:rsid w:val="00134ABA"/>
    <w:rsid w:val="00151461"/>
    <w:rsid w:val="00153091"/>
    <w:rsid w:val="00154809"/>
    <w:rsid w:val="00181668"/>
    <w:rsid w:val="00181710"/>
    <w:rsid w:val="0018355F"/>
    <w:rsid w:val="00196077"/>
    <w:rsid w:val="00197DF1"/>
    <w:rsid w:val="001B494C"/>
    <w:rsid w:val="001C36DC"/>
    <w:rsid w:val="001C76EB"/>
    <w:rsid w:val="001D341D"/>
    <w:rsid w:val="001E05E4"/>
    <w:rsid w:val="001E09F3"/>
    <w:rsid w:val="001E58C0"/>
    <w:rsid w:val="00204665"/>
    <w:rsid w:val="002129CF"/>
    <w:rsid w:val="00225383"/>
    <w:rsid w:val="002265BB"/>
    <w:rsid w:val="0023376E"/>
    <w:rsid w:val="00236F74"/>
    <w:rsid w:val="002401BB"/>
    <w:rsid w:val="00243517"/>
    <w:rsid w:val="002473EC"/>
    <w:rsid w:val="00270618"/>
    <w:rsid w:val="00274D1A"/>
    <w:rsid w:val="00280B12"/>
    <w:rsid w:val="0029465E"/>
    <w:rsid w:val="002B2A0C"/>
    <w:rsid w:val="002B46F9"/>
    <w:rsid w:val="002C09E6"/>
    <w:rsid w:val="002C18BE"/>
    <w:rsid w:val="002D6E14"/>
    <w:rsid w:val="002D70BD"/>
    <w:rsid w:val="002E5104"/>
    <w:rsid w:val="002F059E"/>
    <w:rsid w:val="002F1562"/>
    <w:rsid w:val="00301E79"/>
    <w:rsid w:val="00301F5D"/>
    <w:rsid w:val="0031509B"/>
    <w:rsid w:val="003327EF"/>
    <w:rsid w:val="003404AF"/>
    <w:rsid w:val="00343750"/>
    <w:rsid w:val="00347762"/>
    <w:rsid w:val="00347E60"/>
    <w:rsid w:val="003605C4"/>
    <w:rsid w:val="00361D2B"/>
    <w:rsid w:val="00375FEB"/>
    <w:rsid w:val="0038280A"/>
    <w:rsid w:val="00383F72"/>
    <w:rsid w:val="00390394"/>
    <w:rsid w:val="00391291"/>
    <w:rsid w:val="00395093"/>
    <w:rsid w:val="003A61D1"/>
    <w:rsid w:val="003B3E81"/>
    <w:rsid w:val="003C372C"/>
    <w:rsid w:val="003C3A77"/>
    <w:rsid w:val="003C7273"/>
    <w:rsid w:val="003D6C6A"/>
    <w:rsid w:val="003E6EA5"/>
    <w:rsid w:val="004034B5"/>
    <w:rsid w:val="00404979"/>
    <w:rsid w:val="004073F7"/>
    <w:rsid w:val="00410A27"/>
    <w:rsid w:val="00416348"/>
    <w:rsid w:val="00417DDA"/>
    <w:rsid w:val="00421DD9"/>
    <w:rsid w:val="00424522"/>
    <w:rsid w:val="004274AB"/>
    <w:rsid w:val="00430576"/>
    <w:rsid w:val="00443D8B"/>
    <w:rsid w:val="00450D3A"/>
    <w:rsid w:val="00462B65"/>
    <w:rsid w:val="0046388C"/>
    <w:rsid w:val="00477289"/>
    <w:rsid w:val="00477927"/>
    <w:rsid w:val="00482E5F"/>
    <w:rsid w:val="00485740"/>
    <w:rsid w:val="0048778B"/>
    <w:rsid w:val="00487E08"/>
    <w:rsid w:val="00492A2C"/>
    <w:rsid w:val="004A20A7"/>
    <w:rsid w:val="004A3FA7"/>
    <w:rsid w:val="004A6380"/>
    <w:rsid w:val="004B1389"/>
    <w:rsid w:val="004B3D37"/>
    <w:rsid w:val="004C0855"/>
    <w:rsid w:val="004C49B8"/>
    <w:rsid w:val="004E1003"/>
    <w:rsid w:val="004F319E"/>
    <w:rsid w:val="00507DAC"/>
    <w:rsid w:val="00510F74"/>
    <w:rsid w:val="0051276B"/>
    <w:rsid w:val="00517455"/>
    <w:rsid w:val="005244C9"/>
    <w:rsid w:val="00524C49"/>
    <w:rsid w:val="00525E87"/>
    <w:rsid w:val="005304BA"/>
    <w:rsid w:val="00531969"/>
    <w:rsid w:val="00535048"/>
    <w:rsid w:val="00554D0F"/>
    <w:rsid w:val="005651E6"/>
    <w:rsid w:val="005C3C76"/>
    <w:rsid w:val="005C753B"/>
    <w:rsid w:val="005D3A80"/>
    <w:rsid w:val="005E03FE"/>
    <w:rsid w:val="005E5D1A"/>
    <w:rsid w:val="005E7255"/>
    <w:rsid w:val="00604F72"/>
    <w:rsid w:val="006077A5"/>
    <w:rsid w:val="006137EA"/>
    <w:rsid w:val="00616C68"/>
    <w:rsid w:val="006246FB"/>
    <w:rsid w:val="006270B2"/>
    <w:rsid w:val="00666024"/>
    <w:rsid w:val="006744FF"/>
    <w:rsid w:val="00685BD4"/>
    <w:rsid w:val="006871B6"/>
    <w:rsid w:val="006961BE"/>
    <w:rsid w:val="006A1FFC"/>
    <w:rsid w:val="006A50DB"/>
    <w:rsid w:val="006A7D02"/>
    <w:rsid w:val="006B7AC5"/>
    <w:rsid w:val="006C5441"/>
    <w:rsid w:val="006D220A"/>
    <w:rsid w:val="006D3E80"/>
    <w:rsid w:val="006E391D"/>
    <w:rsid w:val="006E5047"/>
    <w:rsid w:val="006E77B0"/>
    <w:rsid w:val="007001A5"/>
    <w:rsid w:val="00701D0E"/>
    <w:rsid w:val="00704C19"/>
    <w:rsid w:val="007103FD"/>
    <w:rsid w:val="007115D8"/>
    <w:rsid w:val="007119F3"/>
    <w:rsid w:val="00733406"/>
    <w:rsid w:val="00737906"/>
    <w:rsid w:val="00770E5E"/>
    <w:rsid w:val="007772BD"/>
    <w:rsid w:val="00777BC9"/>
    <w:rsid w:val="00787802"/>
    <w:rsid w:val="007C36BE"/>
    <w:rsid w:val="007D5E50"/>
    <w:rsid w:val="007D71D1"/>
    <w:rsid w:val="007F2C0F"/>
    <w:rsid w:val="007F34E2"/>
    <w:rsid w:val="008041F1"/>
    <w:rsid w:val="00806174"/>
    <w:rsid w:val="00822811"/>
    <w:rsid w:val="00824454"/>
    <w:rsid w:val="00825358"/>
    <w:rsid w:val="008278DE"/>
    <w:rsid w:val="00847CFD"/>
    <w:rsid w:val="00871823"/>
    <w:rsid w:val="008718AA"/>
    <w:rsid w:val="00873B21"/>
    <w:rsid w:val="00885F0B"/>
    <w:rsid w:val="00893775"/>
    <w:rsid w:val="00895C8C"/>
    <w:rsid w:val="008965A2"/>
    <w:rsid w:val="008A5021"/>
    <w:rsid w:val="008A546B"/>
    <w:rsid w:val="008B2B35"/>
    <w:rsid w:val="008B5379"/>
    <w:rsid w:val="008B5CFD"/>
    <w:rsid w:val="008B79BE"/>
    <w:rsid w:val="008C436F"/>
    <w:rsid w:val="008C748F"/>
    <w:rsid w:val="008D361A"/>
    <w:rsid w:val="008E4837"/>
    <w:rsid w:val="00900A09"/>
    <w:rsid w:val="009148AD"/>
    <w:rsid w:val="00922F09"/>
    <w:rsid w:val="00930A29"/>
    <w:rsid w:val="00931B76"/>
    <w:rsid w:val="009349B8"/>
    <w:rsid w:val="009C1D90"/>
    <w:rsid w:val="009D3153"/>
    <w:rsid w:val="009D57EA"/>
    <w:rsid w:val="009D66A1"/>
    <w:rsid w:val="009E43D1"/>
    <w:rsid w:val="009F4379"/>
    <w:rsid w:val="00A05F64"/>
    <w:rsid w:val="00A10B6F"/>
    <w:rsid w:val="00A17432"/>
    <w:rsid w:val="00A235B7"/>
    <w:rsid w:val="00A26719"/>
    <w:rsid w:val="00A40AA0"/>
    <w:rsid w:val="00A42044"/>
    <w:rsid w:val="00A55EE9"/>
    <w:rsid w:val="00A72FCF"/>
    <w:rsid w:val="00A7386B"/>
    <w:rsid w:val="00A903B2"/>
    <w:rsid w:val="00AA4A37"/>
    <w:rsid w:val="00AA6730"/>
    <w:rsid w:val="00AA7C65"/>
    <w:rsid w:val="00AC2691"/>
    <w:rsid w:val="00AD48B6"/>
    <w:rsid w:val="00AE3982"/>
    <w:rsid w:val="00AE5A35"/>
    <w:rsid w:val="00AF283E"/>
    <w:rsid w:val="00AF73F7"/>
    <w:rsid w:val="00B06042"/>
    <w:rsid w:val="00B10197"/>
    <w:rsid w:val="00B15F7D"/>
    <w:rsid w:val="00B22B6D"/>
    <w:rsid w:val="00B2345E"/>
    <w:rsid w:val="00B414FD"/>
    <w:rsid w:val="00B46002"/>
    <w:rsid w:val="00B51D55"/>
    <w:rsid w:val="00B72EE6"/>
    <w:rsid w:val="00B74C0F"/>
    <w:rsid w:val="00BB181D"/>
    <w:rsid w:val="00BB73C8"/>
    <w:rsid w:val="00BC2D86"/>
    <w:rsid w:val="00BE5DCD"/>
    <w:rsid w:val="00BE7488"/>
    <w:rsid w:val="00C04DE5"/>
    <w:rsid w:val="00C16249"/>
    <w:rsid w:val="00C35032"/>
    <w:rsid w:val="00C35D70"/>
    <w:rsid w:val="00C50261"/>
    <w:rsid w:val="00C5484B"/>
    <w:rsid w:val="00C54C08"/>
    <w:rsid w:val="00C5762A"/>
    <w:rsid w:val="00C77D88"/>
    <w:rsid w:val="00C81032"/>
    <w:rsid w:val="00C8428C"/>
    <w:rsid w:val="00C84681"/>
    <w:rsid w:val="00C86148"/>
    <w:rsid w:val="00CA4881"/>
    <w:rsid w:val="00CA4D1A"/>
    <w:rsid w:val="00CA7117"/>
    <w:rsid w:val="00CB027E"/>
    <w:rsid w:val="00CB5264"/>
    <w:rsid w:val="00CC2251"/>
    <w:rsid w:val="00CC4CD7"/>
    <w:rsid w:val="00CC6F1A"/>
    <w:rsid w:val="00CF4EAD"/>
    <w:rsid w:val="00D05C6E"/>
    <w:rsid w:val="00D10E4F"/>
    <w:rsid w:val="00D136CE"/>
    <w:rsid w:val="00D1744F"/>
    <w:rsid w:val="00D20397"/>
    <w:rsid w:val="00D2554E"/>
    <w:rsid w:val="00D27B0E"/>
    <w:rsid w:val="00D27F20"/>
    <w:rsid w:val="00D304DE"/>
    <w:rsid w:val="00D341A4"/>
    <w:rsid w:val="00D4153E"/>
    <w:rsid w:val="00D47343"/>
    <w:rsid w:val="00D5238A"/>
    <w:rsid w:val="00D6012C"/>
    <w:rsid w:val="00D708AC"/>
    <w:rsid w:val="00D8413A"/>
    <w:rsid w:val="00D85357"/>
    <w:rsid w:val="00D87849"/>
    <w:rsid w:val="00D91376"/>
    <w:rsid w:val="00D971A3"/>
    <w:rsid w:val="00DA05A5"/>
    <w:rsid w:val="00DA0CAE"/>
    <w:rsid w:val="00DA2984"/>
    <w:rsid w:val="00DA458E"/>
    <w:rsid w:val="00DB1794"/>
    <w:rsid w:val="00DC3AD6"/>
    <w:rsid w:val="00DD1AD6"/>
    <w:rsid w:val="00DF07FA"/>
    <w:rsid w:val="00DF3A14"/>
    <w:rsid w:val="00E00D91"/>
    <w:rsid w:val="00E1795D"/>
    <w:rsid w:val="00E20994"/>
    <w:rsid w:val="00E33C0E"/>
    <w:rsid w:val="00E361CE"/>
    <w:rsid w:val="00E405F4"/>
    <w:rsid w:val="00E435F1"/>
    <w:rsid w:val="00E6018A"/>
    <w:rsid w:val="00E7044E"/>
    <w:rsid w:val="00E7125F"/>
    <w:rsid w:val="00E8303A"/>
    <w:rsid w:val="00E859D0"/>
    <w:rsid w:val="00EA2F88"/>
    <w:rsid w:val="00EB4412"/>
    <w:rsid w:val="00EC4498"/>
    <w:rsid w:val="00EC6444"/>
    <w:rsid w:val="00EE5128"/>
    <w:rsid w:val="00F07D38"/>
    <w:rsid w:val="00F11937"/>
    <w:rsid w:val="00F136B2"/>
    <w:rsid w:val="00F16F06"/>
    <w:rsid w:val="00F262CF"/>
    <w:rsid w:val="00F31BB1"/>
    <w:rsid w:val="00F371FF"/>
    <w:rsid w:val="00F379DD"/>
    <w:rsid w:val="00F37D14"/>
    <w:rsid w:val="00F41618"/>
    <w:rsid w:val="00F450F5"/>
    <w:rsid w:val="00F5317D"/>
    <w:rsid w:val="00F60CFC"/>
    <w:rsid w:val="00F9124A"/>
    <w:rsid w:val="00F929A1"/>
    <w:rsid w:val="00FA2935"/>
    <w:rsid w:val="00FA6A86"/>
    <w:rsid w:val="00FB5D1F"/>
    <w:rsid w:val="00FC155A"/>
    <w:rsid w:val="00FE144E"/>
    <w:rsid w:val="00FE6844"/>
    <w:rsid w:val="00FF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E4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de-DE" w:eastAsia="de-DE" w:bidi="de-D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  <w:spacing w:after="0"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character" w:styleId="Hyperlink">
    <w:name w:val="Hyperlink"/>
    <w:basedOn w:val="Absatz-Standardschriftart"/>
    <w:uiPriority w:val="99"/>
    <w:unhideWhenUsed/>
    <w:rsid w:val="00E859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7849"/>
    <w:rPr>
      <w:color w:val="800080" w:themeColor="followedHyperlink"/>
      <w:u w:val="single"/>
    </w:rPr>
  </w:style>
  <w:style w:type="paragraph" w:customStyle="1" w:styleId="Standard1">
    <w:name w:val="Standard1"/>
    <w:rsid w:val="005E7255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Listenabsatz">
    <w:name w:val="List Paragraph"/>
    <w:basedOn w:val="Standard"/>
    <w:uiPriority w:val="34"/>
    <w:qFormat/>
    <w:rsid w:val="00BB1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45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customStyle="1" w:styleId="mtifontelement">
    <w:name w:val="mti_font_element"/>
    <w:basedOn w:val="Standard"/>
    <w:rsid w:val="00DA29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Hervorhebung">
    <w:name w:val="Emphasis"/>
    <w:basedOn w:val="Absatz-Standardschriftart"/>
    <w:uiPriority w:val="20"/>
    <w:qFormat/>
    <w:rsid w:val="00DA298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7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7B0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7B0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de-DE" w:eastAsia="de-DE" w:bidi="de-D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  <w:spacing w:after="0"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character" w:styleId="Hyperlink">
    <w:name w:val="Hyperlink"/>
    <w:basedOn w:val="Absatz-Standardschriftart"/>
    <w:uiPriority w:val="99"/>
    <w:unhideWhenUsed/>
    <w:rsid w:val="00E859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7849"/>
    <w:rPr>
      <w:color w:val="800080" w:themeColor="followedHyperlink"/>
      <w:u w:val="single"/>
    </w:rPr>
  </w:style>
  <w:style w:type="paragraph" w:customStyle="1" w:styleId="Standard1">
    <w:name w:val="Standard1"/>
    <w:rsid w:val="005E7255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Listenabsatz">
    <w:name w:val="List Paragraph"/>
    <w:basedOn w:val="Standard"/>
    <w:uiPriority w:val="34"/>
    <w:qFormat/>
    <w:rsid w:val="00BB1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45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customStyle="1" w:styleId="mtifontelement">
    <w:name w:val="mti_font_element"/>
    <w:basedOn w:val="Standard"/>
    <w:rsid w:val="00DA29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Hervorhebung">
    <w:name w:val="Emphasis"/>
    <w:basedOn w:val="Absatz-Standardschriftart"/>
    <w:uiPriority w:val="20"/>
    <w:qFormat/>
    <w:rsid w:val="00DA298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7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7B0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7B0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kaulfus@pzwei.at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fanie.thurner@st.gallen-bodensee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elab-bodense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elab-bodense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7197-A404-46EA-83D9-C7C5D725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9</cp:revision>
  <cp:lastPrinted>2015-06-22T11:01:00Z</cp:lastPrinted>
  <dcterms:created xsi:type="dcterms:W3CDTF">2017-04-27T06:35:00Z</dcterms:created>
  <dcterms:modified xsi:type="dcterms:W3CDTF">2017-05-01T20:24:00Z</dcterms:modified>
  <dc:language>de</dc:language>
</cp:coreProperties>
</file>