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Presseaussendung</w:t>
      </w: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</w:t>
      </w:r>
      <w:r w:rsidR="00B00D9E">
        <w:rPr>
          <w:rFonts w:ascii="Arial" w:eastAsia="Arial" w:hAnsi="Arial" w:cs="Arial"/>
          <w:sz w:val="20"/>
        </w:rPr>
        <w:t xml:space="preserve">llgemeiner Turn- und Sportverein </w:t>
      </w:r>
      <w:r>
        <w:rPr>
          <w:rFonts w:ascii="Arial" w:eastAsia="Arial" w:hAnsi="Arial" w:cs="Arial"/>
          <w:sz w:val="20"/>
        </w:rPr>
        <w:t>Bregenz</w:t>
      </w: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Turn10: Zwei Österreichische Meistertitel für ATSV Bregenz</w:t>
      </w: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Martina Meitner und Damenmannschaft holten Meistertitel in der Altersklasse 30</w:t>
      </w: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B00D9E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Bregenz, 22</w:t>
      </w:r>
      <w:r w:rsidR="005144BB">
        <w:rPr>
          <w:rFonts w:ascii="Arial" w:eastAsia="Arial" w:hAnsi="Arial" w:cs="Arial"/>
          <w:i/>
          <w:sz w:val="20"/>
        </w:rPr>
        <w:t xml:space="preserve">. November 2017 – Doppelter Erfolg für den ATSV Bregenz bei der Turn10-Meisterschaft in Salzburg: Die Damenmannschaft gewann </w:t>
      </w:r>
      <w:r>
        <w:rPr>
          <w:rFonts w:ascii="Arial" w:eastAsia="Arial" w:hAnsi="Arial" w:cs="Arial"/>
          <w:i/>
          <w:sz w:val="20"/>
        </w:rPr>
        <w:t xml:space="preserve">am vergangenen Sonntag </w:t>
      </w:r>
      <w:r w:rsidR="005144BB">
        <w:rPr>
          <w:rFonts w:ascii="Arial" w:eastAsia="Arial" w:hAnsi="Arial" w:cs="Arial"/>
          <w:i/>
          <w:sz w:val="20"/>
        </w:rPr>
        <w:t>gegen starke Konkurrenz die Altersklasse 30. Im Einzel holte sich die Bregenzerin Martina Meitner den Titel in dieser Altersklasse.</w:t>
      </w: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739 aktive Turnerinnen und Turner und 184 Teams beteiligten sich in diesem Jahr an den österreichischen Turn10-Meisterschaften</w:t>
      </w:r>
      <w:r w:rsidR="00F20971">
        <w:rPr>
          <w:rFonts w:ascii="Arial" w:eastAsia="Arial" w:hAnsi="Arial" w:cs="Arial"/>
          <w:sz w:val="20"/>
        </w:rPr>
        <w:t xml:space="preserve"> in Salzburg</w:t>
      </w:r>
      <w:r>
        <w:rPr>
          <w:rFonts w:ascii="Arial" w:eastAsia="Arial" w:hAnsi="Arial" w:cs="Arial"/>
          <w:sz w:val="20"/>
        </w:rPr>
        <w:t>. Die Sportart ist eine Variante des Kunstturnens, die alle namhaften österreichischen Sportverbände vor zehn Jahren gemeinsam eingeführt haben. Sie soll Kindern, Jugendlichen und Erwachsenen den Zugang zum anspruchsvollen Geräteturnen erleichtern.</w:t>
      </w: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 der </w:t>
      </w:r>
      <w:r w:rsidRPr="005144BB">
        <w:rPr>
          <w:rFonts w:ascii="Arial" w:eastAsia="Arial" w:hAnsi="Arial" w:cs="Arial"/>
          <w:sz w:val="20"/>
        </w:rPr>
        <w:t xml:space="preserve">Einzelwertung der </w:t>
      </w:r>
      <w:r>
        <w:rPr>
          <w:rFonts w:ascii="Arial" w:eastAsia="Arial" w:hAnsi="Arial" w:cs="Arial"/>
          <w:sz w:val="20"/>
        </w:rPr>
        <w:t>Altersklasse 30 gewann die Bregenzerin Martina Meitner: Sie zeigte beim Bodenturnen, am Schwebebalken, am Stufenbarren, beim Sprung und am Minitrampolin die insgesamt beste Leistung.</w:t>
      </w: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5144BB">
      <w:pPr>
        <w:spacing w:after="0" w:line="28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Sieg gegen WM-Teilnehmerinnen</w:t>
      </w: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Auch mit der Mannschaft war die 39-Jährige erfolgreich. Gemeinsam mit Renate Dietrich, Sandra Kaufmann und Martina Kohn holte sich Meitner den Team-Meistertitel in dieser Altersklasse. „Unter unseren Konkurrentinnen befanden sich sogar ehemalige Weltmeisterschafts-Turnerinnen. Umso mehr freuen wir uns über den Erfolg“, jubelte Meitner.</w:t>
      </w: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BA2BDE">
      <w:pPr>
        <w:spacing w:after="0" w:line="280" w:lineRule="auto"/>
        <w:rPr>
          <w:rFonts w:ascii="Arial" w:eastAsia="Arial" w:hAnsi="Arial" w:cs="Arial"/>
          <w:sz w:val="20"/>
        </w:rPr>
      </w:pPr>
      <w:bookmarkStart w:id="0" w:name="_GoBack"/>
      <w:r w:rsidRPr="00BA2BDE">
        <w:rPr>
          <w:rFonts w:ascii="Arial" w:eastAsia="Arial" w:hAnsi="Arial" w:cs="Arial"/>
          <w:b/>
          <w:sz w:val="20"/>
        </w:rPr>
        <w:t>Website:</w:t>
      </w:r>
      <w:r>
        <w:rPr>
          <w:rFonts w:ascii="Arial" w:eastAsia="Arial" w:hAnsi="Arial" w:cs="Arial"/>
          <w:sz w:val="20"/>
        </w:rPr>
        <w:t xml:space="preserve"> www.turn10.at</w:t>
      </w:r>
    </w:p>
    <w:bookmarkEnd w:id="0"/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00D9E" w:rsidRDefault="00B00D9E">
      <w:pPr>
        <w:spacing w:after="0" w:line="280" w:lineRule="auto"/>
        <w:rPr>
          <w:rFonts w:ascii="Arial" w:eastAsia="Arial" w:hAnsi="Arial" w:cs="Arial"/>
          <w:sz w:val="20"/>
        </w:rPr>
      </w:pPr>
    </w:p>
    <w:p w:rsidR="00B00D9E" w:rsidRDefault="00B00D9E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Bildtext:</w:t>
      </w:r>
    </w:p>
    <w:p w:rsidR="00A47811" w:rsidRDefault="00BA2BDE">
      <w:pPr>
        <w:spacing w:after="0" w:line="280" w:lineRule="auto"/>
        <w:rPr>
          <w:rFonts w:ascii="Arial" w:eastAsia="Arial" w:hAnsi="Arial" w:cs="Arial"/>
          <w:b/>
          <w:sz w:val="20"/>
        </w:rPr>
      </w:pPr>
      <w:r w:rsidRPr="00BA2BDE">
        <w:rPr>
          <w:rFonts w:ascii="Arial" w:eastAsia="Arial" w:hAnsi="Arial" w:cs="Arial"/>
          <w:b/>
          <w:sz w:val="20"/>
        </w:rPr>
        <w:t>Turn10-2017.jpg</w:t>
      </w:r>
      <w:r w:rsidR="005144BB">
        <w:rPr>
          <w:rFonts w:ascii="Arial" w:eastAsia="Arial" w:hAnsi="Arial" w:cs="Arial"/>
          <w:b/>
          <w:sz w:val="20"/>
        </w:rPr>
        <w:t xml:space="preserve">: </w:t>
      </w:r>
      <w:r w:rsidR="00A47811" w:rsidRPr="00B00D9E">
        <w:rPr>
          <w:rFonts w:ascii="Arial" w:eastAsia="Arial" w:hAnsi="Arial" w:cs="Arial"/>
          <w:sz w:val="20"/>
        </w:rPr>
        <w:t xml:space="preserve">Martina Meitner jubelt über den Titel im Einzelwettbewerb der Altersklasse 30. Mit der Mannschaft war die Bregenzerin ein zweites Mal erfolgreich. </w:t>
      </w:r>
      <w:r w:rsidR="00A47811">
        <w:rPr>
          <w:rFonts w:ascii="Arial" w:eastAsia="Arial" w:hAnsi="Arial" w:cs="Arial"/>
          <w:b/>
          <w:sz w:val="20"/>
        </w:rPr>
        <w:t xml:space="preserve"> </w:t>
      </w:r>
    </w:p>
    <w:p w:rsidR="00A47811" w:rsidRDefault="00A4781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BA2BDE">
      <w:pPr>
        <w:spacing w:after="0" w:line="280" w:lineRule="auto"/>
        <w:rPr>
          <w:rFonts w:ascii="Arial" w:eastAsia="Arial" w:hAnsi="Arial" w:cs="Arial"/>
          <w:sz w:val="20"/>
        </w:rPr>
      </w:pPr>
      <w:r w:rsidRPr="00BA2BDE">
        <w:rPr>
          <w:rFonts w:ascii="Arial" w:eastAsia="Arial" w:hAnsi="Arial" w:cs="Arial"/>
          <w:sz w:val="20"/>
        </w:rPr>
        <w:t xml:space="preserve">Copyright: Agnes </w:t>
      </w:r>
      <w:proofErr w:type="spellStart"/>
      <w:r w:rsidRPr="00BA2BDE">
        <w:rPr>
          <w:rFonts w:ascii="Arial" w:eastAsia="Arial" w:hAnsi="Arial" w:cs="Arial"/>
          <w:sz w:val="20"/>
        </w:rPr>
        <w:t>Ackerl</w:t>
      </w:r>
      <w:proofErr w:type="spellEnd"/>
      <w:r w:rsidRPr="00BA2BDE">
        <w:rPr>
          <w:rFonts w:ascii="Arial" w:eastAsia="Arial" w:hAnsi="Arial" w:cs="Arial"/>
          <w:sz w:val="20"/>
        </w:rPr>
        <w:t>. Abdruck honorarfrei zur Berichterstattung über die Turn10. Angabe des Bildnachweises ist Voraussetzung.</w:t>
      </w: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B22A71">
      <w:pPr>
        <w:spacing w:after="0" w:line="280" w:lineRule="auto"/>
        <w:rPr>
          <w:rFonts w:ascii="Arial" w:eastAsia="Arial" w:hAnsi="Arial" w:cs="Arial"/>
          <w:sz w:val="20"/>
        </w:rPr>
      </w:pP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Rückfragehinweis für die Redaktionen:</w:t>
      </w:r>
    </w:p>
    <w:p w:rsidR="00B22A71" w:rsidRDefault="005144BB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Pzwei. Pressearbeit, </w:t>
      </w:r>
      <w:r w:rsidR="00FE2B8E">
        <w:rPr>
          <w:rFonts w:ascii="Arial" w:eastAsia="Arial" w:hAnsi="Arial" w:cs="Arial"/>
          <w:sz w:val="20"/>
        </w:rPr>
        <w:t>Ariane Grabher, Telefon +43/699/10604501</w:t>
      </w:r>
      <w:r>
        <w:rPr>
          <w:rFonts w:ascii="Arial" w:eastAsia="Arial" w:hAnsi="Arial" w:cs="Arial"/>
          <w:sz w:val="20"/>
        </w:rPr>
        <w:t xml:space="preserve">, Mail </w:t>
      </w:r>
      <w:hyperlink r:id="rId5" w:history="1">
        <w:r w:rsidR="00BA2BDE" w:rsidRPr="0079167A">
          <w:rPr>
            <w:rStyle w:val="Hyperlink"/>
            <w:rFonts w:ascii="Arial" w:eastAsia="Arial" w:hAnsi="Arial" w:cs="Arial"/>
            <w:sz w:val="20"/>
          </w:rPr>
          <w:t>ariane.grabher@pzwei.at</w:t>
        </w:r>
      </w:hyperlink>
      <w:r>
        <w:rPr>
          <w:rFonts w:ascii="Arial" w:eastAsia="Arial" w:hAnsi="Arial" w:cs="Arial"/>
          <w:sz w:val="20"/>
        </w:rPr>
        <w:t xml:space="preserve"> </w:t>
      </w:r>
    </w:p>
    <w:sectPr w:rsidR="00B22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71"/>
    <w:rsid w:val="005144BB"/>
    <w:rsid w:val="00A47811"/>
    <w:rsid w:val="00A53D6F"/>
    <w:rsid w:val="00B00D9E"/>
    <w:rsid w:val="00B22A71"/>
    <w:rsid w:val="00BA2BDE"/>
    <w:rsid w:val="00F20971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Ariane Grabher</dc:creator>
  <cp:lastModifiedBy>Ariane Grabher-Kuhn</cp:lastModifiedBy>
  <cp:revision>6</cp:revision>
  <dcterms:created xsi:type="dcterms:W3CDTF">2017-11-20T10:09:00Z</dcterms:created>
  <dcterms:modified xsi:type="dcterms:W3CDTF">2017-11-22T09:03:00Z</dcterms:modified>
</cp:coreProperties>
</file>