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025685" w:rsidRDefault="00025685"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57101" w:rsidRPr="00357101" w:rsidRDefault="00357101" w:rsidP="00357101">
      <w:pPr>
        <w:rPr>
          <w:rFonts w:ascii="Arial" w:hAnsi="Arial" w:cs="Arial"/>
          <w:sz w:val="21"/>
          <w:szCs w:val="21"/>
          <w:lang w:val="de-AT"/>
        </w:rPr>
      </w:pPr>
      <w:r w:rsidRPr="00357101">
        <w:rPr>
          <w:rFonts w:ascii="Arial" w:hAnsi="Arial" w:cs="Arial"/>
          <w:sz w:val="21"/>
          <w:szCs w:val="21"/>
          <w:lang w:val="de-AT"/>
        </w:rPr>
        <w:t>Presseaussendung</w:t>
      </w:r>
    </w:p>
    <w:p w:rsidR="00357101" w:rsidRPr="00357101" w:rsidRDefault="00357101" w:rsidP="00357101">
      <w:pPr>
        <w:rPr>
          <w:rFonts w:ascii="Arial" w:hAnsi="Arial" w:cs="Arial"/>
          <w:sz w:val="21"/>
          <w:szCs w:val="21"/>
          <w:lang w:val="de-AT"/>
        </w:rPr>
      </w:pPr>
    </w:p>
    <w:p w:rsidR="003049D4" w:rsidRPr="00605613" w:rsidRDefault="00FB4AD4" w:rsidP="003049D4">
      <w:pPr>
        <w:spacing w:after="0" w:line="280" w:lineRule="exact"/>
        <w:rPr>
          <w:rFonts w:ascii="Arial" w:hAnsi="Arial" w:cs="Arial"/>
          <w:b/>
          <w:bCs/>
          <w:noProof/>
          <w:sz w:val="21"/>
          <w:szCs w:val="21"/>
          <w:lang w:val="de-AT"/>
        </w:rPr>
      </w:pPr>
      <w:r>
        <w:rPr>
          <w:rFonts w:ascii="Arial" w:hAnsi="Arial" w:cs="Arial"/>
          <w:b/>
          <w:bCs/>
          <w:noProof/>
          <w:sz w:val="21"/>
          <w:szCs w:val="21"/>
          <w:lang w:val="de-AT"/>
        </w:rPr>
        <w:t>ALPLA Nachhaltigkeitstage: Kunden verstehen und unterstützen</w:t>
      </w:r>
    </w:p>
    <w:p w:rsidR="003049D4" w:rsidRPr="00605613" w:rsidRDefault="001A2587" w:rsidP="003049D4">
      <w:pPr>
        <w:spacing w:after="0" w:line="280" w:lineRule="exact"/>
        <w:rPr>
          <w:rFonts w:ascii="Arial" w:hAnsi="Arial" w:cs="Arial"/>
          <w:noProof/>
          <w:sz w:val="21"/>
          <w:szCs w:val="21"/>
          <w:lang w:val="de-AT"/>
        </w:rPr>
      </w:pPr>
      <w:r>
        <w:rPr>
          <w:rFonts w:ascii="Arial" w:hAnsi="Arial" w:cs="Arial"/>
          <w:noProof/>
          <w:sz w:val="21"/>
          <w:szCs w:val="21"/>
          <w:lang w:val="de-AT"/>
        </w:rPr>
        <w:t>Auswirkungen neue</w:t>
      </w:r>
      <w:r w:rsidR="00E25E42">
        <w:rPr>
          <w:rFonts w:ascii="Arial" w:hAnsi="Arial" w:cs="Arial"/>
          <w:noProof/>
          <w:sz w:val="21"/>
          <w:szCs w:val="21"/>
          <w:lang w:val="de-AT"/>
        </w:rPr>
        <w:t>r</w:t>
      </w:r>
      <w:r>
        <w:rPr>
          <w:rFonts w:ascii="Arial" w:hAnsi="Arial" w:cs="Arial"/>
          <w:noProof/>
          <w:sz w:val="21"/>
          <w:szCs w:val="21"/>
          <w:lang w:val="de-AT"/>
        </w:rPr>
        <w:t xml:space="preserve"> Gesetze </w:t>
      </w:r>
      <w:r w:rsidR="00E25E42">
        <w:rPr>
          <w:rFonts w:ascii="Arial" w:hAnsi="Arial" w:cs="Arial"/>
          <w:noProof/>
          <w:sz w:val="21"/>
          <w:szCs w:val="21"/>
          <w:lang w:val="de-AT"/>
        </w:rPr>
        <w:t>auf die Anforderungen an Kunststoffverpackungen</w:t>
      </w:r>
    </w:p>
    <w:p w:rsidR="003049D4" w:rsidRPr="00605613" w:rsidRDefault="003049D4" w:rsidP="003049D4">
      <w:pPr>
        <w:spacing w:after="0" w:line="280" w:lineRule="exact"/>
        <w:rPr>
          <w:rFonts w:ascii="Arial" w:hAnsi="Arial" w:cs="Arial"/>
          <w:noProof/>
          <w:sz w:val="21"/>
          <w:szCs w:val="21"/>
          <w:lang w:val="de-AT"/>
        </w:rPr>
      </w:pPr>
    </w:p>
    <w:p w:rsidR="003049D4" w:rsidRPr="00605613" w:rsidRDefault="00FB4AD4" w:rsidP="003049D4">
      <w:pPr>
        <w:spacing w:after="0" w:line="280" w:lineRule="exact"/>
        <w:rPr>
          <w:rFonts w:ascii="Arial" w:hAnsi="Arial" w:cs="Arial"/>
          <w:i/>
          <w:iCs/>
          <w:noProof/>
          <w:sz w:val="21"/>
          <w:szCs w:val="21"/>
          <w:lang w:val="de-AT"/>
        </w:rPr>
      </w:pPr>
      <w:r>
        <w:rPr>
          <w:rFonts w:ascii="Arial" w:hAnsi="Arial" w:cs="Arial"/>
          <w:i/>
          <w:iCs/>
          <w:noProof/>
          <w:sz w:val="21"/>
          <w:szCs w:val="21"/>
          <w:lang w:val="de-AT"/>
        </w:rPr>
        <w:t>Vlotho-Exter,</w:t>
      </w:r>
      <w:r w:rsidR="003049D4" w:rsidRPr="00605613">
        <w:rPr>
          <w:rFonts w:ascii="Arial" w:hAnsi="Arial" w:cs="Arial"/>
          <w:i/>
          <w:iCs/>
          <w:noProof/>
          <w:sz w:val="21"/>
          <w:szCs w:val="21"/>
          <w:lang w:val="de-AT"/>
        </w:rPr>
        <w:t xml:space="preserve"> </w:t>
      </w:r>
      <w:r>
        <w:rPr>
          <w:rFonts w:ascii="Arial" w:hAnsi="Arial" w:cs="Arial"/>
          <w:i/>
          <w:iCs/>
          <w:noProof/>
          <w:sz w:val="21"/>
          <w:szCs w:val="21"/>
          <w:lang w:val="de-AT"/>
        </w:rPr>
        <w:t>1</w:t>
      </w:r>
      <w:r w:rsidR="003049D4">
        <w:rPr>
          <w:rFonts w:ascii="Arial" w:hAnsi="Arial" w:cs="Arial"/>
          <w:i/>
          <w:iCs/>
          <w:noProof/>
          <w:sz w:val="21"/>
          <w:szCs w:val="21"/>
          <w:lang w:val="de-AT"/>
        </w:rPr>
        <w:t>5.</w:t>
      </w:r>
      <w:r w:rsidR="003049D4" w:rsidRPr="00605613">
        <w:rPr>
          <w:rFonts w:ascii="Arial" w:hAnsi="Arial" w:cs="Arial"/>
          <w:i/>
          <w:iCs/>
          <w:noProof/>
          <w:sz w:val="21"/>
          <w:szCs w:val="21"/>
          <w:lang w:val="de-AT"/>
        </w:rPr>
        <w:t xml:space="preserve"> </w:t>
      </w:r>
      <w:r w:rsidR="00A57C80">
        <w:rPr>
          <w:rFonts w:ascii="Arial" w:hAnsi="Arial" w:cs="Arial"/>
          <w:i/>
          <w:iCs/>
          <w:noProof/>
          <w:sz w:val="21"/>
          <w:szCs w:val="21"/>
          <w:lang w:val="de-AT"/>
        </w:rPr>
        <w:t xml:space="preserve">Juni </w:t>
      </w:r>
      <w:r w:rsidR="003049D4" w:rsidRPr="00605613">
        <w:rPr>
          <w:rFonts w:ascii="Arial" w:hAnsi="Arial" w:cs="Arial"/>
          <w:i/>
          <w:iCs/>
          <w:noProof/>
          <w:sz w:val="21"/>
          <w:szCs w:val="21"/>
          <w:lang w:val="de-AT"/>
        </w:rPr>
        <w:t xml:space="preserve">2018 </w:t>
      </w:r>
      <w:r w:rsidR="003049D4">
        <w:rPr>
          <w:rFonts w:ascii="Arial" w:hAnsi="Arial" w:cs="Arial"/>
          <w:i/>
          <w:iCs/>
          <w:noProof/>
          <w:sz w:val="21"/>
          <w:szCs w:val="21"/>
          <w:lang w:val="de-AT"/>
        </w:rPr>
        <w:t>–</w:t>
      </w:r>
      <w:r w:rsidR="003049D4" w:rsidRPr="00605613">
        <w:rPr>
          <w:rFonts w:ascii="Arial" w:hAnsi="Arial" w:cs="Arial"/>
          <w:i/>
          <w:iCs/>
          <w:noProof/>
          <w:sz w:val="21"/>
          <w:szCs w:val="21"/>
          <w:lang w:val="de-AT"/>
        </w:rPr>
        <w:t xml:space="preserve"> </w:t>
      </w:r>
      <w:r>
        <w:rPr>
          <w:rFonts w:ascii="Arial" w:hAnsi="Arial" w:cs="Arial"/>
          <w:i/>
          <w:iCs/>
          <w:noProof/>
          <w:sz w:val="21"/>
          <w:szCs w:val="21"/>
          <w:lang w:val="de-AT"/>
        </w:rPr>
        <w:t>Am Standort Vlotho-Exter des</w:t>
      </w:r>
      <w:r w:rsidR="003049D4">
        <w:rPr>
          <w:rFonts w:ascii="Arial" w:hAnsi="Arial" w:cs="Arial"/>
          <w:i/>
          <w:iCs/>
          <w:noProof/>
          <w:sz w:val="21"/>
          <w:szCs w:val="21"/>
          <w:lang w:val="de-AT"/>
        </w:rPr>
        <w:t xml:space="preserve"> </w:t>
      </w:r>
      <w:r w:rsidR="003049D4" w:rsidRPr="00605613">
        <w:rPr>
          <w:rFonts w:ascii="Arial" w:hAnsi="Arial" w:cs="Arial"/>
          <w:i/>
          <w:iCs/>
          <w:noProof/>
          <w:sz w:val="21"/>
          <w:szCs w:val="21"/>
          <w:lang w:val="de-AT"/>
        </w:rPr>
        <w:t>österreichische</w:t>
      </w:r>
      <w:r>
        <w:rPr>
          <w:rFonts w:ascii="Arial" w:hAnsi="Arial" w:cs="Arial"/>
          <w:i/>
          <w:iCs/>
          <w:noProof/>
          <w:sz w:val="21"/>
          <w:szCs w:val="21"/>
          <w:lang w:val="de-AT"/>
        </w:rPr>
        <w:t>n</w:t>
      </w:r>
      <w:r w:rsidR="003049D4" w:rsidRPr="00605613">
        <w:rPr>
          <w:rFonts w:ascii="Arial" w:hAnsi="Arial" w:cs="Arial"/>
          <w:i/>
          <w:iCs/>
          <w:noProof/>
          <w:sz w:val="21"/>
          <w:szCs w:val="21"/>
          <w:lang w:val="de-AT"/>
        </w:rPr>
        <w:t xml:space="preserve"> Spezialist</w:t>
      </w:r>
      <w:r>
        <w:rPr>
          <w:rFonts w:ascii="Arial" w:hAnsi="Arial" w:cs="Arial"/>
          <w:i/>
          <w:iCs/>
          <w:noProof/>
          <w:sz w:val="21"/>
          <w:szCs w:val="21"/>
          <w:lang w:val="de-AT"/>
        </w:rPr>
        <w:t>en</w:t>
      </w:r>
      <w:r w:rsidR="003049D4" w:rsidRPr="00605613">
        <w:rPr>
          <w:rFonts w:ascii="Arial" w:hAnsi="Arial" w:cs="Arial"/>
          <w:i/>
          <w:iCs/>
          <w:noProof/>
          <w:sz w:val="21"/>
          <w:szCs w:val="21"/>
          <w:lang w:val="de-AT"/>
        </w:rPr>
        <w:t xml:space="preserve"> für Verpackungslösungen ALPLA </w:t>
      </w:r>
      <w:r>
        <w:rPr>
          <w:rFonts w:ascii="Arial" w:hAnsi="Arial" w:cs="Arial"/>
          <w:i/>
          <w:iCs/>
          <w:noProof/>
          <w:sz w:val="21"/>
          <w:szCs w:val="21"/>
          <w:lang w:val="de-AT"/>
        </w:rPr>
        <w:t>fanden die ersten Nachhaltigkeitstage statt</w:t>
      </w:r>
      <w:r w:rsidR="003049D4" w:rsidRPr="00605613">
        <w:rPr>
          <w:rFonts w:ascii="Arial" w:hAnsi="Arial" w:cs="Arial"/>
          <w:i/>
          <w:iCs/>
          <w:noProof/>
          <w:sz w:val="21"/>
          <w:szCs w:val="21"/>
          <w:lang w:val="de-AT"/>
        </w:rPr>
        <w:t>.</w:t>
      </w:r>
      <w:r>
        <w:rPr>
          <w:rFonts w:ascii="Arial" w:hAnsi="Arial" w:cs="Arial"/>
          <w:i/>
          <w:iCs/>
          <w:noProof/>
          <w:sz w:val="21"/>
          <w:szCs w:val="21"/>
          <w:lang w:val="de-AT"/>
        </w:rPr>
        <w:t xml:space="preserve"> Kunststoff-Experten und Nachhaltigkeitsbeauftragte empfingen an zwei Tagen </w:t>
      </w:r>
      <w:r w:rsidRPr="001E5E86">
        <w:rPr>
          <w:rFonts w:ascii="Arial" w:hAnsi="Arial" w:cs="Arial"/>
          <w:i/>
          <w:iCs/>
          <w:noProof/>
          <w:sz w:val="21"/>
          <w:szCs w:val="21"/>
          <w:lang w:val="de-AT"/>
        </w:rPr>
        <w:t xml:space="preserve">rund </w:t>
      </w:r>
      <w:r w:rsidR="001E5E86" w:rsidRPr="00C57496">
        <w:rPr>
          <w:rFonts w:ascii="Arial" w:hAnsi="Arial" w:cs="Arial"/>
          <w:i/>
          <w:iCs/>
          <w:noProof/>
          <w:sz w:val="21"/>
          <w:szCs w:val="21"/>
          <w:lang w:val="de-AT"/>
        </w:rPr>
        <w:t>20</w:t>
      </w:r>
      <w:r>
        <w:rPr>
          <w:rFonts w:ascii="Arial" w:hAnsi="Arial" w:cs="Arial"/>
          <w:i/>
          <w:iCs/>
          <w:noProof/>
          <w:sz w:val="21"/>
          <w:szCs w:val="21"/>
          <w:lang w:val="de-AT"/>
        </w:rPr>
        <w:t xml:space="preserve"> Kundenvertreter zu individuellen Gesprächen. </w:t>
      </w:r>
    </w:p>
    <w:p w:rsidR="003049D4" w:rsidRPr="00605613" w:rsidRDefault="003049D4" w:rsidP="003049D4">
      <w:pPr>
        <w:spacing w:after="0" w:line="280" w:lineRule="exact"/>
        <w:rPr>
          <w:rFonts w:ascii="Arial" w:hAnsi="Arial" w:cs="Arial"/>
          <w:i/>
          <w:iCs/>
          <w:noProof/>
          <w:sz w:val="21"/>
          <w:szCs w:val="21"/>
          <w:lang w:val="de-AT"/>
        </w:rPr>
      </w:pPr>
    </w:p>
    <w:p w:rsidR="0070412B" w:rsidRDefault="00FB4AD4" w:rsidP="003049D4">
      <w:pPr>
        <w:spacing w:after="0" w:line="280" w:lineRule="exact"/>
        <w:rPr>
          <w:rFonts w:ascii="Arial" w:hAnsi="Arial" w:cs="Arial"/>
          <w:noProof/>
          <w:sz w:val="21"/>
          <w:szCs w:val="21"/>
          <w:lang w:val="de-AT"/>
        </w:rPr>
      </w:pPr>
      <w:r>
        <w:rPr>
          <w:rFonts w:ascii="Arial" w:hAnsi="Arial" w:cs="Arial"/>
          <w:noProof/>
          <w:sz w:val="21"/>
          <w:szCs w:val="21"/>
          <w:lang w:val="de-AT"/>
        </w:rPr>
        <w:t xml:space="preserve">Die Kunststoffbranche, insbesondere die Verpackungsindustrie, </w:t>
      </w:r>
      <w:r w:rsidR="0070412B">
        <w:rPr>
          <w:rFonts w:ascii="Arial" w:hAnsi="Arial" w:cs="Arial"/>
          <w:noProof/>
          <w:sz w:val="21"/>
          <w:szCs w:val="21"/>
          <w:lang w:val="de-AT"/>
        </w:rPr>
        <w:t>steht</w:t>
      </w:r>
      <w:r>
        <w:rPr>
          <w:rFonts w:ascii="Arial" w:hAnsi="Arial" w:cs="Arial"/>
          <w:noProof/>
          <w:sz w:val="21"/>
          <w:szCs w:val="21"/>
          <w:lang w:val="de-AT"/>
        </w:rPr>
        <w:t xml:space="preserve"> derzeit </w:t>
      </w:r>
      <w:r w:rsidR="0070412B">
        <w:rPr>
          <w:rFonts w:ascii="Arial" w:hAnsi="Arial" w:cs="Arial"/>
          <w:noProof/>
          <w:sz w:val="21"/>
          <w:szCs w:val="21"/>
          <w:lang w:val="de-AT"/>
        </w:rPr>
        <w:t>vor großen Herausforderungen</w:t>
      </w:r>
      <w:r>
        <w:rPr>
          <w:rFonts w:ascii="Arial" w:hAnsi="Arial" w:cs="Arial"/>
          <w:noProof/>
          <w:sz w:val="21"/>
          <w:szCs w:val="21"/>
          <w:lang w:val="de-AT"/>
        </w:rPr>
        <w:t xml:space="preserve">: Nicht nur Konsumenten </w:t>
      </w:r>
      <w:r w:rsidR="00B1595D">
        <w:rPr>
          <w:rFonts w:ascii="Arial" w:hAnsi="Arial" w:cs="Arial"/>
          <w:noProof/>
          <w:sz w:val="21"/>
          <w:szCs w:val="21"/>
          <w:lang w:val="de-AT"/>
        </w:rPr>
        <w:t>verlangen</w:t>
      </w:r>
      <w:r>
        <w:rPr>
          <w:rFonts w:ascii="Arial" w:hAnsi="Arial" w:cs="Arial"/>
          <w:noProof/>
          <w:sz w:val="21"/>
          <w:szCs w:val="21"/>
          <w:lang w:val="de-AT"/>
        </w:rPr>
        <w:t xml:space="preserve"> immer </w:t>
      </w:r>
      <w:r w:rsidR="0070412B">
        <w:rPr>
          <w:rFonts w:ascii="Arial" w:hAnsi="Arial" w:cs="Arial"/>
          <w:noProof/>
          <w:sz w:val="21"/>
          <w:szCs w:val="21"/>
          <w:lang w:val="de-AT"/>
        </w:rPr>
        <w:t>vehementer</w:t>
      </w:r>
      <w:r>
        <w:rPr>
          <w:rFonts w:ascii="Arial" w:hAnsi="Arial" w:cs="Arial"/>
          <w:noProof/>
          <w:sz w:val="21"/>
          <w:szCs w:val="21"/>
          <w:lang w:val="de-AT"/>
        </w:rPr>
        <w:t xml:space="preserve"> nachhaltige Produkte. Auch die Gesetzgebung auf europäischer und nationaler Ebene </w:t>
      </w:r>
      <w:r w:rsidR="0070412B">
        <w:rPr>
          <w:rFonts w:ascii="Arial" w:hAnsi="Arial" w:cs="Arial"/>
          <w:noProof/>
          <w:sz w:val="21"/>
          <w:szCs w:val="21"/>
          <w:lang w:val="de-AT"/>
        </w:rPr>
        <w:t xml:space="preserve">stellt die Weichen in Richtung Kreislaufwirtschaft. „Dieser Wandel betrifft die gesamte Wertschöpfungskette. </w:t>
      </w:r>
      <w:r w:rsidR="00E25E42">
        <w:rPr>
          <w:rFonts w:ascii="Arial" w:hAnsi="Arial" w:cs="Arial"/>
          <w:noProof/>
          <w:sz w:val="21"/>
          <w:szCs w:val="21"/>
          <w:lang w:val="de-AT"/>
        </w:rPr>
        <w:t xml:space="preserve">Damit wir unsere Kunden in ihrer Nachhaltigkeitsstrategie unterstützen können, müssen wir ihre </w:t>
      </w:r>
      <w:r w:rsidR="0070412B">
        <w:rPr>
          <w:rFonts w:ascii="Arial" w:hAnsi="Arial" w:cs="Arial"/>
          <w:noProof/>
          <w:sz w:val="21"/>
          <w:szCs w:val="21"/>
          <w:lang w:val="de-AT"/>
        </w:rPr>
        <w:t xml:space="preserve">Erwartungen verstehen“, erklärt Georg Pescher. Pescher leitet als Plant Manager </w:t>
      </w:r>
      <w:r w:rsidR="003E62A9">
        <w:rPr>
          <w:rFonts w:ascii="Arial" w:hAnsi="Arial" w:cs="Arial"/>
          <w:noProof/>
          <w:sz w:val="21"/>
          <w:szCs w:val="21"/>
          <w:lang w:val="de-AT"/>
        </w:rPr>
        <w:t xml:space="preserve">unter anderem </w:t>
      </w:r>
      <w:r w:rsidR="0070412B">
        <w:rPr>
          <w:rFonts w:ascii="Arial" w:hAnsi="Arial" w:cs="Arial"/>
          <w:noProof/>
          <w:sz w:val="21"/>
          <w:szCs w:val="21"/>
          <w:lang w:val="de-AT"/>
        </w:rPr>
        <w:t>den ALPLA Standort Vlotho-Exter und initiierte mit seinen Kolleginnen und Kollegen die ersten ALPLA Nachhaltigkeitstage.</w:t>
      </w:r>
    </w:p>
    <w:p w:rsidR="00EB2EAC" w:rsidRDefault="00EB2EAC" w:rsidP="003049D4">
      <w:pPr>
        <w:spacing w:after="0" w:line="280" w:lineRule="exact"/>
        <w:rPr>
          <w:rFonts w:ascii="Arial" w:hAnsi="Arial" w:cs="Arial"/>
          <w:noProof/>
          <w:sz w:val="21"/>
          <w:szCs w:val="21"/>
          <w:lang w:val="de-AT"/>
        </w:rPr>
      </w:pPr>
    </w:p>
    <w:p w:rsidR="00E25E42" w:rsidRPr="00E25E42" w:rsidRDefault="00E25E42" w:rsidP="003049D4">
      <w:pPr>
        <w:spacing w:after="0" w:line="280" w:lineRule="exact"/>
        <w:rPr>
          <w:rFonts w:ascii="Arial" w:hAnsi="Arial" w:cs="Arial"/>
          <w:b/>
          <w:bCs/>
          <w:noProof/>
          <w:sz w:val="21"/>
          <w:szCs w:val="21"/>
          <w:lang w:val="de-AT"/>
        </w:rPr>
      </w:pPr>
      <w:r>
        <w:rPr>
          <w:rFonts w:ascii="Arial" w:hAnsi="Arial" w:cs="Arial"/>
          <w:b/>
          <w:bCs/>
          <w:noProof/>
          <w:sz w:val="21"/>
          <w:szCs w:val="21"/>
          <w:lang w:val="de-AT"/>
        </w:rPr>
        <w:t>Reduktion von CO</w:t>
      </w:r>
      <w:r w:rsidRPr="00E25E42">
        <w:rPr>
          <w:rFonts w:ascii="Arial" w:hAnsi="Arial" w:cs="Arial"/>
          <w:b/>
          <w:bCs/>
          <w:noProof/>
          <w:sz w:val="21"/>
          <w:szCs w:val="21"/>
          <w:vertAlign w:val="subscript"/>
          <w:lang w:val="de-AT"/>
        </w:rPr>
        <w:t>2</w:t>
      </w:r>
      <w:r w:rsidR="00943BBF">
        <w:rPr>
          <w:rFonts w:ascii="Arial" w:hAnsi="Arial" w:cs="Arial"/>
          <w:b/>
          <w:bCs/>
          <w:noProof/>
          <w:sz w:val="21"/>
          <w:szCs w:val="21"/>
          <w:lang w:val="de-AT"/>
        </w:rPr>
        <w:t xml:space="preserve"> und</w:t>
      </w:r>
      <w:r>
        <w:rPr>
          <w:rFonts w:ascii="Arial" w:hAnsi="Arial" w:cs="Arial"/>
          <w:b/>
          <w:bCs/>
          <w:noProof/>
          <w:sz w:val="21"/>
          <w:szCs w:val="21"/>
          <w:lang w:val="de-AT"/>
        </w:rPr>
        <w:t xml:space="preserve"> i</w:t>
      </w:r>
      <w:r w:rsidRPr="00E25E42">
        <w:rPr>
          <w:rFonts w:ascii="Arial" w:hAnsi="Arial" w:cs="Arial"/>
          <w:b/>
          <w:bCs/>
          <w:noProof/>
          <w:sz w:val="21"/>
          <w:szCs w:val="21"/>
          <w:lang w:val="de-AT"/>
        </w:rPr>
        <w:t>nnovative Kunststoffe</w:t>
      </w:r>
    </w:p>
    <w:p w:rsidR="0090483A" w:rsidRDefault="0070412B" w:rsidP="003049D4">
      <w:pPr>
        <w:spacing w:after="0" w:line="280" w:lineRule="exact"/>
        <w:rPr>
          <w:rFonts w:ascii="Arial" w:hAnsi="Arial" w:cs="Arial"/>
          <w:noProof/>
          <w:sz w:val="21"/>
          <w:szCs w:val="21"/>
          <w:lang w:val="de-AT"/>
        </w:rPr>
      </w:pPr>
      <w:r>
        <w:rPr>
          <w:rFonts w:ascii="Arial" w:hAnsi="Arial" w:cs="Arial"/>
          <w:noProof/>
          <w:sz w:val="21"/>
          <w:szCs w:val="21"/>
          <w:lang w:val="de-AT"/>
        </w:rPr>
        <w:t xml:space="preserve">Ausgewählte Kundenvertreter </w:t>
      </w:r>
      <w:r w:rsidR="001A2587">
        <w:rPr>
          <w:rFonts w:ascii="Arial" w:hAnsi="Arial" w:cs="Arial"/>
          <w:noProof/>
          <w:sz w:val="21"/>
          <w:szCs w:val="21"/>
          <w:lang w:val="de-AT"/>
        </w:rPr>
        <w:t>erhielten</w:t>
      </w:r>
      <w:r w:rsidR="0090483A">
        <w:rPr>
          <w:rFonts w:ascii="Arial" w:hAnsi="Arial" w:cs="Arial"/>
          <w:noProof/>
          <w:sz w:val="21"/>
          <w:szCs w:val="21"/>
          <w:lang w:val="de-AT"/>
        </w:rPr>
        <w:t xml:space="preserve"> bereits</w:t>
      </w:r>
      <w:r w:rsidR="001A2587">
        <w:rPr>
          <w:rFonts w:ascii="Arial" w:hAnsi="Arial" w:cs="Arial"/>
          <w:noProof/>
          <w:sz w:val="21"/>
          <w:szCs w:val="21"/>
          <w:lang w:val="de-AT"/>
        </w:rPr>
        <w:t xml:space="preserve"> im Vorfeld </w:t>
      </w:r>
      <w:r w:rsidR="0090483A">
        <w:rPr>
          <w:rFonts w:ascii="Arial" w:hAnsi="Arial" w:cs="Arial"/>
          <w:noProof/>
          <w:sz w:val="21"/>
          <w:szCs w:val="21"/>
          <w:lang w:val="de-AT"/>
        </w:rPr>
        <w:t xml:space="preserve">des Events </w:t>
      </w:r>
      <w:r w:rsidR="001A2587">
        <w:rPr>
          <w:rFonts w:ascii="Arial" w:hAnsi="Arial" w:cs="Arial"/>
          <w:noProof/>
          <w:sz w:val="21"/>
          <w:szCs w:val="21"/>
          <w:lang w:val="de-AT"/>
        </w:rPr>
        <w:t xml:space="preserve">Fragebögen. „Unser Ziel war es zu erfahren, welchen Stellenwert Nachhaltigkeit bei unseren Kunden hat. Aber auch, welche Änderungen </w:t>
      </w:r>
      <w:r w:rsidR="00E25E42">
        <w:rPr>
          <w:rFonts w:ascii="Arial" w:hAnsi="Arial" w:cs="Arial"/>
          <w:noProof/>
          <w:sz w:val="21"/>
          <w:szCs w:val="21"/>
          <w:lang w:val="de-AT"/>
        </w:rPr>
        <w:t xml:space="preserve">sie </w:t>
      </w:r>
      <w:r w:rsidR="00EB2EAC">
        <w:rPr>
          <w:rFonts w:ascii="Arial" w:hAnsi="Arial" w:cs="Arial"/>
          <w:noProof/>
          <w:sz w:val="21"/>
          <w:szCs w:val="21"/>
          <w:lang w:val="de-AT"/>
        </w:rPr>
        <w:t xml:space="preserve">aufgrund der </w:t>
      </w:r>
      <w:r w:rsidR="0090483A">
        <w:rPr>
          <w:rFonts w:ascii="Arial" w:hAnsi="Arial" w:cs="Arial"/>
          <w:noProof/>
          <w:sz w:val="21"/>
          <w:szCs w:val="21"/>
          <w:lang w:val="de-AT"/>
        </w:rPr>
        <w:t>neuen G</w:t>
      </w:r>
      <w:r w:rsidR="00EB2EAC">
        <w:rPr>
          <w:rFonts w:ascii="Arial" w:hAnsi="Arial" w:cs="Arial"/>
          <w:noProof/>
          <w:sz w:val="21"/>
          <w:szCs w:val="21"/>
          <w:lang w:val="de-AT"/>
        </w:rPr>
        <w:t>esetz</w:t>
      </w:r>
      <w:r w:rsidR="0090483A">
        <w:rPr>
          <w:rFonts w:ascii="Arial" w:hAnsi="Arial" w:cs="Arial"/>
          <w:noProof/>
          <w:sz w:val="21"/>
          <w:szCs w:val="21"/>
          <w:lang w:val="de-AT"/>
        </w:rPr>
        <w:t>e</w:t>
      </w:r>
      <w:r w:rsidR="00EB2EAC">
        <w:rPr>
          <w:rFonts w:ascii="Arial" w:hAnsi="Arial" w:cs="Arial"/>
          <w:noProof/>
          <w:sz w:val="21"/>
          <w:szCs w:val="21"/>
          <w:lang w:val="de-AT"/>
        </w:rPr>
        <w:t xml:space="preserve"> erwarten“, sagt Pescher. </w:t>
      </w:r>
      <w:r w:rsidR="00E25E42">
        <w:rPr>
          <w:rFonts w:ascii="Arial" w:hAnsi="Arial" w:cs="Arial"/>
          <w:noProof/>
          <w:sz w:val="21"/>
          <w:szCs w:val="21"/>
          <w:lang w:val="de-AT"/>
        </w:rPr>
        <w:t xml:space="preserve">Die Ergebnisse sprechen für sich: Recycling, alternative Materialien wie beispielsweise biobasierte Kunststoffe und die Reduktion von </w:t>
      </w:r>
      <w:r w:rsidR="00CA77FC">
        <w:rPr>
          <w:rFonts w:ascii="Arial" w:hAnsi="Arial" w:cs="Arial"/>
          <w:noProof/>
          <w:sz w:val="21"/>
          <w:szCs w:val="21"/>
          <w:lang w:val="de-AT"/>
        </w:rPr>
        <w:t>CO</w:t>
      </w:r>
      <w:r w:rsidR="00CA77FC" w:rsidRPr="00E25E42">
        <w:rPr>
          <w:rFonts w:ascii="Arial" w:hAnsi="Arial" w:cs="Arial"/>
          <w:noProof/>
          <w:sz w:val="21"/>
          <w:szCs w:val="21"/>
          <w:vertAlign w:val="subscript"/>
          <w:lang w:val="de-AT"/>
        </w:rPr>
        <w:t>2</w:t>
      </w:r>
      <w:r w:rsidR="00CA77FC">
        <w:rPr>
          <w:rFonts w:ascii="Arial" w:hAnsi="Arial" w:cs="Arial"/>
          <w:noProof/>
          <w:sz w:val="21"/>
          <w:szCs w:val="21"/>
          <w:lang w:val="de-AT"/>
        </w:rPr>
        <w:t>-</w:t>
      </w:r>
      <w:r w:rsidR="00E25E42">
        <w:rPr>
          <w:rFonts w:ascii="Arial" w:hAnsi="Arial" w:cs="Arial"/>
          <w:noProof/>
          <w:sz w:val="21"/>
          <w:szCs w:val="21"/>
          <w:lang w:val="de-AT"/>
        </w:rPr>
        <w:t xml:space="preserve">Emissionen </w:t>
      </w:r>
      <w:r w:rsidR="0090483A">
        <w:rPr>
          <w:rFonts w:ascii="Arial" w:hAnsi="Arial" w:cs="Arial"/>
          <w:noProof/>
          <w:sz w:val="21"/>
          <w:szCs w:val="21"/>
          <w:lang w:val="de-AT"/>
        </w:rPr>
        <w:t>zählten zu den</w:t>
      </w:r>
      <w:r w:rsidR="00E25E42">
        <w:rPr>
          <w:rFonts w:ascii="Arial" w:hAnsi="Arial" w:cs="Arial"/>
          <w:noProof/>
          <w:sz w:val="21"/>
          <w:szCs w:val="21"/>
          <w:lang w:val="de-AT"/>
        </w:rPr>
        <w:t xml:space="preserve"> </w:t>
      </w:r>
      <w:r w:rsidR="0090483A">
        <w:rPr>
          <w:rFonts w:ascii="Arial" w:hAnsi="Arial" w:cs="Arial"/>
          <w:noProof/>
          <w:sz w:val="21"/>
          <w:szCs w:val="21"/>
          <w:lang w:val="de-AT"/>
        </w:rPr>
        <w:t>vieldiskutierten</w:t>
      </w:r>
      <w:r w:rsidR="00E25E42">
        <w:rPr>
          <w:rFonts w:ascii="Arial" w:hAnsi="Arial" w:cs="Arial"/>
          <w:noProof/>
          <w:sz w:val="21"/>
          <w:szCs w:val="21"/>
          <w:lang w:val="de-AT"/>
        </w:rPr>
        <w:t xml:space="preserve"> Themen bei den </w:t>
      </w:r>
      <w:r w:rsidR="0090483A">
        <w:rPr>
          <w:rFonts w:ascii="Arial" w:hAnsi="Arial" w:cs="Arial"/>
          <w:noProof/>
          <w:sz w:val="21"/>
          <w:szCs w:val="21"/>
          <w:lang w:val="de-AT"/>
        </w:rPr>
        <w:t>persönlichen Gesprächen</w:t>
      </w:r>
      <w:r w:rsidR="00E25E42">
        <w:rPr>
          <w:rFonts w:ascii="Arial" w:hAnsi="Arial" w:cs="Arial"/>
          <w:noProof/>
          <w:sz w:val="21"/>
          <w:szCs w:val="21"/>
          <w:lang w:val="de-AT"/>
        </w:rPr>
        <w:t>.</w:t>
      </w:r>
    </w:p>
    <w:p w:rsidR="0090483A" w:rsidRDefault="0090483A" w:rsidP="003049D4">
      <w:pPr>
        <w:spacing w:after="0" w:line="280" w:lineRule="exact"/>
        <w:rPr>
          <w:rFonts w:ascii="Arial" w:hAnsi="Arial" w:cs="Arial"/>
          <w:noProof/>
          <w:sz w:val="21"/>
          <w:szCs w:val="21"/>
          <w:lang w:val="de-AT"/>
        </w:rPr>
      </w:pPr>
    </w:p>
    <w:p w:rsidR="003049D4" w:rsidRDefault="0090483A" w:rsidP="003049D4">
      <w:pPr>
        <w:spacing w:after="0" w:line="280" w:lineRule="exact"/>
        <w:rPr>
          <w:rFonts w:ascii="Arial" w:hAnsi="Arial" w:cs="Arial"/>
          <w:noProof/>
          <w:sz w:val="21"/>
          <w:szCs w:val="21"/>
          <w:lang w:val="de-AT"/>
        </w:rPr>
      </w:pPr>
      <w:r>
        <w:rPr>
          <w:rFonts w:ascii="Arial" w:hAnsi="Arial" w:cs="Arial"/>
          <w:noProof/>
          <w:sz w:val="21"/>
          <w:szCs w:val="21"/>
          <w:lang w:val="de-AT"/>
        </w:rPr>
        <w:t>„Nachhaltigkeit ist längst kein vergänglicher Trend oder bloßes Marketingtool mehr. Es ist allen unseren Kunden ein wichtiges Anliegen. Wir erwarten hier viele spannende Projekte“, fasst der Plant Manager zusammen.</w:t>
      </w:r>
    </w:p>
    <w:p w:rsidR="008C284C" w:rsidRDefault="008C284C" w:rsidP="003049D4">
      <w:pPr>
        <w:spacing w:after="0" w:line="280" w:lineRule="exact"/>
        <w:rPr>
          <w:rFonts w:ascii="Arial" w:hAnsi="Arial" w:cs="Arial"/>
          <w:noProof/>
          <w:sz w:val="21"/>
          <w:szCs w:val="21"/>
          <w:lang w:val="de-AT"/>
        </w:rPr>
      </w:pPr>
      <w:bookmarkStart w:id="0" w:name="_GoBack"/>
      <w:bookmarkEnd w:id="0"/>
    </w:p>
    <w:p w:rsidR="001A2587" w:rsidRPr="00EB2EAC" w:rsidRDefault="00E25E42" w:rsidP="003049D4">
      <w:pPr>
        <w:spacing w:after="0" w:line="280" w:lineRule="exact"/>
        <w:rPr>
          <w:rFonts w:ascii="Arial" w:hAnsi="Arial" w:cs="Arial"/>
          <w:b/>
          <w:bCs/>
          <w:noProof/>
          <w:sz w:val="21"/>
          <w:szCs w:val="21"/>
          <w:lang w:val="de-AT"/>
        </w:rPr>
      </w:pPr>
      <w:r>
        <w:rPr>
          <w:rFonts w:ascii="Arial" w:hAnsi="Arial" w:cs="Arial"/>
          <w:b/>
          <w:bCs/>
          <w:noProof/>
          <w:sz w:val="21"/>
          <w:szCs w:val="21"/>
          <w:lang w:val="de-AT"/>
        </w:rPr>
        <w:t xml:space="preserve">ALPLA setzt auf </w:t>
      </w:r>
      <w:r w:rsidR="001A2587" w:rsidRPr="00EB2EAC">
        <w:rPr>
          <w:rFonts w:ascii="Arial" w:hAnsi="Arial" w:cs="Arial"/>
          <w:b/>
          <w:bCs/>
          <w:noProof/>
          <w:sz w:val="21"/>
          <w:szCs w:val="21"/>
          <w:lang w:val="de-AT"/>
        </w:rPr>
        <w:t>Recycling</w:t>
      </w:r>
    </w:p>
    <w:p w:rsidR="00AD41A9" w:rsidRDefault="00AD41A9" w:rsidP="001A2587">
      <w:pPr>
        <w:spacing w:after="0" w:line="280" w:lineRule="exact"/>
        <w:rPr>
          <w:rFonts w:ascii="Arial" w:hAnsi="Arial" w:cs="Arial"/>
          <w:noProof/>
          <w:sz w:val="21"/>
          <w:szCs w:val="21"/>
          <w:lang w:val="de-AT"/>
        </w:rPr>
      </w:pPr>
      <w:r>
        <w:rPr>
          <w:rFonts w:ascii="Arial" w:hAnsi="Arial" w:cs="Arial"/>
          <w:noProof/>
          <w:sz w:val="21"/>
          <w:szCs w:val="21"/>
          <w:lang w:val="de-AT"/>
        </w:rPr>
        <w:lastRenderedPageBreak/>
        <w:t>„</w:t>
      </w:r>
      <w:r w:rsidR="00922010">
        <w:rPr>
          <w:rFonts w:ascii="Arial" w:hAnsi="Arial" w:cs="Arial"/>
          <w:noProof/>
          <w:sz w:val="21"/>
          <w:szCs w:val="21"/>
          <w:lang w:val="de-AT"/>
        </w:rPr>
        <w:t xml:space="preserve">Die Plastics Strategy der EU </w:t>
      </w:r>
      <w:r w:rsidR="003E62A9">
        <w:rPr>
          <w:rFonts w:ascii="Arial" w:hAnsi="Arial" w:cs="Arial"/>
          <w:noProof/>
          <w:sz w:val="21"/>
          <w:szCs w:val="21"/>
          <w:lang w:val="de-AT"/>
        </w:rPr>
        <w:t>sowie das neue Verpackungsgesetz fordern</w:t>
      </w:r>
      <w:r w:rsidR="00922010">
        <w:rPr>
          <w:rFonts w:ascii="Arial" w:hAnsi="Arial" w:cs="Arial"/>
          <w:noProof/>
          <w:sz w:val="21"/>
          <w:szCs w:val="21"/>
          <w:lang w:val="de-AT"/>
        </w:rPr>
        <w:t xml:space="preserve"> einen verstärkten Re</w:t>
      </w:r>
      <w:r w:rsidR="00DA6D47">
        <w:rPr>
          <w:rFonts w:ascii="Arial" w:hAnsi="Arial" w:cs="Arial"/>
          <w:noProof/>
          <w:sz w:val="21"/>
          <w:szCs w:val="21"/>
          <w:lang w:val="de-AT"/>
        </w:rPr>
        <w:t>cycling</w:t>
      </w:r>
      <w:r w:rsidR="00922010">
        <w:rPr>
          <w:rFonts w:ascii="Arial" w:hAnsi="Arial" w:cs="Arial"/>
          <w:noProof/>
          <w:sz w:val="21"/>
          <w:szCs w:val="21"/>
          <w:lang w:val="de-AT"/>
        </w:rPr>
        <w:t xml:space="preserve">anteil in Kunststoffverpackungen. </w:t>
      </w:r>
      <w:r>
        <w:rPr>
          <w:rFonts w:ascii="Arial" w:hAnsi="Arial" w:cs="Arial"/>
          <w:noProof/>
          <w:sz w:val="21"/>
          <w:szCs w:val="21"/>
          <w:lang w:val="de-AT"/>
        </w:rPr>
        <w:t>ALPLA beschäftigt sich seit mehr als 2</w:t>
      </w:r>
      <w:r w:rsidR="00C91ADB">
        <w:rPr>
          <w:rFonts w:ascii="Arial" w:hAnsi="Arial" w:cs="Arial"/>
          <w:noProof/>
          <w:sz w:val="21"/>
          <w:szCs w:val="21"/>
          <w:lang w:val="de-AT"/>
        </w:rPr>
        <w:t>5</w:t>
      </w:r>
      <w:r>
        <w:rPr>
          <w:rFonts w:ascii="Arial" w:hAnsi="Arial" w:cs="Arial"/>
          <w:noProof/>
          <w:sz w:val="21"/>
          <w:szCs w:val="21"/>
          <w:lang w:val="de-AT"/>
        </w:rPr>
        <w:t xml:space="preserve"> Jahren mit Recycling. Unsere langjährige Expertise bei der Verarbeitung von recycelten Kunststoffen kommt u</w:t>
      </w:r>
      <w:r w:rsidR="00922010">
        <w:rPr>
          <w:rFonts w:ascii="Arial" w:hAnsi="Arial" w:cs="Arial"/>
          <w:noProof/>
          <w:sz w:val="21"/>
          <w:szCs w:val="21"/>
          <w:lang w:val="de-AT"/>
        </w:rPr>
        <w:t>nseren Kunden nun sehr entgegen</w:t>
      </w:r>
      <w:r>
        <w:rPr>
          <w:rFonts w:ascii="Arial" w:hAnsi="Arial" w:cs="Arial"/>
          <w:noProof/>
          <w:sz w:val="21"/>
          <w:szCs w:val="21"/>
          <w:lang w:val="de-AT"/>
        </w:rPr>
        <w:t>“, so Pescher.</w:t>
      </w:r>
    </w:p>
    <w:p w:rsidR="00AD41A9" w:rsidRDefault="00AD41A9" w:rsidP="001A2587">
      <w:pPr>
        <w:spacing w:after="0" w:line="280" w:lineRule="exact"/>
        <w:rPr>
          <w:rFonts w:ascii="Arial" w:hAnsi="Arial" w:cs="Arial"/>
          <w:noProof/>
          <w:sz w:val="21"/>
          <w:szCs w:val="21"/>
          <w:lang w:val="de-AT"/>
        </w:rPr>
      </w:pPr>
    </w:p>
    <w:p w:rsidR="001A2587" w:rsidRPr="00605613" w:rsidRDefault="001A2587" w:rsidP="001A2587">
      <w:pPr>
        <w:spacing w:after="0" w:line="280" w:lineRule="exact"/>
        <w:rPr>
          <w:rFonts w:ascii="Arial" w:hAnsi="Arial" w:cs="Arial"/>
          <w:noProof/>
          <w:sz w:val="21"/>
          <w:szCs w:val="21"/>
          <w:lang w:val="de-AT"/>
        </w:rPr>
      </w:pPr>
      <w:r>
        <w:rPr>
          <w:rFonts w:ascii="Arial" w:hAnsi="Arial" w:cs="Arial"/>
          <w:noProof/>
          <w:sz w:val="21"/>
          <w:szCs w:val="21"/>
          <w:lang w:val="de-AT"/>
        </w:rPr>
        <w:t xml:space="preserve">ALPLA betreibt drei </w:t>
      </w:r>
      <w:r w:rsidR="00AD41A9">
        <w:rPr>
          <w:rFonts w:ascii="Arial" w:hAnsi="Arial" w:cs="Arial"/>
          <w:noProof/>
          <w:sz w:val="21"/>
          <w:szCs w:val="21"/>
          <w:lang w:val="de-AT"/>
        </w:rPr>
        <w:t xml:space="preserve">eigene </w:t>
      </w:r>
      <w:r w:rsidRPr="00605613">
        <w:rPr>
          <w:rFonts w:ascii="Arial" w:hAnsi="Arial" w:cs="Arial"/>
          <w:noProof/>
          <w:sz w:val="21"/>
          <w:szCs w:val="21"/>
          <w:lang w:val="de-AT"/>
        </w:rPr>
        <w:t>Recyclingwerke</w:t>
      </w:r>
      <w:r>
        <w:rPr>
          <w:rFonts w:ascii="Arial" w:hAnsi="Arial" w:cs="Arial"/>
          <w:noProof/>
          <w:sz w:val="21"/>
          <w:szCs w:val="21"/>
          <w:lang w:val="de-AT"/>
        </w:rPr>
        <w:t>:</w:t>
      </w:r>
      <w:r w:rsidRPr="00605613">
        <w:rPr>
          <w:rFonts w:ascii="Arial" w:hAnsi="Arial" w:cs="Arial"/>
          <w:noProof/>
          <w:sz w:val="21"/>
          <w:szCs w:val="21"/>
          <w:lang w:val="de-AT"/>
        </w:rPr>
        <w:t xml:space="preserve"> in Österreich, in Polen und ein Joint Venture in Mexiko.</w:t>
      </w:r>
      <w:r w:rsidR="00EB2EAC">
        <w:rPr>
          <w:rFonts w:ascii="Arial" w:hAnsi="Arial" w:cs="Arial"/>
          <w:noProof/>
          <w:sz w:val="21"/>
          <w:szCs w:val="21"/>
          <w:lang w:val="de-AT"/>
        </w:rPr>
        <w:t xml:space="preserve"> Die Kapazität de</w:t>
      </w:r>
      <w:r w:rsidR="00943BBF">
        <w:rPr>
          <w:rFonts w:ascii="Arial" w:hAnsi="Arial" w:cs="Arial"/>
          <w:noProof/>
          <w:sz w:val="21"/>
          <w:szCs w:val="21"/>
          <w:lang w:val="de-AT"/>
        </w:rPr>
        <w:t>r Betriebe liegt bei mehr als 6</w:t>
      </w:r>
      <w:r w:rsidR="003C1167">
        <w:rPr>
          <w:rFonts w:ascii="Arial" w:hAnsi="Arial" w:cs="Arial"/>
          <w:noProof/>
          <w:sz w:val="21"/>
          <w:szCs w:val="21"/>
          <w:lang w:val="de-AT"/>
        </w:rPr>
        <w:t>5</w:t>
      </w:r>
      <w:r w:rsidR="00EB2EAC">
        <w:rPr>
          <w:rFonts w:ascii="Arial" w:hAnsi="Arial" w:cs="Arial"/>
          <w:noProof/>
          <w:sz w:val="21"/>
          <w:szCs w:val="21"/>
          <w:lang w:val="de-AT"/>
        </w:rPr>
        <w:t>.000 Tonnen lebensmitteltaugliche</w:t>
      </w:r>
      <w:r w:rsidR="00943BBF">
        <w:rPr>
          <w:rFonts w:ascii="Arial" w:hAnsi="Arial" w:cs="Arial"/>
          <w:noProof/>
          <w:sz w:val="21"/>
          <w:szCs w:val="21"/>
          <w:lang w:val="de-AT"/>
        </w:rPr>
        <w:t xml:space="preserve">m </w:t>
      </w:r>
      <w:r w:rsidR="00EB2EAC">
        <w:rPr>
          <w:rFonts w:ascii="Arial" w:hAnsi="Arial" w:cs="Arial"/>
          <w:noProof/>
          <w:sz w:val="21"/>
          <w:szCs w:val="21"/>
          <w:lang w:val="de-AT"/>
        </w:rPr>
        <w:t xml:space="preserve">rPET jährlich. Der Großteil wird </w:t>
      </w:r>
      <w:r w:rsidR="00922010">
        <w:rPr>
          <w:rFonts w:ascii="Arial" w:hAnsi="Arial" w:cs="Arial"/>
          <w:noProof/>
          <w:sz w:val="21"/>
          <w:szCs w:val="21"/>
          <w:lang w:val="de-AT"/>
        </w:rPr>
        <w:t xml:space="preserve">ganz im Sinne der Kreislaufwirtschaft </w:t>
      </w:r>
      <w:r w:rsidR="00EB2EAC">
        <w:rPr>
          <w:rFonts w:ascii="Arial" w:hAnsi="Arial" w:cs="Arial"/>
          <w:noProof/>
          <w:sz w:val="21"/>
          <w:szCs w:val="21"/>
          <w:lang w:val="de-AT"/>
        </w:rPr>
        <w:t>wieder zu neuen Flaschen verarbeitet.</w:t>
      </w:r>
      <w:r w:rsidRPr="00605613">
        <w:rPr>
          <w:rFonts w:ascii="Arial" w:hAnsi="Arial" w:cs="Arial"/>
          <w:noProof/>
          <w:sz w:val="21"/>
          <w:szCs w:val="21"/>
          <w:lang w:val="de-AT"/>
        </w:rPr>
        <w:t xml:space="preserve"> „Die </w:t>
      </w:r>
      <w:r w:rsidR="00EB2EAC">
        <w:rPr>
          <w:rFonts w:ascii="Arial" w:hAnsi="Arial" w:cs="Arial"/>
          <w:noProof/>
          <w:sz w:val="21"/>
          <w:szCs w:val="21"/>
          <w:lang w:val="de-AT"/>
        </w:rPr>
        <w:t>Recycling-</w:t>
      </w:r>
      <w:r w:rsidRPr="00605613">
        <w:rPr>
          <w:rFonts w:ascii="Arial" w:hAnsi="Arial" w:cs="Arial"/>
          <w:noProof/>
          <w:sz w:val="21"/>
          <w:szCs w:val="21"/>
          <w:lang w:val="de-AT"/>
        </w:rPr>
        <w:t xml:space="preserve">Technologie ist mittlerweile so ausgereift, dass </w:t>
      </w:r>
      <w:r w:rsidR="00EB2EAC">
        <w:rPr>
          <w:rFonts w:ascii="Arial" w:hAnsi="Arial" w:cs="Arial"/>
          <w:noProof/>
          <w:sz w:val="21"/>
          <w:szCs w:val="21"/>
          <w:lang w:val="de-AT"/>
        </w:rPr>
        <w:t>unsere Kollegen</w:t>
      </w:r>
      <w:r w:rsidRPr="00605613">
        <w:rPr>
          <w:rFonts w:ascii="Arial" w:hAnsi="Arial" w:cs="Arial"/>
          <w:noProof/>
          <w:sz w:val="21"/>
          <w:szCs w:val="21"/>
          <w:lang w:val="de-AT"/>
        </w:rPr>
        <w:t xml:space="preserve"> </w:t>
      </w:r>
      <w:r>
        <w:rPr>
          <w:rFonts w:ascii="Arial" w:hAnsi="Arial" w:cs="Arial"/>
          <w:noProof/>
          <w:sz w:val="21"/>
          <w:szCs w:val="21"/>
          <w:lang w:val="de-AT"/>
        </w:rPr>
        <w:t xml:space="preserve">am Standort Wöllersdorf </w:t>
      </w:r>
      <w:r w:rsidRPr="00605613">
        <w:rPr>
          <w:rFonts w:ascii="Arial" w:hAnsi="Arial" w:cs="Arial"/>
          <w:noProof/>
          <w:sz w:val="21"/>
          <w:szCs w:val="21"/>
          <w:lang w:val="de-AT"/>
        </w:rPr>
        <w:t xml:space="preserve">rezykliertes PET mit nur einem Zehntel der Treibhausgasemissionen von </w:t>
      </w:r>
      <w:r w:rsidR="003E62A9">
        <w:rPr>
          <w:rFonts w:ascii="Arial" w:hAnsi="Arial" w:cs="Arial"/>
          <w:noProof/>
          <w:sz w:val="21"/>
          <w:szCs w:val="21"/>
          <w:lang w:val="de-AT"/>
        </w:rPr>
        <w:t xml:space="preserve">PET </w:t>
      </w:r>
      <w:r w:rsidRPr="00605613">
        <w:rPr>
          <w:rFonts w:ascii="Arial" w:hAnsi="Arial" w:cs="Arial"/>
          <w:noProof/>
          <w:sz w:val="21"/>
          <w:szCs w:val="21"/>
          <w:lang w:val="de-AT"/>
        </w:rPr>
        <w:t xml:space="preserve">Neuware herstellen“, </w:t>
      </w:r>
      <w:r w:rsidR="00EB2EAC">
        <w:rPr>
          <w:rFonts w:ascii="Arial" w:hAnsi="Arial" w:cs="Arial"/>
          <w:noProof/>
          <w:sz w:val="21"/>
          <w:szCs w:val="21"/>
          <w:lang w:val="de-AT"/>
        </w:rPr>
        <w:t>erklärt Pescher</w:t>
      </w:r>
      <w:r w:rsidRPr="00605613">
        <w:rPr>
          <w:rFonts w:ascii="Arial" w:hAnsi="Arial" w:cs="Arial"/>
          <w:noProof/>
          <w:sz w:val="21"/>
          <w:szCs w:val="21"/>
          <w:lang w:val="de-AT"/>
        </w:rPr>
        <w:t xml:space="preserve">. </w:t>
      </w:r>
      <w:r>
        <w:rPr>
          <w:rFonts w:ascii="Arial" w:hAnsi="Arial" w:cs="Arial"/>
          <w:noProof/>
          <w:sz w:val="21"/>
          <w:szCs w:val="21"/>
          <w:lang w:val="de-AT"/>
        </w:rPr>
        <w:t xml:space="preserve">Die Recyclingbranche </w:t>
      </w:r>
      <w:r w:rsidR="00AD41A9">
        <w:rPr>
          <w:rFonts w:ascii="Arial" w:hAnsi="Arial" w:cs="Arial"/>
          <w:noProof/>
          <w:sz w:val="21"/>
          <w:szCs w:val="21"/>
          <w:lang w:val="de-AT"/>
        </w:rPr>
        <w:t xml:space="preserve">kann somit wesentlich </w:t>
      </w:r>
      <w:r>
        <w:rPr>
          <w:rFonts w:ascii="Arial" w:hAnsi="Arial" w:cs="Arial"/>
          <w:noProof/>
          <w:sz w:val="21"/>
          <w:szCs w:val="21"/>
          <w:lang w:val="de-AT"/>
        </w:rPr>
        <w:t>zur Erreichung der globalen CO</w:t>
      </w:r>
      <w:r w:rsidRPr="00745FB8">
        <w:rPr>
          <w:rFonts w:ascii="Arial" w:hAnsi="Arial" w:cs="Arial"/>
          <w:noProof/>
          <w:sz w:val="21"/>
          <w:szCs w:val="21"/>
          <w:vertAlign w:val="subscript"/>
          <w:lang w:val="de-AT"/>
        </w:rPr>
        <w:t>2</w:t>
      </w:r>
      <w:r>
        <w:rPr>
          <w:rFonts w:ascii="Arial" w:hAnsi="Arial" w:cs="Arial"/>
          <w:noProof/>
          <w:sz w:val="21"/>
          <w:szCs w:val="21"/>
          <w:lang w:val="de-AT"/>
        </w:rPr>
        <w:t>-Ziele beitragen.</w:t>
      </w:r>
    </w:p>
    <w:p w:rsidR="003049D4" w:rsidRPr="00605613" w:rsidRDefault="003049D4" w:rsidP="003049D4">
      <w:pPr>
        <w:spacing w:after="0" w:line="280" w:lineRule="exact"/>
        <w:rPr>
          <w:rFonts w:ascii="Arial" w:hAnsi="Arial" w:cs="Arial"/>
          <w:noProof/>
          <w:sz w:val="21"/>
          <w:szCs w:val="21"/>
          <w:lang w:val="de-AT"/>
        </w:rPr>
      </w:pPr>
    </w:p>
    <w:p w:rsidR="003049D4" w:rsidRPr="00605613" w:rsidRDefault="003049D4" w:rsidP="003049D4">
      <w:pPr>
        <w:rPr>
          <w:rFonts w:ascii="Arial" w:hAnsi="Arial" w:cs="Arial"/>
          <w:sz w:val="21"/>
          <w:szCs w:val="21"/>
          <w:lang w:val="de-AT"/>
        </w:rPr>
      </w:pPr>
      <w:r w:rsidRPr="00605613">
        <w:rPr>
          <w:rFonts w:ascii="Arial" w:hAnsi="Arial" w:cs="Arial"/>
          <w:sz w:val="21"/>
          <w:szCs w:val="21"/>
          <w:lang w:val="de-AT"/>
        </w:rPr>
        <w:t xml:space="preserve">Weiterführende Informationen: </w:t>
      </w:r>
      <w:hyperlink r:id="rId9" w:history="1">
        <w:r w:rsidRPr="00605613">
          <w:rPr>
            <w:rStyle w:val="Hyperlink"/>
            <w:rFonts w:ascii="Arial" w:hAnsi="Arial" w:cs="Arial"/>
            <w:sz w:val="21"/>
            <w:szCs w:val="21"/>
            <w:lang w:val="de-AT"/>
          </w:rPr>
          <w:t>www.alpla.com</w:t>
        </w:r>
      </w:hyperlink>
    </w:p>
    <w:p w:rsidR="003049D4" w:rsidRPr="00605613" w:rsidRDefault="003049D4" w:rsidP="003049D4">
      <w:pPr>
        <w:rPr>
          <w:rFonts w:ascii="Arial" w:hAnsi="Arial" w:cs="Arial"/>
          <w:sz w:val="21"/>
          <w:szCs w:val="21"/>
          <w:lang w:val="de-AT"/>
        </w:rPr>
      </w:pPr>
    </w:p>
    <w:p w:rsidR="003049D4" w:rsidRDefault="003049D4" w:rsidP="003049D4">
      <w:pPr>
        <w:rPr>
          <w:rFonts w:ascii="Arial" w:hAnsi="Arial" w:cs="Arial"/>
          <w:sz w:val="21"/>
          <w:szCs w:val="21"/>
          <w:lang w:val="de-AT"/>
        </w:rPr>
      </w:pPr>
      <w:r w:rsidRPr="00605613">
        <w:rPr>
          <w:rFonts w:ascii="Arial" w:hAnsi="Arial" w:cs="Arial"/>
          <w:b/>
          <w:bCs/>
          <w:sz w:val="21"/>
          <w:szCs w:val="21"/>
          <w:lang w:val="de-AT"/>
        </w:rPr>
        <w:t>Über ALPLA:</w:t>
      </w:r>
      <w:r w:rsidRPr="00605613">
        <w:rPr>
          <w:rFonts w:ascii="Arial" w:hAnsi="Arial" w:cs="Arial"/>
          <w:b/>
          <w:bCs/>
          <w:sz w:val="21"/>
          <w:szCs w:val="21"/>
          <w:lang w:val="de-AT"/>
        </w:rPr>
        <w:br/>
      </w:r>
      <w:r w:rsidRPr="00605613">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Zudem betreibt ALPLA an drei Standorten (Österreich, Polen, Mexiko) Recyclingwerke mit einer jährlichen Kapazität von 65.000 Tonnen lebensmitteltauglichem </w:t>
      </w:r>
      <w:proofErr w:type="spellStart"/>
      <w:r w:rsidRPr="00605613">
        <w:rPr>
          <w:rFonts w:ascii="Arial" w:hAnsi="Arial" w:cs="Arial"/>
          <w:sz w:val="21"/>
          <w:szCs w:val="21"/>
          <w:lang w:val="de-AT"/>
        </w:rPr>
        <w:t>rPET</w:t>
      </w:r>
      <w:proofErr w:type="spellEnd"/>
      <w:r w:rsidRPr="00605613">
        <w:rPr>
          <w:rFonts w:ascii="Arial" w:hAnsi="Arial" w:cs="Arial"/>
          <w:sz w:val="21"/>
          <w:szCs w:val="21"/>
          <w:lang w:val="de-AT"/>
        </w:rPr>
        <w:t>. 2015 feierte ALPLA das 60-jährige Firmenjubiläum.</w:t>
      </w:r>
    </w:p>
    <w:p w:rsidR="00AD41A9" w:rsidRDefault="00AD41A9" w:rsidP="003049D4">
      <w:pPr>
        <w:rPr>
          <w:rFonts w:ascii="Arial" w:hAnsi="Arial" w:cs="Arial"/>
          <w:sz w:val="21"/>
          <w:szCs w:val="21"/>
          <w:lang w:val="de-AT"/>
        </w:rPr>
      </w:pPr>
    </w:p>
    <w:p w:rsidR="00AD41A9" w:rsidRPr="00AD41A9" w:rsidRDefault="00AD41A9" w:rsidP="003049D4">
      <w:pPr>
        <w:rPr>
          <w:rFonts w:ascii="Arial" w:hAnsi="Arial" w:cs="Arial"/>
          <w:b/>
          <w:bCs/>
          <w:sz w:val="21"/>
          <w:szCs w:val="21"/>
          <w:lang w:val="de-AT"/>
        </w:rPr>
      </w:pPr>
      <w:proofErr w:type="spellStart"/>
      <w:r w:rsidRPr="00AD41A9">
        <w:rPr>
          <w:rFonts w:ascii="Arial" w:hAnsi="Arial" w:cs="Arial"/>
          <w:b/>
          <w:bCs/>
          <w:sz w:val="21"/>
          <w:szCs w:val="21"/>
          <w:lang w:val="de-AT"/>
        </w:rPr>
        <w:t>Factbox</w:t>
      </w:r>
      <w:proofErr w:type="spellEnd"/>
      <w:r w:rsidRPr="00AD41A9">
        <w:rPr>
          <w:rFonts w:ascii="Arial" w:hAnsi="Arial" w:cs="Arial"/>
          <w:b/>
          <w:bCs/>
          <w:sz w:val="21"/>
          <w:szCs w:val="21"/>
          <w:lang w:val="de-AT"/>
        </w:rPr>
        <w:t xml:space="preserve"> Standor</w:t>
      </w:r>
      <w:r>
        <w:rPr>
          <w:rFonts w:ascii="Arial" w:hAnsi="Arial" w:cs="Arial"/>
          <w:b/>
          <w:bCs/>
          <w:sz w:val="21"/>
          <w:szCs w:val="21"/>
          <w:lang w:val="de-AT"/>
        </w:rPr>
        <w:t>t</w:t>
      </w:r>
      <w:r w:rsidRPr="00AD41A9">
        <w:rPr>
          <w:rFonts w:ascii="Arial" w:hAnsi="Arial" w:cs="Arial"/>
          <w:b/>
          <w:bCs/>
          <w:sz w:val="21"/>
          <w:szCs w:val="21"/>
          <w:lang w:val="de-AT"/>
        </w:rPr>
        <w:t xml:space="preserve"> Vlotho-</w:t>
      </w:r>
      <w:proofErr w:type="spellStart"/>
      <w:r w:rsidRPr="00AD41A9">
        <w:rPr>
          <w:rFonts w:ascii="Arial" w:hAnsi="Arial" w:cs="Arial"/>
          <w:b/>
          <w:bCs/>
          <w:sz w:val="21"/>
          <w:szCs w:val="21"/>
          <w:lang w:val="de-AT"/>
        </w:rPr>
        <w:t>Exter</w:t>
      </w:r>
      <w:proofErr w:type="spellEnd"/>
      <w:r w:rsidRPr="00AD41A9">
        <w:rPr>
          <w:rFonts w:ascii="Arial" w:hAnsi="Arial" w:cs="Arial"/>
          <w:b/>
          <w:bCs/>
          <w:sz w:val="21"/>
          <w:szCs w:val="21"/>
          <w:lang w:val="de-AT"/>
        </w:rPr>
        <w:t>:</w:t>
      </w:r>
    </w:p>
    <w:p w:rsidR="00AD41A9" w:rsidRPr="00C57496" w:rsidRDefault="00AD41A9" w:rsidP="0090483A">
      <w:pPr>
        <w:pStyle w:val="Listenabsatz"/>
        <w:numPr>
          <w:ilvl w:val="0"/>
          <w:numId w:val="1"/>
        </w:numPr>
        <w:rPr>
          <w:rFonts w:ascii="Arial" w:hAnsi="Arial" w:cs="Arial"/>
          <w:sz w:val="21"/>
          <w:szCs w:val="21"/>
          <w:lang w:val="de-AT"/>
        </w:rPr>
      </w:pPr>
      <w:r w:rsidRPr="00C57496">
        <w:rPr>
          <w:rFonts w:ascii="Arial" w:hAnsi="Arial" w:cs="Arial"/>
          <w:sz w:val="21"/>
          <w:szCs w:val="21"/>
          <w:lang w:val="de-AT"/>
        </w:rPr>
        <w:t>In Betrieb seit:</w:t>
      </w:r>
      <w:r w:rsidR="00C57496" w:rsidRPr="00C57496">
        <w:rPr>
          <w:rFonts w:ascii="Arial" w:hAnsi="Arial" w:cs="Arial"/>
          <w:sz w:val="21"/>
          <w:szCs w:val="21"/>
          <w:lang w:val="de-AT"/>
        </w:rPr>
        <w:t xml:space="preserve"> 1974</w:t>
      </w:r>
    </w:p>
    <w:p w:rsidR="00AD41A9" w:rsidRPr="00C57496" w:rsidRDefault="00AD41A9" w:rsidP="0090483A">
      <w:pPr>
        <w:pStyle w:val="Listenabsatz"/>
        <w:numPr>
          <w:ilvl w:val="0"/>
          <w:numId w:val="1"/>
        </w:numPr>
        <w:rPr>
          <w:rFonts w:ascii="Arial" w:hAnsi="Arial" w:cs="Arial"/>
          <w:sz w:val="21"/>
          <w:szCs w:val="21"/>
          <w:lang w:val="de-AT"/>
        </w:rPr>
      </w:pPr>
      <w:r w:rsidRPr="00C57496">
        <w:rPr>
          <w:rFonts w:ascii="Arial" w:hAnsi="Arial" w:cs="Arial"/>
          <w:sz w:val="21"/>
          <w:szCs w:val="21"/>
          <w:lang w:val="de-AT"/>
        </w:rPr>
        <w:t>Mitarbeitende:</w:t>
      </w:r>
      <w:r w:rsidR="00C57496" w:rsidRPr="00C57496">
        <w:rPr>
          <w:rFonts w:ascii="Arial" w:hAnsi="Arial" w:cs="Arial"/>
          <w:sz w:val="21"/>
          <w:szCs w:val="21"/>
          <w:lang w:val="de-AT"/>
        </w:rPr>
        <w:t xml:space="preserve"> 145</w:t>
      </w:r>
    </w:p>
    <w:p w:rsidR="00AD41A9" w:rsidRPr="00C57496" w:rsidRDefault="00AD41A9" w:rsidP="0090483A">
      <w:pPr>
        <w:pStyle w:val="Listenabsatz"/>
        <w:numPr>
          <w:ilvl w:val="0"/>
          <w:numId w:val="1"/>
        </w:numPr>
        <w:rPr>
          <w:rFonts w:ascii="Arial" w:hAnsi="Arial" w:cs="Arial"/>
          <w:sz w:val="21"/>
          <w:szCs w:val="21"/>
          <w:lang w:val="de-AT"/>
        </w:rPr>
      </w:pPr>
      <w:r w:rsidRPr="00C57496">
        <w:rPr>
          <w:rFonts w:ascii="Arial" w:hAnsi="Arial" w:cs="Arial"/>
          <w:sz w:val="21"/>
          <w:szCs w:val="21"/>
          <w:lang w:val="de-AT"/>
        </w:rPr>
        <w:t>Verwendete Technologien</w:t>
      </w:r>
      <w:r w:rsidR="00C57496" w:rsidRPr="00C57496">
        <w:rPr>
          <w:rFonts w:ascii="Arial" w:hAnsi="Arial" w:cs="Arial"/>
          <w:sz w:val="21"/>
          <w:szCs w:val="21"/>
          <w:lang w:val="de-AT"/>
        </w:rPr>
        <w:t xml:space="preserve">: Spritzguss, </w:t>
      </w:r>
      <w:proofErr w:type="spellStart"/>
      <w:r w:rsidR="00C57496" w:rsidRPr="00C57496">
        <w:rPr>
          <w:rFonts w:ascii="Arial" w:hAnsi="Arial" w:cs="Arial"/>
          <w:sz w:val="21"/>
          <w:szCs w:val="21"/>
          <w:lang w:val="de-AT"/>
        </w:rPr>
        <w:t>Extrusionsblasen</w:t>
      </w:r>
      <w:proofErr w:type="spellEnd"/>
      <w:r w:rsidR="00C57496" w:rsidRPr="00C57496">
        <w:rPr>
          <w:rFonts w:ascii="Arial" w:hAnsi="Arial" w:cs="Arial"/>
          <w:sz w:val="21"/>
          <w:szCs w:val="21"/>
          <w:lang w:val="de-AT"/>
        </w:rPr>
        <w:t>, Streckblasen</w:t>
      </w:r>
    </w:p>
    <w:p w:rsidR="00AD41A9" w:rsidRPr="00C57496" w:rsidRDefault="00AD41A9" w:rsidP="003049D4">
      <w:pPr>
        <w:pStyle w:val="Listenabsatz"/>
        <w:numPr>
          <w:ilvl w:val="0"/>
          <w:numId w:val="1"/>
        </w:numPr>
        <w:rPr>
          <w:rFonts w:ascii="Arial" w:hAnsi="Arial" w:cs="Arial"/>
          <w:sz w:val="21"/>
          <w:szCs w:val="21"/>
          <w:lang w:val="de-AT"/>
        </w:rPr>
      </w:pPr>
      <w:r w:rsidRPr="00C57496">
        <w:rPr>
          <w:rFonts w:ascii="Arial" w:hAnsi="Arial" w:cs="Arial"/>
          <w:sz w:val="21"/>
          <w:szCs w:val="21"/>
          <w:lang w:val="de-AT"/>
        </w:rPr>
        <w:t>Jährliche Produktionsmenge:</w:t>
      </w:r>
      <w:r w:rsidR="00C57496" w:rsidRPr="00C57496">
        <w:rPr>
          <w:rFonts w:ascii="Arial" w:hAnsi="Arial" w:cs="Arial"/>
          <w:sz w:val="21"/>
          <w:szCs w:val="21"/>
          <w:lang w:val="de-AT"/>
        </w:rPr>
        <w:t xml:space="preserve"> 300 Mio</w:t>
      </w:r>
      <w:r w:rsidR="00C57496">
        <w:rPr>
          <w:rFonts w:ascii="Arial" w:hAnsi="Arial" w:cs="Arial"/>
          <w:sz w:val="21"/>
          <w:szCs w:val="21"/>
          <w:lang w:val="de-AT"/>
        </w:rPr>
        <w:t>.</w:t>
      </w:r>
      <w:r w:rsidR="00C57496" w:rsidRPr="00C57496">
        <w:rPr>
          <w:rFonts w:ascii="Arial" w:hAnsi="Arial" w:cs="Arial"/>
          <w:sz w:val="21"/>
          <w:szCs w:val="21"/>
          <w:lang w:val="de-AT"/>
        </w:rPr>
        <w:t xml:space="preserve"> Flaschen, 1,3 Mrd</w:t>
      </w:r>
      <w:r w:rsidR="00C57496">
        <w:rPr>
          <w:rFonts w:ascii="Arial" w:hAnsi="Arial" w:cs="Arial"/>
          <w:sz w:val="21"/>
          <w:szCs w:val="21"/>
          <w:lang w:val="de-AT"/>
        </w:rPr>
        <w:t>.</w:t>
      </w:r>
      <w:r w:rsidR="00C57496" w:rsidRPr="00C57496">
        <w:rPr>
          <w:rFonts w:ascii="Arial" w:hAnsi="Arial" w:cs="Arial"/>
          <w:sz w:val="21"/>
          <w:szCs w:val="21"/>
          <w:lang w:val="de-AT"/>
        </w:rPr>
        <w:t xml:space="preserve"> Vorformlinge</w:t>
      </w:r>
    </w:p>
    <w:p w:rsidR="00AD41A9" w:rsidRPr="00605613" w:rsidRDefault="00AD41A9" w:rsidP="003049D4">
      <w:pPr>
        <w:rPr>
          <w:rFonts w:ascii="Arial" w:hAnsi="Arial" w:cs="Arial"/>
          <w:sz w:val="21"/>
          <w:szCs w:val="21"/>
          <w:lang w:val="de-AT"/>
        </w:rPr>
      </w:pPr>
    </w:p>
    <w:p w:rsidR="003049D4" w:rsidRPr="00605613" w:rsidRDefault="003049D4" w:rsidP="003049D4">
      <w:pPr>
        <w:rPr>
          <w:rFonts w:ascii="Arial" w:hAnsi="Arial" w:cs="Arial"/>
          <w:bCs/>
          <w:sz w:val="21"/>
          <w:szCs w:val="21"/>
          <w:lang w:val="de-AT"/>
        </w:rPr>
      </w:pPr>
      <w:r w:rsidRPr="00605613">
        <w:rPr>
          <w:rFonts w:ascii="Arial" w:hAnsi="Arial" w:cs="Arial"/>
          <w:b/>
          <w:sz w:val="21"/>
          <w:szCs w:val="21"/>
          <w:lang w:val="de-AT"/>
        </w:rPr>
        <w:t>Bildtext:</w:t>
      </w:r>
      <w:r>
        <w:rPr>
          <w:rFonts w:ascii="Arial" w:hAnsi="Arial" w:cs="Arial"/>
          <w:b/>
          <w:sz w:val="21"/>
          <w:szCs w:val="21"/>
          <w:lang w:val="de-AT"/>
        </w:rPr>
        <w:br/>
      </w:r>
      <w:r w:rsidR="0090483A">
        <w:rPr>
          <w:rFonts w:ascii="Arial" w:hAnsi="Arial" w:cs="Arial"/>
          <w:bCs/>
          <w:sz w:val="21"/>
          <w:szCs w:val="21"/>
          <w:lang w:val="de-AT"/>
        </w:rPr>
        <w:t>ALPLA-Vlotho-Exter-Nachhaltigkeitstag.jpg: Kunststoff-Experten und Nachhaltigkeitsverantwortliche von ALPLA empfingen im Rahmen der ersten Nachhaltigkeitstage Kunden zu individuellen Gesprächen.</w:t>
      </w:r>
    </w:p>
    <w:p w:rsidR="003049D4" w:rsidRPr="00605613" w:rsidRDefault="003049D4" w:rsidP="003049D4">
      <w:pPr>
        <w:widowControl w:val="0"/>
        <w:autoSpaceDE w:val="0"/>
        <w:autoSpaceDN w:val="0"/>
        <w:adjustRightInd w:val="0"/>
        <w:spacing w:after="0" w:line="290" w:lineRule="atLeast"/>
        <w:ind w:right="-431"/>
        <w:rPr>
          <w:rFonts w:ascii="Arial" w:hAnsi="Arial" w:cs="Arial"/>
          <w:sz w:val="21"/>
          <w:szCs w:val="21"/>
          <w:lang w:val="de-DE"/>
        </w:rPr>
      </w:pPr>
      <w:r w:rsidRPr="00605613">
        <w:rPr>
          <w:rFonts w:ascii="Arial" w:hAnsi="Arial" w:cs="Arial"/>
          <w:sz w:val="21"/>
          <w:szCs w:val="21"/>
          <w:lang w:val="de-DE"/>
        </w:rPr>
        <w:t>Copyright: ALPLA</w:t>
      </w:r>
      <w:r w:rsidRPr="00605613">
        <w:rPr>
          <w:rFonts w:ascii="Arial" w:hAnsi="Arial" w:cs="Arial"/>
          <w:sz w:val="21"/>
          <w:szCs w:val="21"/>
          <w:lang w:val="de-AT"/>
        </w:rPr>
        <w:t xml:space="preserve">. </w:t>
      </w:r>
      <w:r w:rsidRPr="00605613">
        <w:rPr>
          <w:rFonts w:ascii="Arial" w:hAnsi="Arial" w:cs="Arial"/>
          <w:sz w:val="21"/>
          <w:szCs w:val="21"/>
          <w:lang w:val="de-DE"/>
        </w:rPr>
        <w:t>Abdruck honorarfrei zur Berichterstattung über ALPLA. Angabe des Bildnachweises ist verpflichtend.</w:t>
      </w:r>
    </w:p>
    <w:p w:rsidR="003049D4" w:rsidRPr="00605613" w:rsidRDefault="003049D4" w:rsidP="003049D4">
      <w:pPr>
        <w:rPr>
          <w:rFonts w:ascii="Arial" w:hAnsi="Arial" w:cs="Arial"/>
          <w:sz w:val="21"/>
          <w:szCs w:val="21"/>
          <w:lang w:val="de-DE"/>
        </w:rPr>
      </w:pPr>
    </w:p>
    <w:p w:rsidR="003049D4" w:rsidRPr="00605613" w:rsidRDefault="003049D4" w:rsidP="003049D4">
      <w:pPr>
        <w:rPr>
          <w:rFonts w:ascii="Arial" w:hAnsi="Arial" w:cs="Arial"/>
          <w:sz w:val="21"/>
          <w:szCs w:val="21"/>
          <w:lang w:val="de-AT"/>
        </w:rPr>
      </w:pPr>
      <w:r w:rsidRPr="00605613">
        <w:rPr>
          <w:rFonts w:ascii="Arial" w:hAnsi="Arial" w:cs="Arial"/>
          <w:b/>
          <w:bCs/>
          <w:sz w:val="21"/>
          <w:szCs w:val="21"/>
          <w:lang w:val="de-AT"/>
        </w:rPr>
        <w:lastRenderedPageBreak/>
        <w:t>Rückfragehinweis für die Redaktionen:</w:t>
      </w:r>
      <w:r w:rsidRPr="00605613">
        <w:rPr>
          <w:rFonts w:ascii="Arial" w:hAnsi="Arial" w:cs="Arial"/>
          <w:b/>
          <w:bCs/>
          <w:sz w:val="21"/>
          <w:szCs w:val="21"/>
          <w:lang w:val="de-AT"/>
        </w:rPr>
        <w:br/>
      </w:r>
      <w:r w:rsidRPr="00605613">
        <w:rPr>
          <w:rFonts w:ascii="Arial" w:hAnsi="Arial" w:cs="Arial"/>
          <w:sz w:val="21"/>
          <w:szCs w:val="21"/>
          <w:lang w:val="de-AT"/>
        </w:rPr>
        <w:t>ALPLA, Alexandra Dittrich (PR &amp; Corporate Communications),</w:t>
      </w:r>
      <w:r w:rsidRPr="00605613">
        <w:rPr>
          <w:rFonts w:ascii="Arial" w:hAnsi="Arial" w:cs="Arial"/>
          <w:sz w:val="21"/>
          <w:szCs w:val="21"/>
          <w:lang w:val="de-AT"/>
        </w:rPr>
        <w:br/>
        <w:t xml:space="preserve">Telefon 0043/5574/602-1083, Mail </w:t>
      </w:r>
      <w:hyperlink r:id="rId10" w:history="1">
        <w:r w:rsidRPr="00605613">
          <w:rPr>
            <w:rFonts w:ascii="Arial" w:hAnsi="Arial" w:cs="Arial"/>
            <w:sz w:val="21"/>
            <w:szCs w:val="21"/>
            <w:lang w:val="de-AT"/>
          </w:rPr>
          <w:t>alexandra.dittrich@alpla.com</w:t>
        </w:r>
      </w:hyperlink>
      <w:r w:rsidRPr="00605613">
        <w:rPr>
          <w:rFonts w:ascii="Arial" w:hAnsi="Arial" w:cs="Arial"/>
          <w:sz w:val="21"/>
          <w:szCs w:val="21"/>
          <w:lang w:val="de-AT"/>
        </w:rPr>
        <w:br/>
        <w:t>Pzwei. Pressearbeit, Werner F. Sommer,</w:t>
      </w:r>
      <w:r w:rsidRPr="00605613">
        <w:rPr>
          <w:rFonts w:ascii="Arial" w:hAnsi="Arial" w:cs="Arial"/>
          <w:sz w:val="21"/>
          <w:szCs w:val="21"/>
          <w:lang w:val="de-AT"/>
        </w:rPr>
        <w:br/>
      </w:r>
      <w:r>
        <w:rPr>
          <w:rFonts w:ascii="Arial" w:hAnsi="Arial" w:cs="Arial"/>
          <w:sz w:val="21"/>
          <w:szCs w:val="21"/>
          <w:lang w:val="de-AT"/>
        </w:rPr>
        <w:t>Telefon 0043/699/10254817</w:t>
      </w:r>
      <w:r w:rsidRPr="00605613">
        <w:rPr>
          <w:rFonts w:ascii="Arial" w:hAnsi="Arial" w:cs="Arial"/>
          <w:sz w:val="21"/>
          <w:szCs w:val="21"/>
          <w:lang w:val="de-AT"/>
        </w:rPr>
        <w:t xml:space="preserve">, Mail </w:t>
      </w:r>
      <w:hyperlink r:id="rId11" w:history="1">
        <w:r w:rsidRPr="00605613">
          <w:rPr>
            <w:rFonts w:ascii="Arial" w:hAnsi="Arial" w:cs="Arial"/>
            <w:sz w:val="21"/>
            <w:szCs w:val="21"/>
            <w:lang w:val="de-AT"/>
          </w:rPr>
          <w:t>werner.sommer@pzwei.at</w:t>
        </w:r>
      </w:hyperlink>
    </w:p>
    <w:sectPr w:rsidR="003049D4" w:rsidRPr="00605613" w:rsidSect="00D93B0B">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A2" w:rsidRDefault="007563A2">
      <w:pPr>
        <w:spacing w:after="0" w:line="240" w:lineRule="auto"/>
      </w:pPr>
      <w:r>
        <w:separator/>
      </w:r>
    </w:p>
  </w:endnote>
  <w:endnote w:type="continuationSeparator" w:id="0">
    <w:p w:rsidR="007563A2" w:rsidRDefault="0075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C284C">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8C284C">
          <w:rPr>
            <w:rFonts w:ascii="Arial" w:hAnsi="Arial" w:cs="Arial"/>
            <w:noProof/>
            <w:sz w:val="12"/>
            <w:szCs w:val="12"/>
          </w:rPr>
          <w:t>3</w:t>
        </w:r>
        <w:r w:rsidRPr="00BB35ED">
          <w:rPr>
            <w:rFonts w:ascii="Arial" w:hAnsi="Arial" w:cs="Arial"/>
            <w:noProof/>
            <w:sz w:val="12"/>
            <w:szCs w:val="12"/>
          </w:rPr>
          <w:fldChar w:fldCharType="end"/>
        </w:r>
      </w:p>
    </w:sdtContent>
  </w:sdt>
  <w:p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C284C">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8C284C">
          <w:rPr>
            <w:rFonts w:ascii="Arial" w:hAnsi="Arial" w:cs="Arial"/>
            <w:noProof/>
            <w:sz w:val="12"/>
            <w:szCs w:val="12"/>
          </w:rPr>
          <w:t>3</w:t>
        </w:r>
        <w:r w:rsidRPr="00BB35ED">
          <w:rPr>
            <w:rFonts w:ascii="Arial" w:hAnsi="Arial" w:cs="Arial"/>
            <w:noProof/>
            <w:sz w:val="12"/>
            <w:szCs w:val="12"/>
          </w:rPr>
          <w:fldChar w:fldCharType="end"/>
        </w:r>
      </w:p>
    </w:sdtContent>
  </w:sdt>
  <w:p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A2" w:rsidRDefault="007563A2">
      <w:pPr>
        <w:spacing w:after="0" w:line="240" w:lineRule="auto"/>
      </w:pPr>
      <w:r>
        <w:separator/>
      </w:r>
    </w:p>
  </w:footnote>
  <w:footnote w:type="continuationSeparator" w:id="0">
    <w:p w:rsidR="007563A2" w:rsidRDefault="0075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892"/>
    <w:multiLevelType w:val="hybridMultilevel"/>
    <w:tmpl w:val="E5185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64CE0"/>
    <w:rsid w:val="000753B2"/>
    <w:rsid w:val="00084716"/>
    <w:rsid w:val="000B16BA"/>
    <w:rsid w:val="000C64DC"/>
    <w:rsid w:val="000D7219"/>
    <w:rsid w:val="00100067"/>
    <w:rsid w:val="0010143A"/>
    <w:rsid w:val="00114B64"/>
    <w:rsid w:val="001947D2"/>
    <w:rsid w:val="00196177"/>
    <w:rsid w:val="001A2587"/>
    <w:rsid w:val="001B21FF"/>
    <w:rsid w:val="001B76E0"/>
    <w:rsid w:val="001C044E"/>
    <w:rsid w:val="001C05C4"/>
    <w:rsid w:val="001E2530"/>
    <w:rsid w:val="001E4491"/>
    <w:rsid w:val="001E5E86"/>
    <w:rsid w:val="00223068"/>
    <w:rsid w:val="00240480"/>
    <w:rsid w:val="00251E5B"/>
    <w:rsid w:val="00264882"/>
    <w:rsid w:val="0027425A"/>
    <w:rsid w:val="00280F49"/>
    <w:rsid w:val="002A3E77"/>
    <w:rsid w:val="002A60E8"/>
    <w:rsid w:val="002B2F37"/>
    <w:rsid w:val="002B5EB4"/>
    <w:rsid w:val="003049D4"/>
    <w:rsid w:val="00314721"/>
    <w:rsid w:val="00340FD3"/>
    <w:rsid w:val="0035685E"/>
    <w:rsid w:val="00357101"/>
    <w:rsid w:val="00385EAB"/>
    <w:rsid w:val="003B09BD"/>
    <w:rsid w:val="003B3C2E"/>
    <w:rsid w:val="003C1167"/>
    <w:rsid w:val="003D649E"/>
    <w:rsid w:val="003E56AC"/>
    <w:rsid w:val="003E62A9"/>
    <w:rsid w:val="0050384D"/>
    <w:rsid w:val="00510A4B"/>
    <w:rsid w:val="00515F6F"/>
    <w:rsid w:val="00597474"/>
    <w:rsid w:val="005A2413"/>
    <w:rsid w:val="005A7950"/>
    <w:rsid w:val="005B1987"/>
    <w:rsid w:val="005D729E"/>
    <w:rsid w:val="005E0D90"/>
    <w:rsid w:val="005E12AD"/>
    <w:rsid w:val="0060338A"/>
    <w:rsid w:val="0064319D"/>
    <w:rsid w:val="00655FA2"/>
    <w:rsid w:val="0069303B"/>
    <w:rsid w:val="006A1F27"/>
    <w:rsid w:val="006A7409"/>
    <w:rsid w:val="006D2081"/>
    <w:rsid w:val="0070412B"/>
    <w:rsid w:val="007041AE"/>
    <w:rsid w:val="00707DAF"/>
    <w:rsid w:val="007466C4"/>
    <w:rsid w:val="007563A2"/>
    <w:rsid w:val="00765379"/>
    <w:rsid w:val="00773CE4"/>
    <w:rsid w:val="00781FE0"/>
    <w:rsid w:val="007B5891"/>
    <w:rsid w:val="007C47B4"/>
    <w:rsid w:val="007C5C00"/>
    <w:rsid w:val="007D08DA"/>
    <w:rsid w:val="007D1E0F"/>
    <w:rsid w:val="007D6BE7"/>
    <w:rsid w:val="007F2A05"/>
    <w:rsid w:val="00816DB3"/>
    <w:rsid w:val="00821BAE"/>
    <w:rsid w:val="00842368"/>
    <w:rsid w:val="00843153"/>
    <w:rsid w:val="00843958"/>
    <w:rsid w:val="00862689"/>
    <w:rsid w:val="008768A3"/>
    <w:rsid w:val="008769DF"/>
    <w:rsid w:val="008C284C"/>
    <w:rsid w:val="008F15EE"/>
    <w:rsid w:val="008F682A"/>
    <w:rsid w:val="00901D76"/>
    <w:rsid w:val="0090483A"/>
    <w:rsid w:val="00907423"/>
    <w:rsid w:val="00922010"/>
    <w:rsid w:val="0093111A"/>
    <w:rsid w:val="00943BBF"/>
    <w:rsid w:val="009620C0"/>
    <w:rsid w:val="009A15F0"/>
    <w:rsid w:val="009B0834"/>
    <w:rsid w:val="009D0DB7"/>
    <w:rsid w:val="009E0DCC"/>
    <w:rsid w:val="009F115E"/>
    <w:rsid w:val="009F4844"/>
    <w:rsid w:val="00A57C80"/>
    <w:rsid w:val="00A612AB"/>
    <w:rsid w:val="00A711D2"/>
    <w:rsid w:val="00A914F5"/>
    <w:rsid w:val="00A967E0"/>
    <w:rsid w:val="00AA3842"/>
    <w:rsid w:val="00AD41A9"/>
    <w:rsid w:val="00AF4904"/>
    <w:rsid w:val="00AF4E88"/>
    <w:rsid w:val="00B1595D"/>
    <w:rsid w:val="00B22F38"/>
    <w:rsid w:val="00B262AE"/>
    <w:rsid w:val="00B52167"/>
    <w:rsid w:val="00B62CDD"/>
    <w:rsid w:val="00B64D96"/>
    <w:rsid w:val="00B7622E"/>
    <w:rsid w:val="00BD0284"/>
    <w:rsid w:val="00BD3844"/>
    <w:rsid w:val="00BD55AE"/>
    <w:rsid w:val="00BD777A"/>
    <w:rsid w:val="00BD7BBE"/>
    <w:rsid w:val="00C54025"/>
    <w:rsid w:val="00C56F30"/>
    <w:rsid w:val="00C57496"/>
    <w:rsid w:val="00C66142"/>
    <w:rsid w:val="00C673B3"/>
    <w:rsid w:val="00C80574"/>
    <w:rsid w:val="00C91ADB"/>
    <w:rsid w:val="00C9345C"/>
    <w:rsid w:val="00CA77FC"/>
    <w:rsid w:val="00CC5DA6"/>
    <w:rsid w:val="00CE4DCF"/>
    <w:rsid w:val="00D64BE3"/>
    <w:rsid w:val="00D67261"/>
    <w:rsid w:val="00D85426"/>
    <w:rsid w:val="00D874CC"/>
    <w:rsid w:val="00D93B0B"/>
    <w:rsid w:val="00DA64BC"/>
    <w:rsid w:val="00DA6D47"/>
    <w:rsid w:val="00DB2E34"/>
    <w:rsid w:val="00DD72C1"/>
    <w:rsid w:val="00DE0904"/>
    <w:rsid w:val="00DF09BA"/>
    <w:rsid w:val="00DF6052"/>
    <w:rsid w:val="00E13BF9"/>
    <w:rsid w:val="00E22164"/>
    <w:rsid w:val="00E25E42"/>
    <w:rsid w:val="00E472D5"/>
    <w:rsid w:val="00E559C7"/>
    <w:rsid w:val="00E65668"/>
    <w:rsid w:val="00E66168"/>
    <w:rsid w:val="00E676E2"/>
    <w:rsid w:val="00E70EFB"/>
    <w:rsid w:val="00E871B4"/>
    <w:rsid w:val="00EB2EAC"/>
    <w:rsid w:val="00ED1454"/>
    <w:rsid w:val="00ED4960"/>
    <w:rsid w:val="00EF5B86"/>
    <w:rsid w:val="00F32025"/>
    <w:rsid w:val="00F445A4"/>
    <w:rsid w:val="00F53F67"/>
    <w:rsid w:val="00F73B83"/>
    <w:rsid w:val="00F866CA"/>
    <w:rsid w:val="00FB2B9C"/>
    <w:rsid w:val="00FB4AD4"/>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904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90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rner.sommer@pzwei.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lexandra.dittrich@alpla.com" TargetMode="Externa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CDF8-C953-4ACE-BE5A-0699015D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3</Pages>
  <Words>647</Words>
  <Characters>3790</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Werner F. Sommer</cp:lastModifiedBy>
  <cp:revision>6</cp:revision>
  <cp:lastPrinted>2018-06-12T06:50:00Z</cp:lastPrinted>
  <dcterms:created xsi:type="dcterms:W3CDTF">2018-06-12T06:49:00Z</dcterms:created>
  <dcterms:modified xsi:type="dcterms:W3CDTF">2018-06-14T09:02:00Z</dcterms:modified>
</cp:coreProperties>
</file>