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8436" w14:textId="77777777" w:rsidR="00CD6DC6" w:rsidRPr="00F608F3" w:rsidRDefault="00CD6DC6" w:rsidP="00CD6DC6">
      <w:pPr>
        <w:spacing w:after="0" w:line="280" w:lineRule="exact"/>
        <w:rPr>
          <w:rFonts w:ascii="Arial" w:hAnsi="Arial" w:cs="Cordia New"/>
          <w:noProof/>
          <w:sz w:val="21"/>
          <w:szCs w:val="26"/>
          <w:lang w:val="de-AT" w:bidi="th-TH"/>
        </w:rPr>
      </w:pPr>
    </w:p>
    <w:p w14:paraId="7B23E05C" w14:textId="77777777" w:rsidR="001C3439" w:rsidRPr="00056053" w:rsidRDefault="001C3439" w:rsidP="00CD6DC6">
      <w:pPr>
        <w:spacing w:after="0" w:line="280" w:lineRule="exact"/>
        <w:rPr>
          <w:rFonts w:ascii="Arial" w:hAnsi="Arial" w:cs="Arial"/>
          <w:noProof/>
          <w:sz w:val="21"/>
          <w:szCs w:val="21"/>
          <w:lang w:val="de-AT"/>
        </w:rPr>
      </w:pPr>
    </w:p>
    <w:p w14:paraId="2A6313F9" w14:textId="77777777" w:rsidR="001C3439" w:rsidRPr="00056053" w:rsidRDefault="001C3439" w:rsidP="00CD6DC6">
      <w:pPr>
        <w:spacing w:after="0" w:line="280" w:lineRule="exact"/>
        <w:rPr>
          <w:rFonts w:ascii="Arial" w:hAnsi="Arial" w:cs="Arial"/>
          <w:noProof/>
          <w:sz w:val="21"/>
          <w:szCs w:val="21"/>
          <w:lang w:val="de-AT"/>
        </w:rPr>
      </w:pPr>
    </w:p>
    <w:p w14:paraId="3601F653" w14:textId="77777777" w:rsidR="001C3439" w:rsidRPr="00056053" w:rsidRDefault="001C3439" w:rsidP="00CD6DC6">
      <w:pPr>
        <w:spacing w:after="0" w:line="280" w:lineRule="exact"/>
        <w:rPr>
          <w:rFonts w:ascii="Arial" w:hAnsi="Arial" w:cs="Arial"/>
          <w:noProof/>
          <w:sz w:val="21"/>
          <w:szCs w:val="21"/>
          <w:lang w:val="de-AT"/>
        </w:rPr>
      </w:pPr>
    </w:p>
    <w:p w14:paraId="045390D8" w14:textId="77777777" w:rsidR="001C3439" w:rsidRDefault="001C3439" w:rsidP="00CD6DC6">
      <w:pPr>
        <w:spacing w:after="0" w:line="280" w:lineRule="exact"/>
        <w:rPr>
          <w:rFonts w:ascii="Arial" w:hAnsi="Arial" w:cs="Arial"/>
          <w:noProof/>
          <w:sz w:val="21"/>
          <w:szCs w:val="21"/>
          <w:lang w:val="de-AT"/>
        </w:rPr>
      </w:pPr>
    </w:p>
    <w:p w14:paraId="4545BEC6" w14:textId="77777777" w:rsidR="00FD54D8" w:rsidRPr="00056053" w:rsidRDefault="00FD54D8" w:rsidP="00CD6DC6">
      <w:pPr>
        <w:spacing w:after="0" w:line="280" w:lineRule="exact"/>
        <w:rPr>
          <w:rFonts w:ascii="Arial" w:hAnsi="Arial" w:cs="Arial"/>
          <w:noProof/>
          <w:sz w:val="21"/>
          <w:szCs w:val="21"/>
          <w:lang w:val="de-AT"/>
        </w:rPr>
      </w:pPr>
    </w:p>
    <w:p w14:paraId="14E854E9" w14:textId="77777777" w:rsidR="001C3439" w:rsidRPr="00056053" w:rsidRDefault="001C3439" w:rsidP="00CD6DC6">
      <w:pPr>
        <w:spacing w:after="0" w:line="280" w:lineRule="exact"/>
        <w:rPr>
          <w:rFonts w:ascii="Arial" w:hAnsi="Arial" w:cs="Arial"/>
          <w:noProof/>
          <w:sz w:val="21"/>
          <w:szCs w:val="21"/>
          <w:lang w:val="de-AT"/>
        </w:rPr>
      </w:pPr>
    </w:p>
    <w:p w14:paraId="1FD3B20C" w14:textId="77777777" w:rsidR="001C3439" w:rsidRPr="00FD54D8" w:rsidRDefault="00D90E04" w:rsidP="00D90E04">
      <w:pPr>
        <w:spacing w:after="0" w:line="280" w:lineRule="exact"/>
        <w:rPr>
          <w:rFonts w:ascii="Arial" w:hAnsi="Arial" w:cs="Arial"/>
          <w:noProof/>
          <w:sz w:val="21"/>
          <w:szCs w:val="21"/>
          <w:lang w:val="de-AT"/>
        </w:rPr>
      </w:pPr>
      <w:r w:rsidRPr="00FD54D8">
        <w:rPr>
          <w:rFonts w:ascii="Arial" w:hAnsi="Arial"/>
          <w:sz w:val="21"/>
          <w:szCs w:val="21"/>
          <w:lang w:val="de-AT"/>
        </w:rPr>
        <w:t>ALPLA Werke Alwin Lehner GmbH &amp; Co KG</w:t>
      </w:r>
    </w:p>
    <w:p w14:paraId="17624111" w14:textId="77777777" w:rsidR="00CD6DC6" w:rsidRPr="00056053" w:rsidRDefault="0021020E" w:rsidP="00CD6DC6">
      <w:pPr>
        <w:spacing w:after="0" w:line="280" w:lineRule="exact"/>
        <w:rPr>
          <w:rFonts w:ascii="Arial" w:hAnsi="Arial" w:cs="Arial"/>
          <w:noProof/>
          <w:sz w:val="21"/>
          <w:szCs w:val="21"/>
        </w:rPr>
      </w:pPr>
      <w:r w:rsidRPr="00056053">
        <w:rPr>
          <w:rFonts w:ascii="Arial" w:hAnsi="Arial"/>
          <w:sz w:val="21"/>
          <w:szCs w:val="21"/>
        </w:rPr>
        <w:t>Press release</w:t>
      </w:r>
    </w:p>
    <w:p w14:paraId="18B89E01" w14:textId="77777777" w:rsidR="00464E0C" w:rsidRPr="00D51B61" w:rsidRDefault="00464E0C" w:rsidP="00CD6DC6">
      <w:pPr>
        <w:spacing w:after="0" w:line="280" w:lineRule="exact"/>
        <w:rPr>
          <w:rFonts w:ascii="Arial" w:hAnsi="Arial" w:cs="Arial"/>
          <w:noProof/>
          <w:sz w:val="21"/>
          <w:szCs w:val="21"/>
          <w:lang w:val="en-US"/>
        </w:rPr>
      </w:pPr>
    </w:p>
    <w:p w14:paraId="7D925BA2" w14:textId="77777777" w:rsidR="00D90E04" w:rsidRPr="00D51B61" w:rsidRDefault="00D90E04" w:rsidP="00CD6DC6">
      <w:pPr>
        <w:spacing w:after="0" w:line="280" w:lineRule="exact"/>
        <w:rPr>
          <w:rFonts w:ascii="Arial" w:hAnsi="Arial" w:cs="Arial"/>
          <w:noProof/>
          <w:sz w:val="21"/>
          <w:szCs w:val="21"/>
          <w:lang w:val="en-US"/>
        </w:rPr>
      </w:pPr>
    </w:p>
    <w:p w14:paraId="72D25CCB" w14:textId="0D2FABAF" w:rsidR="00464E0C" w:rsidRPr="00056053" w:rsidRDefault="00DE5315" w:rsidP="00CD6DC6">
      <w:pPr>
        <w:spacing w:after="0" w:line="280" w:lineRule="exact"/>
        <w:rPr>
          <w:rFonts w:ascii="Arial" w:hAnsi="Arial" w:cs="Arial"/>
          <w:b/>
          <w:bCs/>
          <w:noProof/>
          <w:sz w:val="21"/>
          <w:szCs w:val="21"/>
        </w:rPr>
      </w:pPr>
      <w:r w:rsidRPr="00056053">
        <w:rPr>
          <w:rFonts w:ascii="Arial" w:hAnsi="Arial"/>
          <w:b/>
          <w:bCs/>
          <w:sz w:val="21"/>
          <w:szCs w:val="21"/>
        </w:rPr>
        <w:t xml:space="preserve">ALPLA and GC announce partnership </w:t>
      </w:r>
    </w:p>
    <w:p w14:paraId="0B3EDD32" w14:textId="62EA8793" w:rsidR="001C3439" w:rsidRPr="00056053" w:rsidRDefault="00DE5315" w:rsidP="00CD6DC6">
      <w:pPr>
        <w:spacing w:after="0" w:line="280" w:lineRule="exact"/>
        <w:rPr>
          <w:rFonts w:ascii="Arial" w:hAnsi="Arial" w:cs="Arial"/>
          <w:sz w:val="21"/>
          <w:szCs w:val="21"/>
        </w:rPr>
      </w:pPr>
      <w:r w:rsidRPr="00056053">
        <w:rPr>
          <w:rFonts w:ascii="Arial" w:hAnsi="Arial"/>
          <w:sz w:val="21"/>
          <w:szCs w:val="21"/>
        </w:rPr>
        <w:t xml:space="preserve">Joint construction of a recycling plant in Thailand </w:t>
      </w:r>
      <w:r w:rsidRPr="00C74F18">
        <w:rPr>
          <w:rFonts w:ascii="Arial" w:hAnsi="Arial"/>
          <w:sz w:val="21"/>
          <w:szCs w:val="21"/>
        </w:rPr>
        <w:t>to be considered</w:t>
      </w:r>
    </w:p>
    <w:p w14:paraId="49EE283F" w14:textId="77777777" w:rsidR="00B93F0F" w:rsidRPr="00D51B61" w:rsidRDefault="00B93F0F" w:rsidP="00CD6DC6">
      <w:pPr>
        <w:spacing w:after="0" w:line="280" w:lineRule="exact"/>
        <w:rPr>
          <w:rFonts w:ascii="Arial" w:hAnsi="Arial" w:cs="Arial"/>
          <w:sz w:val="21"/>
          <w:szCs w:val="21"/>
          <w:lang w:val="en-US"/>
        </w:rPr>
      </w:pPr>
    </w:p>
    <w:p w14:paraId="142B55E3" w14:textId="7D404C12" w:rsidR="00776FF2" w:rsidRDefault="00F64B1A" w:rsidP="00776FF2">
      <w:pPr>
        <w:spacing w:after="0" w:line="280" w:lineRule="exact"/>
        <w:rPr>
          <w:rFonts w:ascii="Arial" w:hAnsi="Arial"/>
          <w:i/>
          <w:iCs/>
          <w:sz w:val="21"/>
          <w:szCs w:val="21"/>
        </w:rPr>
      </w:pPr>
      <w:r w:rsidRPr="00056053">
        <w:rPr>
          <w:rFonts w:ascii="Arial" w:hAnsi="Arial"/>
          <w:i/>
          <w:iCs/>
          <w:sz w:val="21"/>
          <w:szCs w:val="21"/>
        </w:rPr>
        <w:t xml:space="preserve">Hard, </w:t>
      </w:r>
      <w:r w:rsidR="00FD54D8">
        <w:rPr>
          <w:rFonts w:ascii="Arial" w:hAnsi="Arial"/>
          <w:i/>
          <w:iCs/>
          <w:sz w:val="21"/>
          <w:szCs w:val="21"/>
        </w:rPr>
        <w:t>2</w:t>
      </w:r>
      <w:r w:rsidRPr="00056053">
        <w:rPr>
          <w:rFonts w:ascii="Arial" w:hAnsi="Arial"/>
          <w:i/>
          <w:iCs/>
          <w:sz w:val="21"/>
          <w:szCs w:val="21"/>
        </w:rPr>
        <w:t xml:space="preserve"> July 2019 – ALPLA and PTT Global Chemical (GC) will collaborate on a feasibility study for the construction of a recycling plant in Thailand. The companies announced the plan at the Circular Living Symposium 2019</w:t>
      </w:r>
      <w:r w:rsidR="00595942">
        <w:rPr>
          <w:rFonts w:ascii="Arial" w:hAnsi="Arial"/>
          <w:i/>
          <w:iCs/>
          <w:sz w:val="21"/>
          <w:szCs w:val="21"/>
        </w:rPr>
        <w:t xml:space="preserve"> – Upcycling Our Planet</w:t>
      </w:r>
      <w:r w:rsidRPr="00056053">
        <w:rPr>
          <w:rFonts w:ascii="Arial" w:hAnsi="Arial"/>
          <w:i/>
          <w:iCs/>
          <w:sz w:val="21"/>
          <w:szCs w:val="21"/>
        </w:rPr>
        <w:t xml:space="preserve"> in Bangkok at the end of June.</w:t>
      </w:r>
    </w:p>
    <w:p w14:paraId="26B33D5C" w14:textId="77777777" w:rsidR="00FD54D8" w:rsidRPr="00056053" w:rsidRDefault="00FD54D8" w:rsidP="00776FF2">
      <w:pPr>
        <w:spacing w:after="0" w:line="280" w:lineRule="exact"/>
        <w:rPr>
          <w:rFonts w:ascii="Arial" w:hAnsi="Arial" w:cs="Arial"/>
          <w:i/>
          <w:iCs/>
          <w:sz w:val="21"/>
          <w:szCs w:val="21"/>
        </w:rPr>
      </w:pPr>
    </w:p>
    <w:p w14:paraId="2AAC951E" w14:textId="0654FEED" w:rsidR="0038359A" w:rsidRPr="00056053" w:rsidRDefault="00DE5315" w:rsidP="0038359A">
      <w:pPr>
        <w:spacing w:after="0" w:line="280" w:lineRule="exact"/>
        <w:rPr>
          <w:rFonts w:ascii="Arial" w:hAnsi="Arial" w:cs="Arial"/>
          <w:sz w:val="21"/>
          <w:szCs w:val="21"/>
        </w:rPr>
      </w:pPr>
      <w:r w:rsidRPr="00056053">
        <w:rPr>
          <w:rFonts w:ascii="Arial" w:hAnsi="Arial"/>
          <w:sz w:val="21"/>
          <w:szCs w:val="21"/>
        </w:rPr>
        <w:t xml:space="preserve">ALPLA develops and produces innovative plastic packaging solutions worldwide and has been active in recycling for more than 25 years. With two of its own recycling plants in Austria and Poland and joint ventures in Germany and Mexico, the plastics </w:t>
      </w:r>
      <w:r w:rsidR="00E51D56">
        <w:rPr>
          <w:rFonts w:ascii="Arial" w:hAnsi="Arial"/>
          <w:sz w:val="21"/>
          <w:szCs w:val="21"/>
        </w:rPr>
        <w:t>converter</w:t>
      </w:r>
      <w:r w:rsidR="00E51D56" w:rsidRPr="00056053">
        <w:rPr>
          <w:rFonts w:ascii="Arial" w:hAnsi="Arial"/>
          <w:sz w:val="21"/>
          <w:szCs w:val="21"/>
        </w:rPr>
        <w:t xml:space="preserve"> </w:t>
      </w:r>
      <w:r w:rsidRPr="00056053">
        <w:rPr>
          <w:rFonts w:ascii="Arial" w:hAnsi="Arial"/>
          <w:sz w:val="21"/>
          <w:szCs w:val="21"/>
        </w:rPr>
        <w:t xml:space="preserve">has since become a preferred partner for PET recycling. Now, ALPLA and PTT Global Chemical (GC) are currently investigating the prospects of further </w:t>
      </w:r>
      <w:r w:rsidR="00E51D56">
        <w:rPr>
          <w:rFonts w:ascii="Arial" w:hAnsi="Arial"/>
          <w:sz w:val="21"/>
          <w:szCs w:val="21"/>
        </w:rPr>
        <w:t>activities</w:t>
      </w:r>
      <w:r w:rsidR="00E51D56" w:rsidRPr="00056053">
        <w:rPr>
          <w:rFonts w:ascii="Arial" w:hAnsi="Arial"/>
          <w:sz w:val="21"/>
          <w:szCs w:val="21"/>
        </w:rPr>
        <w:t xml:space="preserve"> </w:t>
      </w:r>
      <w:r w:rsidRPr="00056053">
        <w:rPr>
          <w:rFonts w:ascii="Arial" w:hAnsi="Arial"/>
          <w:sz w:val="21"/>
          <w:szCs w:val="21"/>
        </w:rPr>
        <w:t>in Thailand.</w:t>
      </w:r>
    </w:p>
    <w:p w14:paraId="39E177CA" w14:textId="77777777" w:rsidR="003866BB" w:rsidRPr="00D51B61" w:rsidRDefault="003866BB" w:rsidP="0038359A">
      <w:pPr>
        <w:spacing w:after="0" w:line="280" w:lineRule="exact"/>
        <w:rPr>
          <w:rFonts w:ascii="Arial" w:hAnsi="Arial" w:cs="Arial"/>
          <w:sz w:val="21"/>
          <w:szCs w:val="21"/>
          <w:lang w:val="en-US"/>
        </w:rPr>
      </w:pPr>
    </w:p>
    <w:p w14:paraId="19BD5CB2" w14:textId="6A0445CA" w:rsidR="003934A2" w:rsidRPr="00056053" w:rsidRDefault="00290DEC" w:rsidP="003934A2">
      <w:pPr>
        <w:spacing w:after="0" w:line="280" w:lineRule="exact"/>
        <w:rPr>
          <w:rFonts w:ascii="Arial" w:hAnsi="Arial" w:cs="Arial"/>
          <w:sz w:val="21"/>
          <w:szCs w:val="21"/>
        </w:rPr>
      </w:pPr>
      <w:r w:rsidRPr="00056053">
        <w:rPr>
          <w:rFonts w:ascii="Arial" w:hAnsi="Arial"/>
          <w:sz w:val="21"/>
          <w:szCs w:val="21"/>
        </w:rPr>
        <w:t xml:space="preserve">GC </w:t>
      </w:r>
      <w:r w:rsidR="00C75076">
        <w:rPr>
          <w:rFonts w:ascii="Arial" w:hAnsi="Arial"/>
          <w:sz w:val="21"/>
          <w:szCs w:val="21"/>
        </w:rPr>
        <w:t xml:space="preserve">serves as PTT Group’s chemical flagship. </w:t>
      </w:r>
      <w:r w:rsidRPr="00056053">
        <w:rPr>
          <w:rFonts w:ascii="Arial" w:hAnsi="Arial"/>
          <w:sz w:val="21"/>
          <w:szCs w:val="21"/>
        </w:rPr>
        <w:t>The company has committed to the principle</w:t>
      </w:r>
      <w:r w:rsidR="00E51D56">
        <w:rPr>
          <w:rFonts w:ascii="Arial" w:hAnsi="Arial"/>
          <w:sz w:val="21"/>
          <w:szCs w:val="21"/>
        </w:rPr>
        <w:t>s</w:t>
      </w:r>
      <w:r w:rsidRPr="00056053">
        <w:rPr>
          <w:rFonts w:ascii="Arial" w:hAnsi="Arial"/>
          <w:sz w:val="21"/>
          <w:szCs w:val="21"/>
        </w:rPr>
        <w:t xml:space="preserve"> of the circular economy with the aim of always optimising the use of resources. Examples of its commitment include the development of bioplastics</w:t>
      </w:r>
      <w:r w:rsidR="00C75076">
        <w:rPr>
          <w:rFonts w:ascii="Arial" w:hAnsi="Arial"/>
          <w:sz w:val="21"/>
          <w:szCs w:val="21"/>
        </w:rPr>
        <w:t xml:space="preserve"> as </w:t>
      </w:r>
      <w:r w:rsidR="00142224">
        <w:rPr>
          <w:rFonts w:ascii="Arial" w:hAnsi="Arial"/>
          <w:sz w:val="21"/>
          <w:szCs w:val="21"/>
        </w:rPr>
        <w:t xml:space="preserve">an </w:t>
      </w:r>
      <w:r w:rsidR="00C75076">
        <w:rPr>
          <w:rFonts w:ascii="Arial" w:hAnsi="Arial"/>
          <w:sz w:val="21"/>
          <w:szCs w:val="21"/>
        </w:rPr>
        <w:t xml:space="preserve">alternative </w:t>
      </w:r>
      <w:r w:rsidR="00142224">
        <w:rPr>
          <w:rFonts w:ascii="Arial" w:hAnsi="Arial"/>
          <w:sz w:val="21"/>
          <w:szCs w:val="21"/>
        </w:rPr>
        <w:t>type</w:t>
      </w:r>
      <w:r w:rsidR="00C75076">
        <w:rPr>
          <w:rFonts w:ascii="Arial" w:hAnsi="Arial"/>
          <w:sz w:val="21"/>
          <w:szCs w:val="21"/>
        </w:rPr>
        <w:t xml:space="preserve"> of plastic</w:t>
      </w:r>
      <w:r w:rsidRPr="00056053">
        <w:rPr>
          <w:rFonts w:ascii="Arial" w:hAnsi="Arial"/>
          <w:sz w:val="21"/>
          <w:szCs w:val="21"/>
        </w:rPr>
        <w:t xml:space="preserve"> and the implementation of effective waste management systems. ‘GC will work with ALPLA to conduct a study on investing in the first high-quality circular plastic recycling plant in Thailand, including materials such as </w:t>
      </w:r>
      <w:proofErr w:type="spellStart"/>
      <w:r w:rsidRPr="00056053">
        <w:rPr>
          <w:rFonts w:ascii="Arial" w:hAnsi="Arial"/>
          <w:sz w:val="21"/>
          <w:szCs w:val="21"/>
        </w:rPr>
        <w:t>rPET</w:t>
      </w:r>
      <w:proofErr w:type="spellEnd"/>
      <w:r w:rsidRPr="00056053">
        <w:rPr>
          <w:rFonts w:ascii="Arial" w:hAnsi="Arial"/>
          <w:sz w:val="21"/>
          <w:szCs w:val="21"/>
        </w:rPr>
        <w:t xml:space="preserve"> and </w:t>
      </w:r>
      <w:proofErr w:type="spellStart"/>
      <w:r w:rsidRPr="00056053">
        <w:rPr>
          <w:rFonts w:ascii="Arial" w:hAnsi="Arial"/>
          <w:sz w:val="21"/>
          <w:szCs w:val="21"/>
        </w:rPr>
        <w:t>rHDPE</w:t>
      </w:r>
      <w:proofErr w:type="spellEnd"/>
      <w:r w:rsidRPr="00056053">
        <w:rPr>
          <w:rFonts w:ascii="Arial" w:hAnsi="Arial"/>
          <w:sz w:val="21"/>
          <w:szCs w:val="21"/>
        </w:rPr>
        <w:t xml:space="preserve">. We will make a decision in the third quarter of this year after reviewing the results of the study,’ said </w:t>
      </w:r>
      <w:proofErr w:type="spellStart"/>
      <w:r w:rsidRPr="00056053">
        <w:rPr>
          <w:rFonts w:ascii="Arial" w:hAnsi="Arial"/>
          <w:sz w:val="21"/>
          <w:szCs w:val="21"/>
        </w:rPr>
        <w:t>Supattanapong</w:t>
      </w:r>
      <w:proofErr w:type="spellEnd"/>
      <w:r w:rsidRPr="00056053">
        <w:rPr>
          <w:rFonts w:ascii="Arial" w:hAnsi="Arial"/>
          <w:sz w:val="21"/>
          <w:szCs w:val="21"/>
        </w:rPr>
        <w:t xml:space="preserve"> </w:t>
      </w:r>
      <w:proofErr w:type="spellStart"/>
      <w:r w:rsidRPr="00056053">
        <w:rPr>
          <w:rFonts w:ascii="Arial" w:hAnsi="Arial"/>
          <w:sz w:val="21"/>
          <w:szCs w:val="21"/>
        </w:rPr>
        <w:t>P</w:t>
      </w:r>
      <w:r w:rsidR="00C75076">
        <w:rPr>
          <w:rFonts w:ascii="Arial" w:hAnsi="Arial"/>
          <w:sz w:val="21"/>
          <w:szCs w:val="21"/>
        </w:rPr>
        <w:t>u</w:t>
      </w:r>
      <w:r w:rsidRPr="00056053">
        <w:rPr>
          <w:rFonts w:ascii="Arial" w:hAnsi="Arial"/>
          <w:sz w:val="21"/>
          <w:szCs w:val="21"/>
        </w:rPr>
        <w:t>nmeechao</w:t>
      </w:r>
      <w:r w:rsidR="00C75076">
        <w:rPr>
          <w:rFonts w:ascii="Arial" w:hAnsi="Arial"/>
          <w:sz w:val="21"/>
          <w:szCs w:val="21"/>
        </w:rPr>
        <w:t>w</w:t>
      </w:r>
      <w:proofErr w:type="spellEnd"/>
      <w:r w:rsidRPr="00056053">
        <w:rPr>
          <w:rFonts w:ascii="Arial" w:hAnsi="Arial"/>
          <w:sz w:val="21"/>
          <w:szCs w:val="21"/>
        </w:rPr>
        <w:t xml:space="preserve">, </w:t>
      </w:r>
      <w:r w:rsidR="00C75076">
        <w:rPr>
          <w:rFonts w:ascii="Arial" w:hAnsi="Arial"/>
          <w:sz w:val="21"/>
          <w:szCs w:val="21"/>
        </w:rPr>
        <w:t xml:space="preserve">President and </w:t>
      </w:r>
      <w:r w:rsidRPr="00056053">
        <w:rPr>
          <w:rFonts w:ascii="Arial" w:hAnsi="Arial"/>
          <w:sz w:val="21"/>
          <w:szCs w:val="21"/>
        </w:rPr>
        <w:t xml:space="preserve">CEO of GC. </w:t>
      </w:r>
    </w:p>
    <w:p w14:paraId="1099EA1D" w14:textId="77777777" w:rsidR="003934A2" w:rsidRPr="00F608F3" w:rsidRDefault="003934A2" w:rsidP="003934A2">
      <w:pPr>
        <w:spacing w:after="0" w:line="280" w:lineRule="exact"/>
        <w:rPr>
          <w:rFonts w:ascii="Arial" w:hAnsi="Arial" w:cs="Arial"/>
          <w:sz w:val="21"/>
          <w:szCs w:val="21"/>
        </w:rPr>
      </w:pPr>
    </w:p>
    <w:p w14:paraId="7BB71F04" w14:textId="6FEFF263" w:rsidR="003934A2" w:rsidRPr="00056053" w:rsidRDefault="000160D7" w:rsidP="003934A2">
      <w:pPr>
        <w:spacing w:after="0" w:line="280" w:lineRule="exact"/>
        <w:rPr>
          <w:rFonts w:ascii="Arial" w:hAnsi="Arial" w:cs="Arial"/>
          <w:b/>
          <w:bCs/>
          <w:sz w:val="21"/>
          <w:szCs w:val="21"/>
        </w:rPr>
      </w:pPr>
      <w:r w:rsidRPr="00056053">
        <w:rPr>
          <w:rFonts w:ascii="Arial" w:hAnsi="Arial"/>
          <w:b/>
          <w:bCs/>
          <w:sz w:val="21"/>
          <w:szCs w:val="21"/>
        </w:rPr>
        <w:t>Excellent quality</w:t>
      </w:r>
    </w:p>
    <w:p w14:paraId="3B2DDD68" w14:textId="73E33BAB" w:rsidR="00953207" w:rsidRPr="00056053" w:rsidRDefault="000160D7" w:rsidP="00953207">
      <w:pPr>
        <w:spacing w:after="0" w:line="280" w:lineRule="exact"/>
        <w:rPr>
          <w:rFonts w:ascii="Arial" w:hAnsi="Arial" w:cs="Arial"/>
          <w:sz w:val="21"/>
          <w:szCs w:val="21"/>
        </w:rPr>
      </w:pPr>
      <w:r w:rsidRPr="00056053">
        <w:rPr>
          <w:rFonts w:ascii="Arial" w:hAnsi="Arial"/>
          <w:sz w:val="21"/>
          <w:szCs w:val="21"/>
        </w:rPr>
        <w:t xml:space="preserve">The demand for recycled plastics is growing, including in Southeast Asia. ‘In particular, excellent quality of </w:t>
      </w:r>
      <w:proofErr w:type="spellStart"/>
      <w:r w:rsidRPr="00056053">
        <w:rPr>
          <w:rFonts w:ascii="Arial" w:hAnsi="Arial"/>
          <w:sz w:val="21"/>
          <w:szCs w:val="21"/>
        </w:rPr>
        <w:t>recyclates</w:t>
      </w:r>
      <w:proofErr w:type="spellEnd"/>
      <w:r w:rsidRPr="00056053">
        <w:rPr>
          <w:rFonts w:ascii="Arial" w:hAnsi="Arial"/>
          <w:sz w:val="21"/>
          <w:szCs w:val="21"/>
        </w:rPr>
        <w:t xml:space="preserve"> plays a big role,’ says ALPLA Regional Manager Bernd Wachter, adding: ‘We have expertise in the manufacture of food-grade </w:t>
      </w:r>
      <w:proofErr w:type="spellStart"/>
      <w:r w:rsidRPr="00056053">
        <w:rPr>
          <w:rFonts w:ascii="Arial" w:hAnsi="Arial"/>
          <w:sz w:val="21"/>
          <w:szCs w:val="21"/>
        </w:rPr>
        <w:t>recyclates</w:t>
      </w:r>
      <w:proofErr w:type="spellEnd"/>
      <w:r w:rsidRPr="00056053">
        <w:rPr>
          <w:rFonts w:ascii="Arial" w:hAnsi="Arial"/>
          <w:sz w:val="21"/>
          <w:szCs w:val="21"/>
        </w:rPr>
        <w:t xml:space="preserve"> and we are experts in the processing of these materials into new packaging. Together with GC, we could implement a flagship initiative for the country and the entire region.’</w:t>
      </w:r>
    </w:p>
    <w:p w14:paraId="6993A97C" w14:textId="77777777" w:rsidR="00953207" w:rsidRPr="00D51B61" w:rsidRDefault="00953207" w:rsidP="00953207">
      <w:pPr>
        <w:spacing w:after="0" w:line="280" w:lineRule="exact"/>
        <w:rPr>
          <w:rFonts w:ascii="Arial" w:hAnsi="Arial" w:cs="Arial"/>
          <w:sz w:val="21"/>
          <w:szCs w:val="21"/>
          <w:lang w:val="en-US"/>
        </w:rPr>
      </w:pPr>
    </w:p>
    <w:p w14:paraId="5321C5BF" w14:textId="1254BA80" w:rsidR="00BA0A4D" w:rsidRPr="00056053" w:rsidRDefault="00283AD2" w:rsidP="00953207">
      <w:pPr>
        <w:spacing w:after="0" w:line="280" w:lineRule="exact"/>
        <w:rPr>
          <w:rFonts w:ascii="Arial" w:hAnsi="Arial" w:cs="Arial"/>
          <w:b/>
          <w:bCs/>
          <w:sz w:val="21"/>
          <w:szCs w:val="21"/>
        </w:rPr>
      </w:pPr>
      <w:r w:rsidRPr="00056053">
        <w:rPr>
          <w:rFonts w:ascii="Arial" w:hAnsi="Arial"/>
          <w:b/>
          <w:bCs/>
          <w:sz w:val="21"/>
          <w:szCs w:val="21"/>
        </w:rPr>
        <w:lastRenderedPageBreak/>
        <w:t>Ambitious targets for 2025</w:t>
      </w:r>
    </w:p>
    <w:p w14:paraId="51AC10F8" w14:textId="77777777" w:rsidR="00F50635" w:rsidRPr="00FD54D8" w:rsidRDefault="00BA0A4D" w:rsidP="00953207">
      <w:pPr>
        <w:spacing w:after="0" w:line="280" w:lineRule="exact"/>
        <w:rPr>
          <w:rFonts w:ascii="Arial" w:hAnsi="Arial" w:cs="Arial"/>
          <w:sz w:val="21"/>
          <w:szCs w:val="21"/>
        </w:rPr>
      </w:pPr>
      <w:r w:rsidRPr="00056053">
        <w:rPr>
          <w:rFonts w:ascii="Arial" w:hAnsi="Arial"/>
          <w:sz w:val="21"/>
          <w:szCs w:val="21"/>
        </w:rPr>
        <w:t xml:space="preserve">In 2018 ALPLA signed the Global Commitment of the New Plastics Economy, an initiative of the Ellen MacArthur Foundation together with the United Nations Environment Programme. ALPLA set a target to expand its recycling activities, with an earmarked investment of 50 million euros. Moreover, all packaging solutions should be fully recyclable by 2025. The volume of processed post-consumer </w:t>
      </w:r>
      <w:r w:rsidRPr="00FD54D8">
        <w:rPr>
          <w:rFonts w:ascii="Arial" w:hAnsi="Arial" w:cs="Arial"/>
          <w:sz w:val="21"/>
          <w:szCs w:val="21"/>
        </w:rPr>
        <w:t>recycled materials is to rise to 25 per cent of total material usage.</w:t>
      </w:r>
    </w:p>
    <w:p w14:paraId="5113D91A" w14:textId="77777777" w:rsidR="00BA0A4D" w:rsidRPr="00FD54D8" w:rsidRDefault="00BA0A4D" w:rsidP="00953207">
      <w:pPr>
        <w:spacing w:after="0" w:line="280" w:lineRule="exact"/>
        <w:rPr>
          <w:rFonts w:ascii="Arial" w:hAnsi="Arial" w:cs="Arial"/>
          <w:sz w:val="21"/>
          <w:szCs w:val="21"/>
          <w:lang w:val="en-US"/>
        </w:rPr>
      </w:pPr>
    </w:p>
    <w:p w14:paraId="017CA094" w14:textId="77777777" w:rsidR="009E6EFD" w:rsidRPr="00FD54D8" w:rsidRDefault="009E6EFD" w:rsidP="00795B4E">
      <w:pPr>
        <w:spacing w:after="0" w:line="280" w:lineRule="exact"/>
        <w:rPr>
          <w:rFonts w:ascii="Arial" w:hAnsi="Arial" w:cs="Arial"/>
          <w:sz w:val="21"/>
          <w:szCs w:val="21"/>
        </w:rPr>
      </w:pPr>
      <w:r w:rsidRPr="00FD54D8">
        <w:rPr>
          <w:rFonts w:ascii="Arial" w:hAnsi="Arial" w:cs="Arial"/>
          <w:sz w:val="21"/>
          <w:szCs w:val="21"/>
        </w:rPr>
        <w:t xml:space="preserve">More information about the company: </w:t>
      </w:r>
      <w:hyperlink r:id="rId9" w:history="1">
        <w:r w:rsidRPr="00FD54D8">
          <w:rPr>
            <w:rStyle w:val="Hyperlink"/>
            <w:rFonts w:ascii="Arial" w:hAnsi="Arial" w:cs="Arial"/>
            <w:sz w:val="21"/>
            <w:szCs w:val="21"/>
          </w:rPr>
          <w:t>www.alpla.com</w:t>
        </w:r>
      </w:hyperlink>
    </w:p>
    <w:p w14:paraId="2528F0FC" w14:textId="77777777" w:rsidR="00812DF5" w:rsidRPr="00FD54D8" w:rsidRDefault="00812DF5" w:rsidP="00795B4E">
      <w:pPr>
        <w:spacing w:after="0" w:line="280" w:lineRule="exact"/>
        <w:rPr>
          <w:rFonts w:ascii="Arial" w:hAnsi="Arial" w:cs="Arial"/>
          <w:sz w:val="21"/>
          <w:szCs w:val="21"/>
          <w:lang w:val="en-US"/>
        </w:rPr>
      </w:pPr>
    </w:p>
    <w:p w14:paraId="2EB1B543" w14:textId="77777777" w:rsidR="002B5BDE" w:rsidRPr="00FD54D8" w:rsidRDefault="002B5BDE" w:rsidP="002B5BDE">
      <w:pPr>
        <w:spacing w:after="0" w:line="280" w:lineRule="exact"/>
        <w:rPr>
          <w:rFonts w:ascii="Arial" w:hAnsi="Arial" w:cs="Arial"/>
          <w:sz w:val="21"/>
          <w:szCs w:val="21"/>
          <w:lang w:val="en-US"/>
        </w:rPr>
      </w:pPr>
    </w:p>
    <w:p w14:paraId="728395C7" w14:textId="77777777" w:rsidR="00812DF5" w:rsidRPr="00D51B61" w:rsidRDefault="00812DF5" w:rsidP="002B5BDE">
      <w:pPr>
        <w:spacing w:after="0" w:line="280" w:lineRule="exact"/>
        <w:rPr>
          <w:rFonts w:ascii="Arial" w:hAnsi="Arial" w:cs="Arial"/>
          <w:sz w:val="21"/>
          <w:szCs w:val="21"/>
          <w:lang w:val="en-US"/>
        </w:rPr>
      </w:pPr>
    </w:p>
    <w:p w14:paraId="3D15F1F6" w14:textId="77777777" w:rsidR="009E6EFD" w:rsidRPr="00056053" w:rsidRDefault="009E6EFD" w:rsidP="009E6EFD">
      <w:pPr>
        <w:spacing w:after="0" w:line="280" w:lineRule="exact"/>
        <w:rPr>
          <w:rFonts w:ascii="Arial" w:hAnsi="Arial" w:cs="Arial"/>
          <w:b/>
          <w:bCs/>
          <w:sz w:val="21"/>
          <w:szCs w:val="21"/>
        </w:rPr>
      </w:pPr>
      <w:r w:rsidRPr="00056053">
        <w:rPr>
          <w:rFonts w:ascii="Arial" w:hAnsi="Arial"/>
          <w:b/>
          <w:bCs/>
          <w:sz w:val="21"/>
          <w:szCs w:val="21"/>
        </w:rPr>
        <w:t>About ALPLA:</w:t>
      </w:r>
    </w:p>
    <w:p w14:paraId="0DF03393" w14:textId="77777777" w:rsidR="009E6EFD" w:rsidRPr="00056053" w:rsidRDefault="009E6EFD" w:rsidP="009E6EFD">
      <w:pPr>
        <w:spacing w:after="0" w:line="280" w:lineRule="exact"/>
        <w:rPr>
          <w:rFonts w:ascii="Arial" w:hAnsi="Arial" w:cs="Arial"/>
          <w:sz w:val="21"/>
          <w:szCs w:val="21"/>
        </w:rPr>
      </w:pPr>
      <w:r w:rsidRPr="00056053">
        <w:rPr>
          <w:rFonts w:ascii="Arial" w:hAnsi="Arial"/>
          <w:sz w:val="21"/>
          <w:szCs w:val="21"/>
        </w:rPr>
        <w:t xml:space="preserve">ALPLA is one of the leading companies involved in plastic packaging. Around 20,800 employees worldwide produce custom-made packaging systems, bottles, closures and moulded parts at 178 sites across 46 countries. The high-quality packaging is used in a wide range of areas, including for food and drinks, cosmetics and care products, household detergents, washing and cleaning agents, pharmaceutical products, engine oils and lubricants. </w:t>
      </w:r>
      <w:r w:rsidRPr="00056053">
        <w:rPr>
          <w:rFonts w:ascii="Arial" w:hAnsi="Arial"/>
          <w:sz w:val="21"/>
          <w:szCs w:val="21"/>
        </w:rPr>
        <w:br/>
        <w:t xml:space="preserve">ALPLA operates its own recycling plants: PET Recycling Team with a site in both Austria and Poland, and in the form of joint ventures in Mexico and Germany. ALPLA has been cooperating with </w:t>
      </w:r>
      <w:proofErr w:type="spellStart"/>
      <w:r w:rsidRPr="00056053">
        <w:rPr>
          <w:rFonts w:ascii="Arial" w:hAnsi="Arial"/>
          <w:sz w:val="21"/>
          <w:szCs w:val="21"/>
        </w:rPr>
        <w:t>Texplast</w:t>
      </w:r>
      <w:proofErr w:type="spellEnd"/>
      <w:r w:rsidRPr="00056053">
        <w:rPr>
          <w:rFonts w:ascii="Arial" w:hAnsi="Arial"/>
          <w:sz w:val="21"/>
          <w:szCs w:val="21"/>
        </w:rPr>
        <w:t xml:space="preserve"> (Germany) on PET recycling since July 2018. </w:t>
      </w:r>
    </w:p>
    <w:p w14:paraId="755067C2" w14:textId="77777777" w:rsidR="00812DF5" w:rsidRPr="00D51B61" w:rsidRDefault="00812DF5" w:rsidP="009E6EFD">
      <w:pPr>
        <w:spacing w:after="0" w:line="280" w:lineRule="exact"/>
        <w:rPr>
          <w:rFonts w:ascii="Arial" w:hAnsi="Arial" w:cs="Arial"/>
          <w:sz w:val="21"/>
          <w:szCs w:val="21"/>
          <w:lang w:val="en-US"/>
        </w:rPr>
      </w:pPr>
    </w:p>
    <w:p w14:paraId="28A96B9F" w14:textId="5250EA92" w:rsidR="001D2510" w:rsidRPr="00056053" w:rsidRDefault="00F01DBA" w:rsidP="00C353EB">
      <w:pPr>
        <w:spacing w:after="0" w:line="280" w:lineRule="exact"/>
        <w:rPr>
          <w:rFonts w:ascii="Arial" w:hAnsi="Arial" w:cs="Arial"/>
          <w:b/>
          <w:bCs/>
          <w:sz w:val="21"/>
          <w:szCs w:val="21"/>
        </w:rPr>
      </w:pPr>
      <w:r w:rsidRPr="00056053">
        <w:rPr>
          <w:rFonts w:ascii="Arial" w:hAnsi="Arial"/>
          <w:b/>
          <w:bCs/>
          <w:sz w:val="21"/>
          <w:szCs w:val="21"/>
        </w:rPr>
        <w:t>About PTT Global Chemical Public Company Limited (GC)</w:t>
      </w:r>
    </w:p>
    <w:p w14:paraId="5B4B04F7" w14:textId="26EF7905" w:rsidR="00595942" w:rsidRDefault="00595942" w:rsidP="00F01DBA">
      <w:pPr>
        <w:spacing w:after="0" w:line="280" w:lineRule="exact"/>
        <w:rPr>
          <w:rFonts w:ascii="Arial" w:hAnsi="Arial"/>
          <w:sz w:val="21"/>
          <w:szCs w:val="21"/>
          <w:lang w:val="en-US"/>
        </w:rPr>
      </w:pPr>
      <w:r w:rsidRPr="00595942">
        <w:rPr>
          <w:rFonts w:ascii="Arial" w:hAnsi="Arial"/>
          <w:sz w:val="21"/>
          <w:szCs w:val="21"/>
          <w:lang w:val="en-US"/>
        </w:rPr>
        <w:t xml:space="preserve">PTT Global Chemical Public Company Limited (GC), a leading integrated chemical innovation company, delivers high-quality petrochemical and chemical products to a wide range of customers. The company operates in eight business areas: </w:t>
      </w:r>
      <w:r w:rsidR="00F608F3">
        <w:rPr>
          <w:rFonts w:ascii="Arial" w:hAnsi="Arial"/>
          <w:sz w:val="21"/>
          <w:szCs w:val="21"/>
          <w:lang w:val="en-US"/>
        </w:rPr>
        <w:t xml:space="preserve">the </w:t>
      </w:r>
      <w:r w:rsidRPr="00595942">
        <w:rPr>
          <w:rFonts w:ascii="Arial" w:hAnsi="Arial"/>
          <w:sz w:val="21"/>
          <w:szCs w:val="21"/>
          <w:lang w:val="en-US"/>
        </w:rPr>
        <w:t xml:space="preserve">Group Performance Center – Refinery and Shared Facilities; </w:t>
      </w:r>
      <w:r w:rsidR="00F608F3">
        <w:rPr>
          <w:rFonts w:ascii="Arial" w:hAnsi="Arial"/>
          <w:sz w:val="21"/>
          <w:szCs w:val="21"/>
          <w:lang w:val="en-US"/>
        </w:rPr>
        <w:t xml:space="preserve">the </w:t>
      </w:r>
      <w:r w:rsidRPr="00595942">
        <w:rPr>
          <w:rFonts w:ascii="Arial" w:hAnsi="Arial"/>
          <w:sz w:val="21"/>
          <w:szCs w:val="21"/>
          <w:lang w:val="en-US"/>
        </w:rPr>
        <w:t xml:space="preserve">Group Performance Center – Aromatics; </w:t>
      </w:r>
      <w:r w:rsidR="00F608F3">
        <w:rPr>
          <w:rFonts w:ascii="Arial" w:hAnsi="Arial"/>
          <w:sz w:val="21"/>
          <w:szCs w:val="21"/>
          <w:lang w:val="en-US"/>
        </w:rPr>
        <w:t xml:space="preserve">the </w:t>
      </w:r>
      <w:r w:rsidRPr="00595942">
        <w:rPr>
          <w:rFonts w:ascii="Arial" w:hAnsi="Arial"/>
          <w:sz w:val="21"/>
          <w:szCs w:val="21"/>
          <w:lang w:val="en-US"/>
        </w:rPr>
        <w:t xml:space="preserve">Group Performance Center – Olefins; </w:t>
      </w:r>
      <w:r w:rsidR="00F608F3">
        <w:rPr>
          <w:rFonts w:ascii="Arial" w:hAnsi="Arial"/>
          <w:sz w:val="21"/>
          <w:szCs w:val="21"/>
          <w:lang w:val="en-US"/>
        </w:rPr>
        <w:t xml:space="preserve">the </w:t>
      </w:r>
      <w:r w:rsidRPr="00595942">
        <w:rPr>
          <w:rFonts w:ascii="Arial" w:hAnsi="Arial"/>
          <w:sz w:val="21"/>
          <w:szCs w:val="21"/>
          <w:lang w:val="en-US"/>
        </w:rPr>
        <w:t xml:space="preserve">Polymers </w:t>
      </w:r>
      <w:r w:rsidR="00F608F3">
        <w:rPr>
          <w:rFonts w:ascii="Arial" w:hAnsi="Arial"/>
          <w:sz w:val="21"/>
          <w:szCs w:val="21"/>
          <w:lang w:val="en-US"/>
        </w:rPr>
        <w:t>b</w:t>
      </w:r>
      <w:r w:rsidRPr="00595942">
        <w:rPr>
          <w:rFonts w:ascii="Arial" w:hAnsi="Arial"/>
          <w:sz w:val="21"/>
          <w:szCs w:val="21"/>
          <w:lang w:val="en-US"/>
        </w:rPr>
        <w:t xml:space="preserve">usiness </w:t>
      </w:r>
      <w:r w:rsidR="00F608F3">
        <w:rPr>
          <w:rFonts w:ascii="Arial" w:hAnsi="Arial"/>
          <w:sz w:val="21"/>
          <w:szCs w:val="21"/>
          <w:lang w:val="en-US"/>
        </w:rPr>
        <w:t>u</w:t>
      </w:r>
      <w:r w:rsidRPr="00595942">
        <w:rPr>
          <w:rFonts w:ascii="Arial" w:hAnsi="Arial"/>
          <w:sz w:val="21"/>
          <w:szCs w:val="21"/>
          <w:lang w:val="en-US"/>
        </w:rPr>
        <w:t xml:space="preserve">nit; </w:t>
      </w:r>
      <w:r w:rsidR="00F608F3">
        <w:rPr>
          <w:rFonts w:ascii="Arial" w:hAnsi="Arial"/>
          <w:sz w:val="21"/>
          <w:szCs w:val="21"/>
          <w:lang w:val="en-US"/>
        </w:rPr>
        <w:t xml:space="preserve">the </w:t>
      </w:r>
      <w:r w:rsidRPr="00595942">
        <w:rPr>
          <w:rFonts w:ascii="Arial" w:hAnsi="Arial"/>
          <w:sz w:val="21"/>
          <w:szCs w:val="21"/>
          <w:lang w:val="en-US"/>
        </w:rPr>
        <w:t xml:space="preserve">EO-Based Performance </w:t>
      </w:r>
      <w:r w:rsidR="00F608F3">
        <w:rPr>
          <w:rFonts w:ascii="Arial" w:hAnsi="Arial"/>
          <w:sz w:val="21"/>
          <w:szCs w:val="21"/>
          <w:lang w:val="en-US"/>
        </w:rPr>
        <w:t>b</w:t>
      </w:r>
      <w:r w:rsidRPr="00595942">
        <w:rPr>
          <w:rFonts w:ascii="Arial" w:hAnsi="Arial"/>
          <w:sz w:val="21"/>
          <w:szCs w:val="21"/>
          <w:lang w:val="en-US"/>
        </w:rPr>
        <w:t xml:space="preserve">usiness </w:t>
      </w:r>
      <w:r w:rsidR="00F608F3">
        <w:rPr>
          <w:rFonts w:ascii="Arial" w:hAnsi="Arial"/>
          <w:sz w:val="21"/>
          <w:szCs w:val="21"/>
          <w:lang w:val="en-US"/>
        </w:rPr>
        <w:t>u</w:t>
      </w:r>
      <w:r w:rsidRPr="00595942">
        <w:rPr>
          <w:rFonts w:ascii="Arial" w:hAnsi="Arial"/>
          <w:sz w:val="21"/>
          <w:szCs w:val="21"/>
          <w:lang w:val="en-US"/>
        </w:rPr>
        <w:t xml:space="preserve">nit; </w:t>
      </w:r>
      <w:r w:rsidR="00F608F3">
        <w:rPr>
          <w:rFonts w:ascii="Arial" w:hAnsi="Arial"/>
          <w:sz w:val="21"/>
          <w:szCs w:val="21"/>
          <w:lang w:val="en-US"/>
        </w:rPr>
        <w:t xml:space="preserve">the </w:t>
      </w:r>
      <w:r w:rsidRPr="00595942">
        <w:rPr>
          <w:rFonts w:ascii="Arial" w:hAnsi="Arial"/>
          <w:sz w:val="21"/>
          <w:szCs w:val="21"/>
          <w:lang w:val="en-US"/>
        </w:rPr>
        <w:t xml:space="preserve">Green Chemicals </w:t>
      </w:r>
      <w:r w:rsidR="00F608F3">
        <w:rPr>
          <w:rFonts w:ascii="Arial" w:hAnsi="Arial"/>
          <w:sz w:val="21"/>
          <w:szCs w:val="21"/>
          <w:lang w:val="en-US"/>
        </w:rPr>
        <w:t>b</w:t>
      </w:r>
      <w:r w:rsidRPr="00595942">
        <w:rPr>
          <w:rFonts w:ascii="Arial" w:hAnsi="Arial"/>
          <w:sz w:val="21"/>
          <w:szCs w:val="21"/>
          <w:lang w:val="en-US"/>
        </w:rPr>
        <w:t xml:space="preserve">usiness </w:t>
      </w:r>
      <w:r w:rsidR="00F608F3">
        <w:rPr>
          <w:rFonts w:ascii="Arial" w:hAnsi="Arial"/>
          <w:sz w:val="21"/>
          <w:szCs w:val="21"/>
          <w:lang w:val="en-US"/>
        </w:rPr>
        <w:t>u</w:t>
      </w:r>
      <w:r w:rsidRPr="00595942">
        <w:rPr>
          <w:rFonts w:ascii="Arial" w:hAnsi="Arial"/>
          <w:sz w:val="21"/>
          <w:szCs w:val="21"/>
          <w:lang w:val="en-US"/>
        </w:rPr>
        <w:t xml:space="preserve">nit; </w:t>
      </w:r>
      <w:r w:rsidR="00F608F3">
        <w:rPr>
          <w:rFonts w:ascii="Arial" w:hAnsi="Arial"/>
          <w:sz w:val="21"/>
          <w:szCs w:val="21"/>
          <w:lang w:val="en-US"/>
        </w:rPr>
        <w:t xml:space="preserve">the </w:t>
      </w:r>
      <w:r w:rsidRPr="00595942">
        <w:rPr>
          <w:rFonts w:ascii="Arial" w:hAnsi="Arial"/>
          <w:sz w:val="21"/>
          <w:szCs w:val="21"/>
          <w:lang w:val="en-US"/>
        </w:rPr>
        <w:t xml:space="preserve">High Volume Specialties </w:t>
      </w:r>
      <w:r w:rsidR="00F608F3">
        <w:rPr>
          <w:rFonts w:ascii="Arial" w:hAnsi="Arial"/>
          <w:sz w:val="21"/>
          <w:szCs w:val="21"/>
          <w:lang w:val="en-US"/>
        </w:rPr>
        <w:t>b</w:t>
      </w:r>
      <w:r w:rsidRPr="00595942">
        <w:rPr>
          <w:rFonts w:ascii="Arial" w:hAnsi="Arial"/>
          <w:sz w:val="21"/>
          <w:szCs w:val="21"/>
          <w:lang w:val="en-US"/>
        </w:rPr>
        <w:t xml:space="preserve">usiness </w:t>
      </w:r>
      <w:r w:rsidR="00F608F3">
        <w:rPr>
          <w:rFonts w:ascii="Arial" w:hAnsi="Arial"/>
          <w:sz w:val="21"/>
          <w:szCs w:val="21"/>
          <w:lang w:val="en-US"/>
        </w:rPr>
        <w:t>u</w:t>
      </w:r>
      <w:r w:rsidRPr="00595942">
        <w:rPr>
          <w:rFonts w:ascii="Arial" w:hAnsi="Arial"/>
          <w:sz w:val="21"/>
          <w:szCs w:val="21"/>
          <w:lang w:val="en-US"/>
        </w:rPr>
        <w:t xml:space="preserve">nit; and the Phenol </w:t>
      </w:r>
      <w:r w:rsidR="00F608F3">
        <w:rPr>
          <w:rFonts w:ascii="Arial" w:hAnsi="Arial"/>
          <w:sz w:val="21"/>
          <w:szCs w:val="21"/>
          <w:lang w:val="en-US"/>
        </w:rPr>
        <w:t>b</w:t>
      </w:r>
      <w:r w:rsidRPr="00595942">
        <w:rPr>
          <w:rFonts w:ascii="Arial" w:hAnsi="Arial"/>
          <w:sz w:val="21"/>
          <w:szCs w:val="21"/>
          <w:lang w:val="en-US"/>
        </w:rPr>
        <w:t xml:space="preserve">usiness </w:t>
      </w:r>
      <w:r w:rsidR="00F608F3">
        <w:rPr>
          <w:rFonts w:ascii="Arial" w:hAnsi="Arial"/>
          <w:sz w:val="21"/>
          <w:szCs w:val="21"/>
          <w:lang w:val="en-US"/>
        </w:rPr>
        <w:t>u</w:t>
      </w:r>
      <w:r w:rsidRPr="00595942">
        <w:rPr>
          <w:rFonts w:ascii="Arial" w:hAnsi="Arial"/>
          <w:sz w:val="21"/>
          <w:szCs w:val="21"/>
          <w:lang w:val="en-US"/>
        </w:rPr>
        <w:t>nit. GC has the largest integrated refinery and chemical operation in Thailand with a combined chemical and petrochemical capacity of 1</w:t>
      </w:r>
      <w:r w:rsidR="003C09D3">
        <w:rPr>
          <w:rFonts w:ascii="Arial" w:hAnsi="Arial" w:cs="Browallia New"/>
          <w:sz w:val="21"/>
          <w:szCs w:val="26"/>
          <w:lang w:val="en-US" w:bidi="th-TH"/>
        </w:rPr>
        <w:t>1</w:t>
      </w:r>
      <w:r w:rsidRPr="00595942">
        <w:rPr>
          <w:rFonts w:ascii="Arial" w:hAnsi="Arial"/>
          <w:sz w:val="21"/>
          <w:szCs w:val="21"/>
          <w:lang w:val="en-US"/>
        </w:rPr>
        <w:t>.</w:t>
      </w:r>
      <w:r w:rsidR="003C09D3">
        <w:rPr>
          <w:rFonts w:ascii="Arial" w:hAnsi="Arial"/>
          <w:sz w:val="21"/>
          <w:szCs w:val="21"/>
          <w:lang w:val="en-US"/>
        </w:rPr>
        <w:t>08</w:t>
      </w:r>
      <w:r w:rsidRPr="00595942">
        <w:rPr>
          <w:rFonts w:ascii="Arial" w:hAnsi="Arial"/>
          <w:sz w:val="21"/>
          <w:szCs w:val="21"/>
          <w:lang w:val="en-US"/>
        </w:rPr>
        <w:t xml:space="preserve"> million tons per year, as well as a highly</w:t>
      </w:r>
      <w:r w:rsidR="00F608F3">
        <w:rPr>
          <w:rFonts w:ascii="Arial" w:hAnsi="Arial"/>
          <w:sz w:val="21"/>
          <w:szCs w:val="21"/>
          <w:lang w:val="en-US"/>
        </w:rPr>
        <w:t xml:space="preserve"> </w:t>
      </w:r>
      <w:r w:rsidRPr="00595942">
        <w:rPr>
          <w:rFonts w:ascii="Arial" w:hAnsi="Arial"/>
          <w:sz w:val="21"/>
          <w:szCs w:val="21"/>
          <w:lang w:val="en-US"/>
        </w:rPr>
        <w:t>advanced crude oil and condensate refinery complex with a capacity of 280,000 barrels per day.</w:t>
      </w:r>
    </w:p>
    <w:p w14:paraId="2CC76CD4" w14:textId="77777777" w:rsidR="00595942" w:rsidRPr="00F608F3" w:rsidRDefault="00595942" w:rsidP="00F01DBA">
      <w:pPr>
        <w:spacing w:after="0" w:line="280" w:lineRule="exact"/>
        <w:rPr>
          <w:rFonts w:ascii="Arial" w:hAnsi="Arial"/>
          <w:sz w:val="21"/>
          <w:szCs w:val="21"/>
          <w:lang w:val="en-US"/>
        </w:rPr>
      </w:pPr>
    </w:p>
    <w:p w14:paraId="65196880" w14:textId="48963502" w:rsidR="00C353EB" w:rsidRPr="00056053" w:rsidRDefault="00C353EB" w:rsidP="00F01DBA">
      <w:pPr>
        <w:spacing w:after="0" w:line="280" w:lineRule="exact"/>
        <w:rPr>
          <w:rFonts w:ascii="Arial" w:hAnsi="Arial" w:cs="Arial"/>
          <w:sz w:val="21"/>
          <w:szCs w:val="21"/>
        </w:rPr>
      </w:pPr>
      <w:r w:rsidRPr="00056053">
        <w:rPr>
          <w:rFonts w:ascii="Arial" w:hAnsi="Arial"/>
          <w:sz w:val="21"/>
          <w:szCs w:val="21"/>
          <w:lang w:val="en-US"/>
        </w:rPr>
        <w:t xml:space="preserve">More information: </w:t>
      </w:r>
      <w:hyperlink r:id="rId10" w:history="1">
        <w:r w:rsidRPr="00056053">
          <w:rPr>
            <w:rStyle w:val="Hyperlink"/>
            <w:rFonts w:ascii="Arial" w:hAnsi="Arial"/>
            <w:sz w:val="21"/>
            <w:szCs w:val="21"/>
            <w:lang w:val="en-US"/>
          </w:rPr>
          <w:t>https://www.pttgcgroup.com/en/home</w:t>
        </w:r>
      </w:hyperlink>
      <w:r w:rsidRPr="00056053">
        <w:rPr>
          <w:rFonts w:ascii="Arial" w:hAnsi="Arial"/>
          <w:sz w:val="21"/>
          <w:szCs w:val="21"/>
          <w:lang w:val="en-US"/>
        </w:rPr>
        <w:t xml:space="preserve"> </w:t>
      </w:r>
    </w:p>
    <w:p w14:paraId="79D1C960" w14:textId="232D9AF3" w:rsidR="00F50635" w:rsidRPr="00056053" w:rsidRDefault="00F50635" w:rsidP="00795B4E">
      <w:pPr>
        <w:spacing w:after="0" w:line="280" w:lineRule="exact"/>
        <w:rPr>
          <w:rFonts w:ascii="Arial" w:hAnsi="Arial" w:cs="Arial"/>
          <w:sz w:val="21"/>
          <w:szCs w:val="21"/>
          <w:lang w:val="en-US"/>
        </w:rPr>
      </w:pPr>
    </w:p>
    <w:p w14:paraId="279E197F" w14:textId="288E50F7" w:rsidR="00C353EB" w:rsidRPr="00056053" w:rsidRDefault="00C353EB" w:rsidP="00795B4E">
      <w:pPr>
        <w:spacing w:after="0" w:line="280" w:lineRule="exact"/>
        <w:rPr>
          <w:rFonts w:ascii="Arial" w:hAnsi="Arial" w:cs="Arial"/>
          <w:sz w:val="21"/>
          <w:szCs w:val="21"/>
          <w:lang w:val="en-US"/>
        </w:rPr>
      </w:pPr>
    </w:p>
    <w:p w14:paraId="76C4D464" w14:textId="77777777" w:rsidR="00C353EB" w:rsidRPr="00056053" w:rsidRDefault="00C353EB" w:rsidP="00795B4E">
      <w:pPr>
        <w:spacing w:after="0" w:line="280" w:lineRule="exact"/>
        <w:rPr>
          <w:rFonts w:ascii="Arial" w:hAnsi="Arial" w:cs="Arial"/>
          <w:sz w:val="21"/>
          <w:szCs w:val="21"/>
          <w:lang w:val="en-US"/>
        </w:rPr>
      </w:pPr>
    </w:p>
    <w:p w14:paraId="00274ED5" w14:textId="6CE9F028" w:rsidR="00931454" w:rsidRPr="00FD54D8" w:rsidRDefault="00FD54D8" w:rsidP="00056053">
      <w:pPr>
        <w:spacing w:after="0" w:line="280" w:lineRule="exact"/>
        <w:rPr>
          <w:rFonts w:ascii="Arial" w:hAnsi="Arial" w:cs="Arial"/>
          <w:b/>
          <w:bCs/>
          <w:sz w:val="21"/>
          <w:szCs w:val="21"/>
        </w:rPr>
      </w:pPr>
      <w:r w:rsidRPr="00FD54D8">
        <w:rPr>
          <w:rFonts w:ascii="Arial" w:hAnsi="Arial"/>
          <w:b/>
          <w:sz w:val="21"/>
          <w:szCs w:val="21"/>
        </w:rPr>
        <w:t>C</w:t>
      </w:r>
      <w:r w:rsidR="00D6778D" w:rsidRPr="00FD54D8">
        <w:rPr>
          <w:rFonts w:ascii="Arial" w:hAnsi="Arial"/>
          <w:b/>
          <w:sz w:val="21"/>
          <w:szCs w:val="21"/>
        </w:rPr>
        <w:t>aption</w:t>
      </w:r>
      <w:r w:rsidR="00D6778D" w:rsidRPr="00FD54D8">
        <w:rPr>
          <w:rFonts w:ascii="Arial" w:hAnsi="Arial"/>
          <w:b/>
          <w:bCs/>
          <w:sz w:val="21"/>
          <w:szCs w:val="21"/>
        </w:rPr>
        <w:t>:</w:t>
      </w:r>
    </w:p>
    <w:p w14:paraId="7F07E4AB" w14:textId="62422EF3" w:rsidR="00EB2004" w:rsidRPr="00056053" w:rsidRDefault="00944475" w:rsidP="00EB2004">
      <w:pPr>
        <w:spacing w:after="0" w:line="280" w:lineRule="exact"/>
        <w:rPr>
          <w:rFonts w:ascii="Arial" w:hAnsi="Arial" w:cs="Arial"/>
          <w:i/>
          <w:iCs/>
          <w:sz w:val="21"/>
          <w:szCs w:val="21"/>
        </w:rPr>
      </w:pPr>
      <w:r w:rsidRPr="00056053">
        <w:rPr>
          <w:rFonts w:ascii="Arial" w:hAnsi="Arial"/>
          <w:b/>
          <w:sz w:val="21"/>
          <w:szCs w:val="21"/>
        </w:rPr>
        <w:t>ALPLA-GC-Announcement.jpg:</w:t>
      </w:r>
      <w:r w:rsidRPr="00056053">
        <w:rPr>
          <w:rFonts w:ascii="Arial" w:hAnsi="Arial"/>
          <w:i/>
          <w:iCs/>
          <w:sz w:val="21"/>
          <w:szCs w:val="21"/>
        </w:rPr>
        <w:t xml:space="preserve"> </w:t>
      </w:r>
      <w:r w:rsidRPr="00056053">
        <w:rPr>
          <w:rFonts w:ascii="Arial" w:hAnsi="Arial"/>
          <w:sz w:val="21"/>
          <w:szCs w:val="21"/>
        </w:rPr>
        <w:t xml:space="preserve">ALPLA and PTT Global Chemical (GC) will collaborate on a feasibility study for the construction of a recycling plant in Thailand. ALPLA Regional Manager Bernd Wachter and </w:t>
      </w:r>
      <w:proofErr w:type="spellStart"/>
      <w:r w:rsidRPr="00056053">
        <w:rPr>
          <w:rFonts w:ascii="Arial" w:hAnsi="Arial"/>
          <w:sz w:val="21"/>
          <w:szCs w:val="21"/>
        </w:rPr>
        <w:t>Supattanapong</w:t>
      </w:r>
      <w:proofErr w:type="spellEnd"/>
      <w:r w:rsidRPr="00056053">
        <w:rPr>
          <w:rFonts w:ascii="Arial" w:hAnsi="Arial"/>
          <w:sz w:val="21"/>
          <w:szCs w:val="21"/>
        </w:rPr>
        <w:t xml:space="preserve"> </w:t>
      </w:r>
      <w:proofErr w:type="spellStart"/>
      <w:r w:rsidRPr="00056053">
        <w:rPr>
          <w:rFonts w:ascii="Arial" w:hAnsi="Arial"/>
          <w:sz w:val="21"/>
          <w:szCs w:val="21"/>
        </w:rPr>
        <w:t>P</w:t>
      </w:r>
      <w:r w:rsidR="00595942">
        <w:rPr>
          <w:rFonts w:ascii="Arial" w:hAnsi="Arial"/>
          <w:sz w:val="21"/>
          <w:szCs w:val="21"/>
        </w:rPr>
        <w:t>u</w:t>
      </w:r>
      <w:r w:rsidRPr="00056053">
        <w:rPr>
          <w:rFonts w:ascii="Arial" w:hAnsi="Arial"/>
          <w:sz w:val="21"/>
          <w:szCs w:val="21"/>
        </w:rPr>
        <w:t>nmeechao</w:t>
      </w:r>
      <w:r w:rsidR="00595942">
        <w:rPr>
          <w:rFonts w:ascii="Arial" w:hAnsi="Arial"/>
          <w:sz w:val="21"/>
          <w:szCs w:val="21"/>
        </w:rPr>
        <w:t>w</w:t>
      </w:r>
      <w:proofErr w:type="spellEnd"/>
      <w:r w:rsidRPr="00056053">
        <w:rPr>
          <w:rFonts w:ascii="Arial" w:hAnsi="Arial"/>
          <w:sz w:val="21"/>
          <w:szCs w:val="21"/>
        </w:rPr>
        <w:t>,</w:t>
      </w:r>
      <w:r w:rsidR="00595942">
        <w:rPr>
          <w:rFonts w:ascii="Arial" w:hAnsi="Arial"/>
          <w:sz w:val="21"/>
          <w:szCs w:val="21"/>
        </w:rPr>
        <w:t xml:space="preserve"> </w:t>
      </w:r>
      <w:r w:rsidR="00595942">
        <w:rPr>
          <w:rFonts w:ascii="Arial" w:hAnsi="Arial"/>
          <w:sz w:val="21"/>
          <w:szCs w:val="21"/>
        </w:rPr>
        <w:lastRenderedPageBreak/>
        <w:t>President and</w:t>
      </w:r>
      <w:r w:rsidR="00FD54D8">
        <w:rPr>
          <w:rFonts w:ascii="Arial" w:hAnsi="Arial"/>
          <w:sz w:val="21"/>
          <w:szCs w:val="21"/>
        </w:rPr>
        <w:t xml:space="preserve"> CEO </w:t>
      </w:r>
      <w:r w:rsidRPr="00056053">
        <w:rPr>
          <w:rFonts w:ascii="Arial" w:hAnsi="Arial"/>
          <w:sz w:val="21"/>
          <w:szCs w:val="21"/>
        </w:rPr>
        <w:t>of GC, announced the plans at the Circular Living Symposium 2019</w:t>
      </w:r>
      <w:r w:rsidR="00595942">
        <w:rPr>
          <w:rFonts w:ascii="Arial" w:hAnsi="Arial"/>
          <w:sz w:val="21"/>
          <w:szCs w:val="21"/>
        </w:rPr>
        <w:t xml:space="preserve"> – Upcycling Our Planet</w:t>
      </w:r>
      <w:r w:rsidRPr="00056053">
        <w:rPr>
          <w:rFonts w:ascii="Arial" w:hAnsi="Arial"/>
          <w:sz w:val="21"/>
          <w:szCs w:val="21"/>
        </w:rPr>
        <w:t xml:space="preserve"> in Bangkok at the end of June</w:t>
      </w:r>
      <w:r w:rsidRPr="00056053">
        <w:rPr>
          <w:rFonts w:ascii="Arial" w:hAnsi="Arial"/>
          <w:i/>
          <w:iCs/>
          <w:sz w:val="21"/>
          <w:szCs w:val="21"/>
        </w:rPr>
        <w:t>.</w:t>
      </w:r>
    </w:p>
    <w:p w14:paraId="6CDC632A" w14:textId="77777777" w:rsidR="00753987" w:rsidRPr="00F608F3" w:rsidRDefault="00753987" w:rsidP="00931454">
      <w:pPr>
        <w:spacing w:after="0" w:line="280" w:lineRule="exact"/>
        <w:rPr>
          <w:rFonts w:ascii="Arial" w:hAnsi="Arial" w:cs="Arial"/>
          <w:sz w:val="21"/>
          <w:szCs w:val="21"/>
        </w:rPr>
      </w:pPr>
    </w:p>
    <w:p w14:paraId="5DD531D3" w14:textId="77777777" w:rsidR="00931454" w:rsidRPr="00056053" w:rsidRDefault="00CA0DCA" w:rsidP="00931454">
      <w:pPr>
        <w:spacing w:after="0" w:line="280" w:lineRule="exact"/>
        <w:rPr>
          <w:rFonts w:ascii="Arial" w:hAnsi="Arial" w:cs="Arial"/>
          <w:sz w:val="21"/>
          <w:szCs w:val="21"/>
        </w:rPr>
      </w:pPr>
      <w:r w:rsidRPr="00056053">
        <w:rPr>
          <w:rFonts w:ascii="Arial" w:hAnsi="Arial"/>
          <w:sz w:val="21"/>
          <w:szCs w:val="21"/>
        </w:rPr>
        <w:t>Copyright: ALPLA. Reprinting free of charge for reporting on ALPLA. Photo credit required.</w:t>
      </w:r>
    </w:p>
    <w:p w14:paraId="56E55753" w14:textId="77777777" w:rsidR="00E86E32" w:rsidRPr="00D51B61" w:rsidRDefault="00E86E32" w:rsidP="00931454">
      <w:pPr>
        <w:spacing w:after="0" w:line="280" w:lineRule="exact"/>
        <w:rPr>
          <w:rFonts w:ascii="Arial" w:hAnsi="Arial" w:cs="Arial"/>
          <w:sz w:val="21"/>
          <w:szCs w:val="21"/>
        </w:rPr>
      </w:pPr>
    </w:p>
    <w:p w14:paraId="3753E5AB" w14:textId="77777777" w:rsidR="00931454" w:rsidRPr="00D51B61" w:rsidRDefault="00931454" w:rsidP="00795B4E">
      <w:pPr>
        <w:spacing w:after="0" w:line="280" w:lineRule="exact"/>
        <w:rPr>
          <w:rFonts w:ascii="Arial" w:hAnsi="Arial" w:cs="Arial"/>
          <w:sz w:val="21"/>
          <w:szCs w:val="21"/>
        </w:rPr>
      </w:pPr>
    </w:p>
    <w:p w14:paraId="289E94C8" w14:textId="77777777" w:rsidR="00931454" w:rsidRPr="00D51B61" w:rsidRDefault="00931454" w:rsidP="00795B4E">
      <w:pPr>
        <w:spacing w:after="0" w:line="280" w:lineRule="exact"/>
        <w:rPr>
          <w:rFonts w:ascii="Arial" w:hAnsi="Arial" w:cs="Arial"/>
          <w:sz w:val="21"/>
          <w:szCs w:val="21"/>
        </w:rPr>
      </w:pPr>
      <w:bookmarkStart w:id="0" w:name="_GoBack"/>
      <w:bookmarkEnd w:id="0"/>
    </w:p>
    <w:p w14:paraId="66BE9751" w14:textId="77777777" w:rsidR="009E6EFD" w:rsidRPr="00056053" w:rsidRDefault="009E6EFD" w:rsidP="009E6EFD">
      <w:pPr>
        <w:spacing w:after="0" w:line="280" w:lineRule="exact"/>
        <w:rPr>
          <w:rFonts w:ascii="Arial" w:hAnsi="Arial" w:cs="Arial"/>
          <w:b/>
          <w:bCs/>
          <w:sz w:val="21"/>
          <w:szCs w:val="21"/>
        </w:rPr>
      </w:pPr>
      <w:r w:rsidRPr="00056053">
        <w:rPr>
          <w:rFonts w:ascii="Arial" w:hAnsi="Arial"/>
          <w:b/>
          <w:bCs/>
          <w:sz w:val="21"/>
          <w:szCs w:val="21"/>
        </w:rPr>
        <w:t>Enquiry information for editorial:</w:t>
      </w:r>
    </w:p>
    <w:p w14:paraId="38BFF663" w14:textId="77777777" w:rsidR="009E6EFD" w:rsidRPr="00056053" w:rsidRDefault="009E6EFD" w:rsidP="00256996">
      <w:pPr>
        <w:spacing w:after="0" w:line="280" w:lineRule="exact"/>
        <w:rPr>
          <w:rFonts w:ascii="Arial" w:hAnsi="Arial" w:cs="Arial"/>
          <w:sz w:val="21"/>
          <w:szCs w:val="21"/>
        </w:rPr>
      </w:pPr>
      <w:r w:rsidRPr="00056053">
        <w:rPr>
          <w:rFonts w:ascii="Arial" w:hAnsi="Arial"/>
          <w:sz w:val="21"/>
          <w:szCs w:val="21"/>
        </w:rPr>
        <w:t xml:space="preserve">ALPLA, Alexandra Dittrich (PR &amp; Corporate Communications), tel. +43 (0)5574 602 1083, email: </w:t>
      </w:r>
      <w:hyperlink r:id="rId11" w:history="1">
        <w:r w:rsidRPr="00056053">
          <w:rPr>
            <w:rFonts w:ascii="Arial" w:hAnsi="Arial"/>
            <w:sz w:val="21"/>
            <w:szCs w:val="21"/>
          </w:rPr>
          <w:t>alexandra.dittrich@alpla.com</w:t>
        </w:r>
      </w:hyperlink>
    </w:p>
    <w:p w14:paraId="70C38670" w14:textId="070CB19A" w:rsidR="00795B4E" w:rsidRPr="00D51B61" w:rsidRDefault="009E6EFD" w:rsidP="007F7369">
      <w:pPr>
        <w:spacing w:after="0" w:line="280" w:lineRule="exact"/>
        <w:rPr>
          <w:rFonts w:ascii="Arial" w:hAnsi="Arial" w:cs="Arial"/>
          <w:sz w:val="21"/>
          <w:szCs w:val="21"/>
          <w:lang w:val="fr-FR"/>
        </w:rPr>
        <w:sectPr w:rsidR="00795B4E" w:rsidRPr="00D51B61" w:rsidSect="00CD6DC6">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pPr>
      <w:r w:rsidRPr="00FD54D8">
        <w:rPr>
          <w:rFonts w:ascii="Arial" w:hAnsi="Arial"/>
          <w:sz w:val="21"/>
          <w:szCs w:val="21"/>
          <w:lang w:val="de-AT"/>
        </w:rPr>
        <w:t xml:space="preserve">Pzwei. </w:t>
      </w:r>
      <w:r w:rsidRPr="00D51B61">
        <w:rPr>
          <w:rFonts w:ascii="Arial" w:hAnsi="Arial"/>
          <w:sz w:val="21"/>
          <w:szCs w:val="21"/>
          <w:lang w:val="de-AT"/>
        </w:rPr>
        <w:t xml:space="preserve">Pressearbeit, Werner F. Sommer, tel. </w:t>
      </w:r>
      <w:r w:rsidRPr="00D51B61">
        <w:rPr>
          <w:rFonts w:ascii="Arial" w:hAnsi="Arial"/>
          <w:sz w:val="21"/>
          <w:szCs w:val="21"/>
          <w:lang w:val="fr-FR"/>
        </w:rPr>
        <w:t xml:space="preserve">+43 (0)699 1025 4817, email: </w:t>
      </w:r>
      <w:hyperlink r:id="rId16" w:history="1">
        <w:r w:rsidRPr="00D51B61">
          <w:rPr>
            <w:rFonts w:ascii="Arial" w:hAnsi="Arial"/>
            <w:sz w:val="21"/>
            <w:szCs w:val="21"/>
            <w:lang w:val="fr-FR"/>
          </w:rPr>
          <w:t>werner.sommer@pzwei.at</w:t>
        </w:r>
      </w:hyperlink>
      <w:r w:rsidRPr="00D51B61">
        <w:rPr>
          <w:rFonts w:ascii="Arial" w:hAnsi="Arial"/>
          <w:sz w:val="21"/>
          <w:szCs w:val="21"/>
          <w:lang w:val="fr-FR"/>
        </w:rPr>
        <w:t xml:space="preserve"> </w:t>
      </w:r>
    </w:p>
    <w:p w14:paraId="18096C8D" w14:textId="77777777" w:rsidR="00FC048C" w:rsidRPr="00D51B61" w:rsidRDefault="00FC048C">
      <w:pPr>
        <w:rPr>
          <w:rFonts w:ascii="Arial" w:hAnsi="Arial" w:cs="Arial"/>
          <w:sz w:val="21"/>
          <w:szCs w:val="21"/>
          <w:lang w:val="fr-FR"/>
        </w:rPr>
      </w:pPr>
    </w:p>
    <w:sectPr w:rsidR="00FC048C" w:rsidRPr="00D51B61" w:rsidSect="00CD6DC6">
      <w:type w:val="continuous"/>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559E5F" w15:done="0"/>
  <w15:commentEx w15:paraId="1949F8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E33CA" w14:textId="77777777" w:rsidR="00142224" w:rsidRDefault="00142224">
      <w:pPr>
        <w:spacing w:after="0" w:line="240" w:lineRule="auto"/>
      </w:pPr>
      <w:r>
        <w:separator/>
      </w:r>
    </w:p>
  </w:endnote>
  <w:endnote w:type="continuationSeparator" w:id="0">
    <w:p w14:paraId="33636916" w14:textId="77777777" w:rsidR="00142224" w:rsidRDefault="0014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393882796"/>
      <w:docPartObj>
        <w:docPartGallery w:val="Page Numbers (Bottom of Page)"/>
        <w:docPartUnique/>
      </w:docPartObj>
    </w:sdtPr>
    <w:sdtEndPr>
      <w:rPr>
        <w:noProof/>
      </w:rPr>
    </w:sdtEndPr>
    <w:sdtContent>
      <w:p w14:paraId="78EA7253" w14:textId="671358D7" w:rsidR="00142224" w:rsidRPr="00BB35ED" w:rsidRDefault="00142224"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FD54D8">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FD54D8">
          <w:rPr>
            <w:rFonts w:ascii="Arial" w:hAnsi="Arial" w:cs="Arial"/>
            <w:noProof/>
            <w:sz w:val="12"/>
            <w:szCs w:val="12"/>
          </w:rPr>
          <w:t>3</w:t>
        </w:r>
        <w:r w:rsidRPr="00BB35ED">
          <w:rPr>
            <w:rFonts w:ascii="Arial" w:hAnsi="Arial" w:cs="Arial"/>
            <w:sz w:val="12"/>
            <w:szCs w:val="12"/>
          </w:rPr>
          <w:fldChar w:fldCharType="end"/>
        </w:r>
      </w:p>
    </w:sdtContent>
  </w:sdt>
  <w:p w14:paraId="5530D914" w14:textId="77777777" w:rsidR="00142224" w:rsidRDefault="001422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52879"/>
      <w:docPartObj>
        <w:docPartGallery w:val="Page Numbers (Bottom of Page)"/>
        <w:docPartUnique/>
      </w:docPartObj>
    </w:sdtPr>
    <w:sdtEndPr>
      <w:rPr>
        <w:noProof/>
      </w:rPr>
    </w:sdtEndPr>
    <w:sdtContent>
      <w:p w14:paraId="6BDB831F" w14:textId="0CEBD1D8" w:rsidR="00142224" w:rsidRDefault="00142224"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FD54D8">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FD54D8">
          <w:rPr>
            <w:rFonts w:ascii="Arial" w:hAnsi="Arial" w:cs="Arial"/>
            <w:noProof/>
            <w:sz w:val="12"/>
            <w:szCs w:val="12"/>
          </w:rPr>
          <w:t>3</w:t>
        </w:r>
        <w:r w:rsidRPr="00BB35ED">
          <w:rPr>
            <w:rFonts w:ascii="Arial" w:hAnsi="Arial" w:cs="Arial"/>
            <w:sz w:val="12"/>
            <w:szCs w:val="12"/>
          </w:rPr>
          <w:fldChar w:fldCharType="end"/>
        </w:r>
      </w:p>
    </w:sdtContent>
  </w:sdt>
  <w:p w14:paraId="5F422C94" w14:textId="77777777" w:rsidR="00142224" w:rsidRDefault="001422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E3D3" w14:textId="77777777" w:rsidR="00142224" w:rsidRDefault="00142224">
      <w:pPr>
        <w:spacing w:after="0" w:line="240" w:lineRule="auto"/>
      </w:pPr>
      <w:r>
        <w:separator/>
      </w:r>
    </w:p>
  </w:footnote>
  <w:footnote w:type="continuationSeparator" w:id="0">
    <w:p w14:paraId="622DC9CE" w14:textId="77777777" w:rsidR="00142224" w:rsidRDefault="00142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2A590" w14:textId="77777777" w:rsidR="00142224" w:rsidRDefault="00142224">
    <w:pPr>
      <w:pStyle w:val="Kopfzeile"/>
    </w:pPr>
    <w:r>
      <w:rPr>
        <w:rFonts w:ascii="Arial" w:hAnsi="Arial"/>
        <w:b/>
        <w:noProof/>
        <w:sz w:val="14"/>
        <w:lang w:val="de-AT" w:eastAsia="de-AT"/>
      </w:rPr>
      <w:drawing>
        <wp:anchor distT="0" distB="0" distL="114300" distR="114300" simplePos="0" relativeHeight="251661312" behindDoc="1" locked="1" layoutInCell="1" allowOverlap="1" wp14:anchorId="0EDE60D5" wp14:editId="043582D4">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2E4ED" w14:textId="77777777" w:rsidR="00142224" w:rsidRPr="00132006" w:rsidRDefault="00142224"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de-AT"/>
      </w:rPr>
      <mc:AlternateContent>
        <mc:Choice Requires="wps">
          <w:drawing>
            <wp:anchor distT="0" distB="0" distL="114300" distR="114300" simplePos="0" relativeHeight="251660288" behindDoc="1" locked="0" layoutInCell="1" allowOverlap="1" wp14:anchorId="13E8C261" wp14:editId="6375C207">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42224" w:rsidRPr="00AB1E17" w14:paraId="57ED4831" w14:textId="77777777" w:rsidTr="00774E40">
                            <w:tc>
                              <w:tcPr>
                                <w:tcW w:w="3828" w:type="dxa"/>
                              </w:tcPr>
                              <w:p w14:paraId="5D1113CA" w14:textId="77777777" w:rsidR="00142224" w:rsidRPr="00D51B61" w:rsidRDefault="00142224" w:rsidP="001353FB">
                                <w:pPr>
                                  <w:pStyle w:val="Kopfzeile"/>
                                  <w:spacing w:line="240" w:lineRule="exact"/>
                                  <w:jc w:val="right"/>
                                  <w:rPr>
                                    <w:rFonts w:ascii="Arial" w:hAnsi="Arial" w:cs="Arial"/>
                                    <w:b/>
                                    <w:sz w:val="14"/>
                                    <w:lang w:val="de-AT"/>
                                  </w:rPr>
                                </w:pPr>
                                <w:r w:rsidRPr="00D51B61">
                                  <w:rPr>
                                    <w:rFonts w:ascii="Arial" w:hAnsi="Arial"/>
                                    <w:b/>
                                    <w:sz w:val="14"/>
                                    <w:lang w:val="de-AT"/>
                                  </w:rPr>
                                  <w:t>ALPLA Werke Alwin Lehner GmbH &amp; Co KG</w:t>
                                </w:r>
                              </w:p>
                              <w:p w14:paraId="733123D1" w14:textId="77777777" w:rsidR="00142224" w:rsidRPr="00D51B61" w:rsidRDefault="00142224" w:rsidP="001353FB">
                                <w:pPr>
                                  <w:pStyle w:val="Kopfzeile"/>
                                  <w:spacing w:line="240" w:lineRule="exact"/>
                                  <w:jc w:val="right"/>
                                  <w:rPr>
                                    <w:rFonts w:ascii="Arial" w:hAnsi="Arial" w:cs="Arial"/>
                                    <w:sz w:val="14"/>
                                    <w:lang w:val="de-AT"/>
                                  </w:rPr>
                                </w:pPr>
                                <w:r w:rsidRPr="00D51B61">
                                  <w:rPr>
                                    <w:rFonts w:ascii="Arial" w:hAnsi="Arial"/>
                                    <w:sz w:val="14"/>
                                    <w:lang w:val="de-AT"/>
                                  </w:rPr>
                                  <w:t>Mockenstrasse 34</w:t>
                                </w:r>
                              </w:p>
                              <w:p w14:paraId="3F37F74C" w14:textId="77777777" w:rsidR="00142224" w:rsidRPr="00D51B61" w:rsidRDefault="00142224" w:rsidP="001353FB">
                                <w:pPr>
                                  <w:pStyle w:val="Kopfzeile"/>
                                  <w:spacing w:line="240" w:lineRule="exact"/>
                                  <w:jc w:val="right"/>
                                  <w:rPr>
                                    <w:rFonts w:ascii="Arial" w:hAnsi="Arial" w:cs="Arial"/>
                                    <w:sz w:val="14"/>
                                    <w:lang w:val="de-AT"/>
                                  </w:rPr>
                                </w:pPr>
                                <w:r w:rsidRPr="00D51B61">
                                  <w:rPr>
                                    <w:rFonts w:ascii="Arial" w:hAnsi="Arial"/>
                                    <w:sz w:val="14"/>
                                    <w:lang w:val="de-AT"/>
                                  </w:rPr>
                                  <w:t>6971 Hard</w:t>
                                </w:r>
                              </w:p>
                              <w:p w14:paraId="6116E783" w14:textId="77777777" w:rsidR="00142224" w:rsidRPr="00D51B61" w:rsidRDefault="00142224" w:rsidP="001353FB">
                                <w:pPr>
                                  <w:pStyle w:val="Kopfzeile"/>
                                  <w:spacing w:line="240" w:lineRule="exact"/>
                                  <w:jc w:val="right"/>
                                  <w:rPr>
                                    <w:rFonts w:ascii="Arial" w:hAnsi="Arial" w:cs="Arial"/>
                                    <w:sz w:val="14"/>
                                    <w:lang w:val="de-AT"/>
                                  </w:rPr>
                                </w:pPr>
                                <w:r w:rsidRPr="00D51B61">
                                  <w:rPr>
                                    <w:rFonts w:ascii="Arial" w:hAnsi="Arial"/>
                                    <w:sz w:val="14"/>
                                    <w:lang w:val="de-AT"/>
                                  </w:rPr>
                                  <w:t>Austria</w:t>
                                </w:r>
                              </w:p>
                              <w:p w14:paraId="46BC82AD" w14:textId="77777777" w:rsidR="00142224" w:rsidRPr="00D51B61" w:rsidRDefault="00142224" w:rsidP="001353FB">
                                <w:pPr>
                                  <w:pStyle w:val="Kopfzeile"/>
                                  <w:spacing w:line="240" w:lineRule="exact"/>
                                  <w:jc w:val="right"/>
                                  <w:rPr>
                                    <w:rFonts w:ascii="Arial" w:hAnsi="Arial" w:cs="Arial"/>
                                    <w:sz w:val="14"/>
                                    <w:lang w:val="de-AT"/>
                                  </w:rPr>
                                </w:pPr>
                                <w:r w:rsidRPr="00D51B61">
                                  <w:rPr>
                                    <w:rFonts w:ascii="Arial" w:hAnsi="Arial"/>
                                    <w:sz w:val="14"/>
                                    <w:lang w:val="de-AT"/>
                                  </w:rPr>
                                  <w:t xml:space="preserve">T +43 (0)5574 6020 </w:t>
                                </w:r>
                              </w:p>
                              <w:p w14:paraId="48EE0AE0" w14:textId="77777777" w:rsidR="00142224" w:rsidRPr="00D51B61" w:rsidRDefault="00142224" w:rsidP="001353FB">
                                <w:pPr>
                                  <w:spacing w:line="240" w:lineRule="exact"/>
                                  <w:jc w:val="right"/>
                                  <w:rPr>
                                    <w:rFonts w:ascii="Arial" w:hAnsi="Arial" w:cs="Arial"/>
                                    <w:sz w:val="14"/>
                                    <w:lang w:val="de-AT"/>
                                  </w:rPr>
                                </w:pPr>
                                <w:r w:rsidRPr="00D51B61">
                                  <w:rPr>
                                    <w:rFonts w:ascii="Arial" w:hAnsi="Arial"/>
                                    <w:sz w:val="14"/>
                                    <w:lang w:val="de-AT"/>
                                  </w:rPr>
                                  <w:t>office@alpla.com</w:t>
                                </w:r>
                              </w:p>
                              <w:p w14:paraId="6F242005" w14:textId="77777777" w:rsidR="00142224" w:rsidRPr="00AB1E17" w:rsidRDefault="00142224" w:rsidP="001353FB">
                                <w:pPr>
                                  <w:spacing w:line="240" w:lineRule="exact"/>
                                  <w:jc w:val="right"/>
                                  <w:rPr>
                                    <w:rFonts w:ascii="Arial" w:hAnsi="Arial"/>
                                    <w:sz w:val="14"/>
                                  </w:rPr>
                                </w:pPr>
                                <w:r>
                                  <w:rPr>
                                    <w:rFonts w:ascii="Arial" w:hAnsi="Arial"/>
                                    <w:sz w:val="14"/>
                                  </w:rPr>
                                  <w:t>www.alpla.com</w:t>
                                </w:r>
                              </w:p>
                            </w:tc>
                          </w:tr>
                          <w:tr w:rsidR="00142224" w:rsidRPr="00AB1E17" w14:paraId="605EF870" w14:textId="77777777" w:rsidTr="00774E40">
                            <w:trPr>
                              <w:trHeight w:hRule="exact" w:val="624"/>
                            </w:trPr>
                            <w:tc>
                              <w:tcPr>
                                <w:tcW w:w="3828" w:type="dxa"/>
                              </w:tcPr>
                              <w:p w14:paraId="44F75AB0" w14:textId="77777777" w:rsidR="00142224" w:rsidRPr="00AB1E17" w:rsidRDefault="00142224" w:rsidP="001353FB">
                                <w:pPr>
                                  <w:spacing w:line="240" w:lineRule="exact"/>
                                  <w:jc w:val="right"/>
                                  <w:rPr>
                                    <w:rFonts w:ascii="Arial" w:hAnsi="Arial"/>
                                    <w:sz w:val="14"/>
                                    <w:lang w:val="de-AT"/>
                                  </w:rPr>
                                </w:pPr>
                              </w:p>
                            </w:tc>
                          </w:tr>
                          <w:tr w:rsidR="00142224" w:rsidRPr="00E71B2B" w14:paraId="5E268B6C" w14:textId="77777777" w:rsidTr="00774E40">
                            <w:tc>
                              <w:tcPr>
                                <w:tcW w:w="3828" w:type="dxa"/>
                              </w:tcPr>
                              <w:p w14:paraId="366DCD1C" w14:textId="77777777" w:rsidR="00142224" w:rsidRPr="00D51B61" w:rsidRDefault="00142224" w:rsidP="001353FB">
                                <w:pPr>
                                  <w:spacing w:line="240" w:lineRule="exact"/>
                                  <w:jc w:val="right"/>
                                  <w:rPr>
                                    <w:rFonts w:ascii="Arial" w:hAnsi="Arial"/>
                                    <w:b/>
                                    <w:sz w:val="14"/>
                                    <w:lang w:val="fr-FR"/>
                                  </w:rPr>
                                </w:pPr>
                                <w:r w:rsidRPr="00D51B61">
                                  <w:rPr>
                                    <w:rFonts w:ascii="Arial" w:hAnsi="Arial"/>
                                    <w:b/>
                                    <w:sz w:val="14"/>
                                    <w:lang w:val="fr-FR"/>
                                  </w:rPr>
                                  <w:t>Contact</w:t>
                                </w:r>
                              </w:p>
                              <w:p w14:paraId="2D627EA5" w14:textId="77777777" w:rsidR="00142224" w:rsidRPr="00D51B61" w:rsidRDefault="00142224" w:rsidP="001353FB">
                                <w:pPr>
                                  <w:spacing w:line="240" w:lineRule="exact"/>
                                  <w:jc w:val="right"/>
                                  <w:rPr>
                                    <w:rFonts w:ascii="Arial" w:hAnsi="Arial"/>
                                    <w:sz w:val="14"/>
                                    <w:lang w:val="fr-FR"/>
                                  </w:rPr>
                                </w:pPr>
                                <w:r w:rsidRPr="00D51B61">
                                  <w:rPr>
                                    <w:rFonts w:ascii="Arial" w:hAnsi="Arial"/>
                                    <w:sz w:val="14"/>
                                    <w:lang w:val="fr-FR"/>
                                  </w:rPr>
                                  <w:t>Alexandra Dittrich</w:t>
                                </w:r>
                              </w:p>
                              <w:p w14:paraId="36A140C1" w14:textId="77777777" w:rsidR="00142224" w:rsidRPr="00D51B61" w:rsidRDefault="00142224" w:rsidP="001353FB">
                                <w:pPr>
                                  <w:spacing w:line="240" w:lineRule="exact"/>
                                  <w:jc w:val="right"/>
                                  <w:rPr>
                                    <w:rFonts w:ascii="Arial" w:hAnsi="Arial"/>
                                    <w:sz w:val="14"/>
                                    <w:lang w:val="fr-FR"/>
                                  </w:rPr>
                                </w:pPr>
                                <w:r w:rsidRPr="00D51B61">
                                  <w:rPr>
                                    <w:rFonts w:ascii="Arial" w:hAnsi="Arial"/>
                                    <w:sz w:val="14"/>
                                    <w:lang w:val="fr-FR"/>
                                  </w:rPr>
                                  <w:t>alexandra.dittrich@alpla.com</w:t>
                                </w:r>
                              </w:p>
                              <w:p w14:paraId="633E0A85" w14:textId="77777777" w:rsidR="00142224" w:rsidRPr="00E71B2B" w:rsidRDefault="00142224" w:rsidP="001353FB">
                                <w:pPr>
                                  <w:spacing w:line="240" w:lineRule="exact"/>
                                  <w:jc w:val="right"/>
                                  <w:rPr>
                                    <w:rFonts w:ascii="Arial" w:hAnsi="Arial"/>
                                    <w:sz w:val="14"/>
                                  </w:rPr>
                                </w:pPr>
                                <w:r>
                                  <w:rPr>
                                    <w:rFonts w:ascii="Arial" w:hAnsi="Arial"/>
                                    <w:sz w:val="14"/>
                                  </w:rPr>
                                  <w:t>+43 (0)5574 602 1083</w:t>
                                </w:r>
                              </w:p>
                            </w:tc>
                          </w:tr>
                        </w:tbl>
                        <w:p w14:paraId="07BF98C9" w14:textId="77777777" w:rsidR="00142224" w:rsidRPr="00E71B2B" w:rsidRDefault="00142224"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42224" w:rsidRPr="00AB1E17" w14:paraId="57ED4831" w14:textId="77777777" w:rsidTr="00774E40">
                      <w:tc>
                        <w:tcPr>
                          <w:tcW w:w="3828" w:type="dxa"/>
                        </w:tcPr>
                        <w:p w14:paraId="5D1113CA" w14:textId="77777777" w:rsidR="00142224" w:rsidRPr="00D51B61" w:rsidRDefault="00142224" w:rsidP="001353FB">
                          <w:pPr>
                            <w:pStyle w:val="Kopfzeile"/>
                            <w:spacing w:line="240" w:lineRule="exact"/>
                            <w:jc w:val="right"/>
                            <w:rPr>
                              <w:rFonts w:ascii="Arial" w:hAnsi="Arial" w:cs="Arial"/>
                              <w:b/>
                              <w:sz w:val="14"/>
                              <w:lang w:val="de-AT"/>
                            </w:rPr>
                          </w:pPr>
                          <w:r w:rsidRPr="00D51B61">
                            <w:rPr>
                              <w:rFonts w:ascii="Arial" w:hAnsi="Arial"/>
                              <w:b/>
                              <w:sz w:val="14"/>
                              <w:lang w:val="de-AT"/>
                            </w:rPr>
                            <w:t>ALPLA Werke Alwin Lehner GmbH &amp; Co KG</w:t>
                          </w:r>
                        </w:p>
                        <w:p w14:paraId="733123D1" w14:textId="77777777" w:rsidR="00142224" w:rsidRPr="00D51B61" w:rsidRDefault="00142224" w:rsidP="001353FB">
                          <w:pPr>
                            <w:pStyle w:val="Kopfzeile"/>
                            <w:spacing w:line="240" w:lineRule="exact"/>
                            <w:jc w:val="right"/>
                            <w:rPr>
                              <w:rFonts w:ascii="Arial" w:hAnsi="Arial" w:cs="Arial"/>
                              <w:sz w:val="14"/>
                              <w:lang w:val="de-AT"/>
                            </w:rPr>
                          </w:pPr>
                          <w:r w:rsidRPr="00D51B61">
                            <w:rPr>
                              <w:rFonts w:ascii="Arial" w:hAnsi="Arial"/>
                              <w:sz w:val="14"/>
                              <w:lang w:val="de-AT"/>
                            </w:rPr>
                            <w:t>Mockenstrasse 34</w:t>
                          </w:r>
                        </w:p>
                        <w:p w14:paraId="3F37F74C" w14:textId="77777777" w:rsidR="00142224" w:rsidRPr="00D51B61" w:rsidRDefault="00142224" w:rsidP="001353FB">
                          <w:pPr>
                            <w:pStyle w:val="Kopfzeile"/>
                            <w:spacing w:line="240" w:lineRule="exact"/>
                            <w:jc w:val="right"/>
                            <w:rPr>
                              <w:rFonts w:ascii="Arial" w:hAnsi="Arial" w:cs="Arial"/>
                              <w:sz w:val="14"/>
                              <w:lang w:val="de-AT"/>
                            </w:rPr>
                          </w:pPr>
                          <w:r w:rsidRPr="00D51B61">
                            <w:rPr>
                              <w:rFonts w:ascii="Arial" w:hAnsi="Arial"/>
                              <w:sz w:val="14"/>
                              <w:lang w:val="de-AT"/>
                            </w:rPr>
                            <w:t>6971 Hard</w:t>
                          </w:r>
                        </w:p>
                        <w:p w14:paraId="6116E783" w14:textId="77777777" w:rsidR="00142224" w:rsidRPr="00D51B61" w:rsidRDefault="00142224" w:rsidP="001353FB">
                          <w:pPr>
                            <w:pStyle w:val="Kopfzeile"/>
                            <w:spacing w:line="240" w:lineRule="exact"/>
                            <w:jc w:val="right"/>
                            <w:rPr>
                              <w:rFonts w:ascii="Arial" w:hAnsi="Arial" w:cs="Arial"/>
                              <w:sz w:val="14"/>
                              <w:lang w:val="de-AT"/>
                            </w:rPr>
                          </w:pPr>
                          <w:r w:rsidRPr="00D51B61">
                            <w:rPr>
                              <w:rFonts w:ascii="Arial" w:hAnsi="Arial"/>
                              <w:sz w:val="14"/>
                              <w:lang w:val="de-AT"/>
                            </w:rPr>
                            <w:t>Austria</w:t>
                          </w:r>
                        </w:p>
                        <w:p w14:paraId="46BC82AD" w14:textId="77777777" w:rsidR="00142224" w:rsidRPr="00D51B61" w:rsidRDefault="00142224" w:rsidP="001353FB">
                          <w:pPr>
                            <w:pStyle w:val="Kopfzeile"/>
                            <w:spacing w:line="240" w:lineRule="exact"/>
                            <w:jc w:val="right"/>
                            <w:rPr>
                              <w:rFonts w:ascii="Arial" w:hAnsi="Arial" w:cs="Arial"/>
                              <w:sz w:val="14"/>
                              <w:lang w:val="de-AT"/>
                            </w:rPr>
                          </w:pPr>
                          <w:r w:rsidRPr="00D51B61">
                            <w:rPr>
                              <w:rFonts w:ascii="Arial" w:hAnsi="Arial"/>
                              <w:sz w:val="14"/>
                              <w:lang w:val="de-AT"/>
                            </w:rPr>
                            <w:t xml:space="preserve">T +43 (0)5574 6020 </w:t>
                          </w:r>
                        </w:p>
                        <w:p w14:paraId="48EE0AE0" w14:textId="77777777" w:rsidR="00142224" w:rsidRPr="00D51B61" w:rsidRDefault="00142224" w:rsidP="001353FB">
                          <w:pPr>
                            <w:spacing w:line="240" w:lineRule="exact"/>
                            <w:jc w:val="right"/>
                            <w:rPr>
                              <w:rFonts w:ascii="Arial" w:hAnsi="Arial" w:cs="Arial"/>
                              <w:sz w:val="14"/>
                              <w:lang w:val="de-AT"/>
                            </w:rPr>
                          </w:pPr>
                          <w:r w:rsidRPr="00D51B61">
                            <w:rPr>
                              <w:rFonts w:ascii="Arial" w:hAnsi="Arial"/>
                              <w:sz w:val="14"/>
                              <w:lang w:val="de-AT"/>
                            </w:rPr>
                            <w:t>office@alpla.com</w:t>
                          </w:r>
                        </w:p>
                        <w:p w14:paraId="6F242005" w14:textId="77777777" w:rsidR="00142224" w:rsidRPr="00AB1E17" w:rsidRDefault="00142224" w:rsidP="001353FB">
                          <w:pPr>
                            <w:spacing w:line="240" w:lineRule="exact"/>
                            <w:jc w:val="right"/>
                            <w:rPr>
                              <w:rFonts w:ascii="Arial" w:hAnsi="Arial"/>
                              <w:sz w:val="14"/>
                            </w:rPr>
                          </w:pPr>
                          <w:r>
                            <w:rPr>
                              <w:rFonts w:ascii="Arial" w:hAnsi="Arial"/>
                              <w:sz w:val="14"/>
                            </w:rPr>
                            <w:t>www.alpla.com</w:t>
                          </w:r>
                        </w:p>
                      </w:tc>
                    </w:tr>
                    <w:tr w:rsidR="00142224" w:rsidRPr="00AB1E17" w14:paraId="605EF870" w14:textId="77777777" w:rsidTr="00774E40">
                      <w:trPr>
                        <w:trHeight w:hRule="exact" w:val="624"/>
                      </w:trPr>
                      <w:tc>
                        <w:tcPr>
                          <w:tcW w:w="3828" w:type="dxa"/>
                        </w:tcPr>
                        <w:p w14:paraId="44F75AB0" w14:textId="77777777" w:rsidR="00142224" w:rsidRPr="00AB1E17" w:rsidRDefault="00142224" w:rsidP="001353FB">
                          <w:pPr>
                            <w:spacing w:line="240" w:lineRule="exact"/>
                            <w:jc w:val="right"/>
                            <w:rPr>
                              <w:rFonts w:ascii="Arial" w:hAnsi="Arial"/>
                              <w:sz w:val="14"/>
                              <w:lang w:val="de-AT"/>
                            </w:rPr>
                          </w:pPr>
                        </w:p>
                      </w:tc>
                    </w:tr>
                    <w:tr w:rsidR="00142224" w:rsidRPr="00E71B2B" w14:paraId="5E268B6C" w14:textId="77777777" w:rsidTr="00774E40">
                      <w:tc>
                        <w:tcPr>
                          <w:tcW w:w="3828" w:type="dxa"/>
                        </w:tcPr>
                        <w:p w14:paraId="366DCD1C" w14:textId="77777777" w:rsidR="00142224" w:rsidRPr="00D51B61" w:rsidRDefault="00142224" w:rsidP="001353FB">
                          <w:pPr>
                            <w:spacing w:line="240" w:lineRule="exact"/>
                            <w:jc w:val="right"/>
                            <w:rPr>
                              <w:rFonts w:ascii="Arial" w:hAnsi="Arial"/>
                              <w:b/>
                              <w:sz w:val="14"/>
                              <w:lang w:val="fr-FR"/>
                            </w:rPr>
                          </w:pPr>
                          <w:r w:rsidRPr="00D51B61">
                            <w:rPr>
                              <w:rFonts w:ascii="Arial" w:hAnsi="Arial"/>
                              <w:b/>
                              <w:sz w:val="14"/>
                              <w:lang w:val="fr-FR"/>
                            </w:rPr>
                            <w:t>Contact</w:t>
                          </w:r>
                        </w:p>
                        <w:p w14:paraId="2D627EA5" w14:textId="77777777" w:rsidR="00142224" w:rsidRPr="00D51B61" w:rsidRDefault="00142224" w:rsidP="001353FB">
                          <w:pPr>
                            <w:spacing w:line="240" w:lineRule="exact"/>
                            <w:jc w:val="right"/>
                            <w:rPr>
                              <w:rFonts w:ascii="Arial" w:hAnsi="Arial"/>
                              <w:sz w:val="14"/>
                              <w:lang w:val="fr-FR"/>
                            </w:rPr>
                          </w:pPr>
                          <w:r w:rsidRPr="00D51B61">
                            <w:rPr>
                              <w:rFonts w:ascii="Arial" w:hAnsi="Arial"/>
                              <w:sz w:val="14"/>
                              <w:lang w:val="fr-FR"/>
                            </w:rPr>
                            <w:t>Alexandra Dittrich</w:t>
                          </w:r>
                        </w:p>
                        <w:p w14:paraId="36A140C1" w14:textId="77777777" w:rsidR="00142224" w:rsidRPr="00D51B61" w:rsidRDefault="00142224" w:rsidP="001353FB">
                          <w:pPr>
                            <w:spacing w:line="240" w:lineRule="exact"/>
                            <w:jc w:val="right"/>
                            <w:rPr>
                              <w:rFonts w:ascii="Arial" w:hAnsi="Arial"/>
                              <w:sz w:val="14"/>
                              <w:lang w:val="fr-FR"/>
                            </w:rPr>
                          </w:pPr>
                          <w:r w:rsidRPr="00D51B61">
                            <w:rPr>
                              <w:rFonts w:ascii="Arial" w:hAnsi="Arial"/>
                              <w:sz w:val="14"/>
                              <w:lang w:val="fr-FR"/>
                            </w:rPr>
                            <w:t>alexandra.dittrich@alpla.com</w:t>
                          </w:r>
                        </w:p>
                        <w:p w14:paraId="633E0A85" w14:textId="77777777" w:rsidR="00142224" w:rsidRPr="00E71B2B" w:rsidRDefault="00142224" w:rsidP="001353FB">
                          <w:pPr>
                            <w:spacing w:line="240" w:lineRule="exact"/>
                            <w:jc w:val="right"/>
                            <w:rPr>
                              <w:rFonts w:ascii="Arial" w:hAnsi="Arial"/>
                              <w:sz w:val="14"/>
                            </w:rPr>
                          </w:pPr>
                          <w:r>
                            <w:rPr>
                              <w:rFonts w:ascii="Arial" w:hAnsi="Arial"/>
                              <w:sz w:val="14"/>
                            </w:rPr>
                            <w:t>+43 (0)5574 602 1083</w:t>
                          </w:r>
                        </w:p>
                      </w:tc>
                    </w:tr>
                  </w:tbl>
                  <w:p w14:paraId="07BF98C9" w14:textId="77777777" w:rsidR="00142224" w:rsidRPr="00E71B2B" w:rsidRDefault="00142224"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de-AT"/>
      </w:rPr>
      <w:drawing>
        <wp:anchor distT="0" distB="0" distL="114300" distR="114300" simplePos="0" relativeHeight="251659264" behindDoc="1" locked="1" layoutInCell="1" allowOverlap="1" wp14:anchorId="37A168A0" wp14:editId="4637930C">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W">
    <w15:presenceInfo w15:providerId="None" w15:userId="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xNTY1MLU0MjA2sjRU0lEKTi0uzszPAykwrAUA4wYRlSwAAAA="/>
  </w:docVars>
  <w:rsids>
    <w:rsidRoot w:val="001C3439"/>
    <w:rsid w:val="0000672A"/>
    <w:rsid w:val="000160D7"/>
    <w:rsid w:val="00017FEB"/>
    <w:rsid w:val="000221EB"/>
    <w:rsid w:val="0003731F"/>
    <w:rsid w:val="00037335"/>
    <w:rsid w:val="00037872"/>
    <w:rsid w:val="00056053"/>
    <w:rsid w:val="00084443"/>
    <w:rsid w:val="00093CBD"/>
    <w:rsid w:val="00096E78"/>
    <w:rsid w:val="000B28CF"/>
    <w:rsid w:val="000B4F20"/>
    <w:rsid w:val="000C559A"/>
    <w:rsid w:val="000D48A2"/>
    <w:rsid w:val="000D7C70"/>
    <w:rsid w:val="000E0BB6"/>
    <w:rsid w:val="000E4207"/>
    <w:rsid w:val="000F176D"/>
    <w:rsid w:val="000F688D"/>
    <w:rsid w:val="000F7B11"/>
    <w:rsid w:val="00106F38"/>
    <w:rsid w:val="0011491F"/>
    <w:rsid w:val="001214A3"/>
    <w:rsid w:val="00125B13"/>
    <w:rsid w:val="001353FB"/>
    <w:rsid w:val="00142224"/>
    <w:rsid w:val="001572F6"/>
    <w:rsid w:val="00160E87"/>
    <w:rsid w:val="00177E28"/>
    <w:rsid w:val="00187F03"/>
    <w:rsid w:val="001925D4"/>
    <w:rsid w:val="00196EF7"/>
    <w:rsid w:val="001A6B88"/>
    <w:rsid w:val="001C2E72"/>
    <w:rsid w:val="001C3439"/>
    <w:rsid w:val="001D2510"/>
    <w:rsid w:val="001D3BC7"/>
    <w:rsid w:val="001E0E47"/>
    <w:rsid w:val="001E7058"/>
    <w:rsid w:val="0021020E"/>
    <w:rsid w:val="00226F90"/>
    <w:rsid w:val="002338C1"/>
    <w:rsid w:val="0024653D"/>
    <w:rsid w:val="002513FC"/>
    <w:rsid w:val="00256996"/>
    <w:rsid w:val="00260952"/>
    <w:rsid w:val="0026791E"/>
    <w:rsid w:val="00267E06"/>
    <w:rsid w:val="00270182"/>
    <w:rsid w:val="00272694"/>
    <w:rsid w:val="00281B9B"/>
    <w:rsid w:val="00283AD2"/>
    <w:rsid w:val="00290DEC"/>
    <w:rsid w:val="0029704E"/>
    <w:rsid w:val="002A24F2"/>
    <w:rsid w:val="002A3FAE"/>
    <w:rsid w:val="002B5BDE"/>
    <w:rsid w:val="003077EA"/>
    <w:rsid w:val="003164B7"/>
    <w:rsid w:val="00316DD0"/>
    <w:rsid w:val="00321DEC"/>
    <w:rsid w:val="00321E5B"/>
    <w:rsid w:val="00322062"/>
    <w:rsid w:val="00363A7C"/>
    <w:rsid w:val="0038359A"/>
    <w:rsid w:val="003866BB"/>
    <w:rsid w:val="00390E2D"/>
    <w:rsid w:val="00391A0B"/>
    <w:rsid w:val="003934A2"/>
    <w:rsid w:val="00393E4E"/>
    <w:rsid w:val="003B334F"/>
    <w:rsid w:val="003C09D3"/>
    <w:rsid w:val="003C0F2A"/>
    <w:rsid w:val="003C0F75"/>
    <w:rsid w:val="003D5113"/>
    <w:rsid w:val="003E1EB3"/>
    <w:rsid w:val="0040042F"/>
    <w:rsid w:val="00401B38"/>
    <w:rsid w:val="00443314"/>
    <w:rsid w:val="00464E0C"/>
    <w:rsid w:val="00475A21"/>
    <w:rsid w:val="004B380D"/>
    <w:rsid w:val="004C65FC"/>
    <w:rsid w:val="004D1CBF"/>
    <w:rsid w:val="004D20D1"/>
    <w:rsid w:val="004D7CCF"/>
    <w:rsid w:val="004F0916"/>
    <w:rsid w:val="004F7386"/>
    <w:rsid w:val="0050460E"/>
    <w:rsid w:val="0051366F"/>
    <w:rsid w:val="00557FCB"/>
    <w:rsid w:val="005732E0"/>
    <w:rsid w:val="005735BE"/>
    <w:rsid w:val="0058078F"/>
    <w:rsid w:val="00584D13"/>
    <w:rsid w:val="005879E0"/>
    <w:rsid w:val="00594CE1"/>
    <w:rsid w:val="00595942"/>
    <w:rsid w:val="005A6223"/>
    <w:rsid w:val="005B2D6F"/>
    <w:rsid w:val="005B3990"/>
    <w:rsid w:val="005C17E7"/>
    <w:rsid w:val="005C36C7"/>
    <w:rsid w:val="005C3BD1"/>
    <w:rsid w:val="005D7FB4"/>
    <w:rsid w:val="005E1CAF"/>
    <w:rsid w:val="006038C0"/>
    <w:rsid w:val="00611611"/>
    <w:rsid w:val="00625808"/>
    <w:rsid w:val="006303D6"/>
    <w:rsid w:val="00687661"/>
    <w:rsid w:val="00690DB0"/>
    <w:rsid w:val="006957E4"/>
    <w:rsid w:val="006A5E44"/>
    <w:rsid w:val="00727456"/>
    <w:rsid w:val="00743F8C"/>
    <w:rsid w:val="00753987"/>
    <w:rsid w:val="00774E40"/>
    <w:rsid w:val="007761B8"/>
    <w:rsid w:val="00776FF2"/>
    <w:rsid w:val="00777CD1"/>
    <w:rsid w:val="00795B4E"/>
    <w:rsid w:val="007D041F"/>
    <w:rsid w:val="007F131C"/>
    <w:rsid w:val="007F38C1"/>
    <w:rsid w:val="007F7369"/>
    <w:rsid w:val="00804B9C"/>
    <w:rsid w:val="00811ACE"/>
    <w:rsid w:val="00812DF5"/>
    <w:rsid w:val="008141A7"/>
    <w:rsid w:val="0082567C"/>
    <w:rsid w:val="00835F43"/>
    <w:rsid w:val="00847371"/>
    <w:rsid w:val="008536E2"/>
    <w:rsid w:val="00856A8C"/>
    <w:rsid w:val="00861F8E"/>
    <w:rsid w:val="0086514A"/>
    <w:rsid w:val="00892BE0"/>
    <w:rsid w:val="008A1AC0"/>
    <w:rsid w:val="008A526E"/>
    <w:rsid w:val="008B10CB"/>
    <w:rsid w:val="008B1C96"/>
    <w:rsid w:val="008B4511"/>
    <w:rsid w:val="008C0DC5"/>
    <w:rsid w:val="00915207"/>
    <w:rsid w:val="0091652B"/>
    <w:rsid w:val="009225E5"/>
    <w:rsid w:val="00926601"/>
    <w:rsid w:val="00931454"/>
    <w:rsid w:val="009330E0"/>
    <w:rsid w:val="00944475"/>
    <w:rsid w:val="00944853"/>
    <w:rsid w:val="00953207"/>
    <w:rsid w:val="009573CF"/>
    <w:rsid w:val="009642E6"/>
    <w:rsid w:val="00980321"/>
    <w:rsid w:val="00982F1B"/>
    <w:rsid w:val="0098695B"/>
    <w:rsid w:val="00995315"/>
    <w:rsid w:val="009D44A7"/>
    <w:rsid w:val="009D54DE"/>
    <w:rsid w:val="009E2BFD"/>
    <w:rsid w:val="009E6EFD"/>
    <w:rsid w:val="00A063BD"/>
    <w:rsid w:val="00A237A9"/>
    <w:rsid w:val="00A41499"/>
    <w:rsid w:val="00A429C1"/>
    <w:rsid w:val="00A60BC8"/>
    <w:rsid w:val="00A759BB"/>
    <w:rsid w:val="00A879C6"/>
    <w:rsid w:val="00A91564"/>
    <w:rsid w:val="00AB67F7"/>
    <w:rsid w:val="00AC2D5E"/>
    <w:rsid w:val="00AD61AD"/>
    <w:rsid w:val="00AE0161"/>
    <w:rsid w:val="00AE3E97"/>
    <w:rsid w:val="00AF27AD"/>
    <w:rsid w:val="00B04D06"/>
    <w:rsid w:val="00B06458"/>
    <w:rsid w:val="00B16649"/>
    <w:rsid w:val="00B20980"/>
    <w:rsid w:val="00B67C1E"/>
    <w:rsid w:val="00B81575"/>
    <w:rsid w:val="00B92CA2"/>
    <w:rsid w:val="00B93391"/>
    <w:rsid w:val="00B93551"/>
    <w:rsid w:val="00B93F0F"/>
    <w:rsid w:val="00BA0476"/>
    <w:rsid w:val="00BA0A4D"/>
    <w:rsid w:val="00BA6398"/>
    <w:rsid w:val="00BB3C19"/>
    <w:rsid w:val="00BF032E"/>
    <w:rsid w:val="00C02E21"/>
    <w:rsid w:val="00C0715E"/>
    <w:rsid w:val="00C10532"/>
    <w:rsid w:val="00C353EB"/>
    <w:rsid w:val="00C50BA2"/>
    <w:rsid w:val="00C656F8"/>
    <w:rsid w:val="00C71625"/>
    <w:rsid w:val="00C74F18"/>
    <w:rsid w:val="00C75076"/>
    <w:rsid w:val="00C86A56"/>
    <w:rsid w:val="00CA0DCA"/>
    <w:rsid w:val="00CD6DC6"/>
    <w:rsid w:val="00CE4805"/>
    <w:rsid w:val="00CF5349"/>
    <w:rsid w:val="00D06400"/>
    <w:rsid w:val="00D21F02"/>
    <w:rsid w:val="00D2363D"/>
    <w:rsid w:val="00D23803"/>
    <w:rsid w:val="00D41D74"/>
    <w:rsid w:val="00D51B61"/>
    <w:rsid w:val="00D62286"/>
    <w:rsid w:val="00D6778D"/>
    <w:rsid w:val="00D7134A"/>
    <w:rsid w:val="00D771EF"/>
    <w:rsid w:val="00D87308"/>
    <w:rsid w:val="00D90E04"/>
    <w:rsid w:val="00D91BD7"/>
    <w:rsid w:val="00DA30F9"/>
    <w:rsid w:val="00DB1F11"/>
    <w:rsid w:val="00DB73C6"/>
    <w:rsid w:val="00DD6F43"/>
    <w:rsid w:val="00DE11ED"/>
    <w:rsid w:val="00DE5315"/>
    <w:rsid w:val="00DE7155"/>
    <w:rsid w:val="00E10FB3"/>
    <w:rsid w:val="00E4232F"/>
    <w:rsid w:val="00E51A94"/>
    <w:rsid w:val="00E51D56"/>
    <w:rsid w:val="00E5699D"/>
    <w:rsid w:val="00E57E60"/>
    <w:rsid w:val="00E6528D"/>
    <w:rsid w:val="00E7776B"/>
    <w:rsid w:val="00E80E8B"/>
    <w:rsid w:val="00E834CA"/>
    <w:rsid w:val="00E86E32"/>
    <w:rsid w:val="00EB2004"/>
    <w:rsid w:val="00EE3F46"/>
    <w:rsid w:val="00EE49B4"/>
    <w:rsid w:val="00EF6FD9"/>
    <w:rsid w:val="00F01B26"/>
    <w:rsid w:val="00F01DBA"/>
    <w:rsid w:val="00F02D66"/>
    <w:rsid w:val="00F02F44"/>
    <w:rsid w:val="00F05AFA"/>
    <w:rsid w:val="00F10230"/>
    <w:rsid w:val="00F213DC"/>
    <w:rsid w:val="00F50635"/>
    <w:rsid w:val="00F5265D"/>
    <w:rsid w:val="00F56F47"/>
    <w:rsid w:val="00F608F3"/>
    <w:rsid w:val="00F64B1A"/>
    <w:rsid w:val="00F82705"/>
    <w:rsid w:val="00FA3655"/>
    <w:rsid w:val="00FA39CB"/>
    <w:rsid w:val="00FA54D8"/>
    <w:rsid w:val="00FC048C"/>
    <w:rsid w:val="00FD299E"/>
    <w:rsid w:val="00FD54D8"/>
    <w:rsid w:val="00FD5B25"/>
    <w:rsid w:val="00FE098E"/>
    <w:rsid w:val="00FE6E91"/>
    <w:rsid w:val="00FE6FF9"/>
    <w:rsid w:val="00FF1778"/>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D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erner.sommer@pzwei.at"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andra.dittrich@alpl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pttgcgroup.com/en/hom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lpl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67DEE-1EFD-4F13-BD30-68CB76E2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4373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Werner F. Sommer</cp:lastModifiedBy>
  <cp:revision>5</cp:revision>
  <cp:lastPrinted>2019-07-01T11:13:00Z</cp:lastPrinted>
  <dcterms:created xsi:type="dcterms:W3CDTF">2019-07-01T11:24:00Z</dcterms:created>
  <dcterms:modified xsi:type="dcterms:W3CDTF">2019-07-02T07:58:00Z</dcterms:modified>
</cp:coreProperties>
</file>