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F215" w14:textId="77777777" w:rsidR="006766F3" w:rsidRPr="005B6F47" w:rsidRDefault="006766F3" w:rsidP="006766F3">
      <w:pPr>
        <w:rPr>
          <w:sz w:val="21"/>
          <w:szCs w:val="21"/>
          <w:lang w:val="de-DE" w:eastAsia="de-AT"/>
        </w:rPr>
      </w:pPr>
      <w:r w:rsidRPr="005B6F47">
        <w:rPr>
          <w:sz w:val="21"/>
          <w:szCs w:val="21"/>
          <w:lang w:val="de-DE"/>
        </w:rPr>
        <w:t>Presseaussendung</w:t>
      </w:r>
    </w:p>
    <w:p w14:paraId="38F7FC33" w14:textId="77777777" w:rsidR="006766F3" w:rsidRPr="005B6F47" w:rsidRDefault="00582A35" w:rsidP="006766F3">
      <w:pPr>
        <w:rPr>
          <w:sz w:val="21"/>
          <w:szCs w:val="21"/>
          <w:lang w:val="de-DE"/>
        </w:rPr>
      </w:pPr>
      <w:r w:rsidRPr="005B6F47">
        <w:rPr>
          <w:sz w:val="21"/>
          <w:szCs w:val="21"/>
        </w:rPr>
        <w:t>Baumschlager Hutter Partners</w:t>
      </w:r>
    </w:p>
    <w:p w14:paraId="1C931203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5126BCA1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561F4786" w14:textId="77777777" w:rsidR="006766F3" w:rsidRPr="005B6F47" w:rsidRDefault="00582A35" w:rsidP="006766F3">
      <w:pPr>
        <w:rPr>
          <w:sz w:val="21"/>
          <w:szCs w:val="21"/>
          <w:lang w:val="de-DE"/>
        </w:rPr>
      </w:pPr>
      <w:r w:rsidRPr="005B6F47">
        <w:rPr>
          <w:b/>
          <w:bCs/>
          <w:sz w:val="21"/>
          <w:szCs w:val="21"/>
          <w:lang w:val="de-DE"/>
        </w:rPr>
        <w:t>Staatspreis Architektur &amp; Nachhaltigkeit für Baumschlager Hutter Partners</w:t>
      </w:r>
    </w:p>
    <w:p w14:paraId="0907D41F" w14:textId="77777777" w:rsidR="006766F3" w:rsidRPr="005B6F47" w:rsidRDefault="00582A35" w:rsidP="006766F3">
      <w:pPr>
        <w:rPr>
          <w:sz w:val="21"/>
          <w:szCs w:val="21"/>
          <w:lang w:val="de-DE"/>
        </w:rPr>
      </w:pPr>
      <w:r w:rsidRPr="005B6F47">
        <w:rPr>
          <w:sz w:val="21"/>
          <w:szCs w:val="21"/>
          <w:lang w:val="de-DE"/>
        </w:rPr>
        <w:t>Auszeichnung für TÜWI-Gebäude in Wien – Nominierung für Schule am See in Hard</w:t>
      </w:r>
    </w:p>
    <w:p w14:paraId="0C616715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0FBC3E7D" w14:textId="77777777" w:rsidR="006766F3" w:rsidRPr="005B6F47" w:rsidRDefault="00582A35" w:rsidP="006766F3">
      <w:pPr>
        <w:rPr>
          <w:sz w:val="21"/>
          <w:szCs w:val="21"/>
          <w:lang w:val="de-DE"/>
        </w:rPr>
      </w:pPr>
      <w:r w:rsidRPr="005B6F47">
        <w:rPr>
          <w:i/>
          <w:iCs/>
          <w:sz w:val="21"/>
          <w:szCs w:val="21"/>
          <w:lang w:val="de-DE"/>
        </w:rPr>
        <w:t>Dornbirn</w:t>
      </w:r>
      <w:r w:rsidR="006766F3" w:rsidRPr="005B6F47">
        <w:rPr>
          <w:i/>
          <w:iCs/>
          <w:sz w:val="21"/>
          <w:szCs w:val="21"/>
          <w:lang w:val="de-DE"/>
        </w:rPr>
        <w:t xml:space="preserve">, </w:t>
      </w:r>
      <w:r w:rsidRPr="005B6F47">
        <w:rPr>
          <w:i/>
          <w:iCs/>
          <w:sz w:val="21"/>
          <w:szCs w:val="21"/>
          <w:lang w:val="de-DE"/>
        </w:rPr>
        <w:t>3. Oktober 2019</w:t>
      </w:r>
      <w:r w:rsidR="006766F3" w:rsidRPr="005B6F47">
        <w:rPr>
          <w:i/>
          <w:iCs/>
          <w:sz w:val="21"/>
          <w:szCs w:val="21"/>
          <w:lang w:val="de-DE"/>
        </w:rPr>
        <w:t xml:space="preserve"> –</w:t>
      </w:r>
      <w:r w:rsidR="006130A8" w:rsidRPr="005B6F47">
        <w:rPr>
          <w:i/>
          <w:iCs/>
          <w:sz w:val="21"/>
          <w:szCs w:val="21"/>
          <w:lang w:val="de-DE"/>
        </w:rPr>
        <w:t xml:space="preserve"> </w:t>
      </w:r>
      <w:r w:rsidRPr="005B6F47">
        <w:rPr>
          <w:i/>
          <w:iCs/>
          <w:sz w:val="21"/>
          <w:szCs w:val="21"/>
          <w:lang w:val="de-DE"/>
        </w:rPr>
        <w:t xml:space="preserve">Baumschlager Hutter Partners ist für den Neubau des TÜWI-Gebäudes in Wien mit dem österreichischen Staatspreis Architektur &amp; Nachhaltigkeit ausgezeichnet worden. </w:t>
      </w:r>
      <w:r w:rsidR="005B6F47">
        <w:rPr>
          <w:i/>
          <w:iCs/>
          <w:sz w:val="21"/>
          <w:szCs w:val="21"/>
          <w:lang w:val="de-DE"/>
        </w:rPr>
        <w:t>E</w:t>
      </w:r>
      <w:r w:rsidR="005B6F47" w:rsidRPr="005B6F47">
        <w:rPr>
          <w:i/>
          <w:iCs/>
          <w:sz w:val="21"/>
          <w:szCs w:val="21"/>
          <w:lang w:val="de-DE"/>
        </w:rPr>
        <w:t xml:space="preserve">ine Nominierung </w:t>
      </w:r>
      <w:r w:rsidR="006130A8" w:rsidRPr="005B6F47">
        <w:rPr>
          <w:i/>
          <w:iCs/>
          <w:sz w:val="21"/>
          <w:szCs w:val="21"/>
          <w:lang w:val="de-DE"/>
        </w:rPr>
        <w:t xml:space="preserve">erhielt das Architekturbüro mit Standorten in Dornbirn, Wien, München, Heerbrugg, St. Gallen und Zürich für die Schule am See in Hard. </w:t>
      </w:r>
      <w:r w:rsidR="005B6F47" w:rsidRPr="005B6F47">
        <w:rPr>
          <w:i/>
          <w:iCs/>
          <w:sz w:val="21"/>
          <w:szCs w:val="21"/>
          <w:lang w:val="de-DE"/>
        </w:rPr>
        <w:t>Ministerin Maria Patek lobte die ausgezeichneten Projekte als „beispielgebend dafür, dass höchste Ansprüche an die Baukultur und die Anliegen des Klimaschutzes Hand in Hand gehen können“.</w:t>
      </w:r>
    </w:p>
    <w:p w14:paraId="43B5FB2E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3771EF46" w14:textId="54D95A57" w:rsidR="004407E8" w:rsidRDefault="009D70E6" w:rsidP="009D70E6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Gleich doppelt ausgezeichnet wurde </w:t>
      </w:r>
      <w:r w:rsidR="004407E8">
        <w:rPr>
          <w:sz w:val="21"/>
          <w:szCs w:val="21"/>
          <w:lang w:val="de-DE"/>
        </w:rPr>
        <w:t>das Architekturbüro Baumschlager Hutter Partners</w:t>
      </w:r>
      <w:r>
        <w:rPr>
          <w:sz w:val="21"/>
          <w:szCs w:val="21"/>
          <w:lang w:val="de-DE"/>
        </w:rPr>
        <w:t xml:space="preserve"> bei der Verleihung des Staatspreises Architektur &amp; Nachhaltigkeit</w:t>
      </w:r>
      <w:r w:rsidR="004407E8">
        <w:rPr>
          <w:sz w:val="21"/>
          <w:szCs w:val="21"/>
          <w:lang w:val="de-DE"/>
        </w:rPr>
        <w:t xml:space="preserve"> am Montagabend in Wien</w:t>
      </w:r>
      <w:r>
        <w:rPr>
          <w:sz w:val="21"/>
          <w:szCs w:val="21"/>
          <w:lang w:val="de-DE"/>
        </w:rPr>
        <w:t xml:space="preserve">. Der Neubau des sogenannten „Türkenwirt-Gebäudes“ der Universität für Bodenkultur in Wien erhielt einen Staatspreis, </w:t>
      </w:r>
      <w:r w:rsidR="004407E8">
        <w:rPr>
          <w:sz w:val="21"/>
          <w:szCs w:val="21"/>
          <w:lang w:val="de-DE"/>
        </w:rPr>
        <w:t xml:space="preserve">die „Schule am See“ </w:t>
      </w:r>
      <w:r w:rsidR="00066E9C">
        <w:rPr>
          <w:sz w:val="21"/>
          <w:szCs w:val="21"/>
          <w:lang w:val="de-DE"/>
        </w:rPr>
        <w:t xml:space="preserve">in Hard </w:t>
      </w:r>
      <w:r w:rsidR="004D444C">
        <w:rPr>
          <w:sz w:val="21"/>
          <w:szCs w:val="21"/>
          <w:lang w:val="de-DE"/>
        </w:rPr>
        <w:t xml:space="preserve">wurde auf die </w:t>
      </w:r>
      <w:r w:rsidR="00FE676B">
        <w:rPr>
          <w:sz w:val="21"/>
          <w:szCs w:val="21"/>
          <w:lang w:val="de-DE"/>
        </w:rPr>
        <w:t>Short-List</w:t>
      </w:r>
      <w:r w:rsidR="004D444C">
        <w:rPr>
          <w:sz w:val="21"/>
          <w:szCs w:val="21"/>
          <w:lang w:val="de-DE"/>
        </w:rPr>
        <w:t xml:space="preserve"> gesetzt</w:t>
      </w:r>
      <w:r w:rsidR="004407E8">
        <w:rPr>
          <w:sz w:val="21"/>
          <w:szCs w:val="21"/>
          <w:lang w:val="de-DE"/>
        </w:rPr>
        <w:t>.</w:t>
      </w:r>
    </w:p>
    <w:p w14:paraId="28F528EC" w14:textId="77777777" w:rsidR="004407E8" w:rsidRPr="005B6F47" w:rsidRDefault="004407E8" w:rsidP="009D70E6">
      <w:pPr>
        <w:rPr>
          <w:sz w:val="21"/>
          <w:szCs w:val="21"/>
          <w:lang w:val="de-DE"/>
        </w:rPr>
      </w:pPr>
    </w:p>
    <w:p w14:paraId="602FAD11" w14:textId="0C699F19" w:rsidR="006766F3" w:rsidRDefault="004407E8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</w:t>
      </w:r>
      <w:r w:rsidR="009977AB" w:rsidRPr="009977AB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 xml:space="preserve">österreichische </w:t>
      </w:r>
      <w:r w:rsidR="009977AB" w:rsidRPr="009977AB">
        <w:rPr>
          <w:sz w:val="21"/>
          <w:szCs w:val="21"/>
          <w:lang w:val="de-DE"/>
        </w:rPr>
        <w:t xml:space="preserve">Staatspreis Architektur und Nachhaltigkeit </w:t>
      </w:r>
      <w:r w:rsidR="009D70E6">
        <w:rPr>
          <w:sz w:val="21"/>
          <w:szCs w:val="21"/>
          <w:lang w:val="de-DE"/>
        </w:rPr>
        <w:t xml:space="preserve">wurde </w:t>
      </w:r>
      <w:r>
        <w:rPr>
          <w:sz w:val="21"/>
          <w:szCs w:val="21"/>
          <w:lang w:val="de-DE"/>
        </w:rPr>
        <w:t xml:space="preserve">in diesem Jahr </w:t>
      </w:r>
      <w:r w:rsidR="009D70E6">
        <w:rPr>
          <w:sz w:val="21"/>
          <w:szCs w:val="21"/>
          <w:lang w:val="de-DE"/>
        </w:rPr>
        <w:t xml:space="preserve">zum sechsten Mal verliehen. </w:t>
      </w:r>
      <w:r w:rsidR="002C7AF5">
        <w:rPr>
          <w:sz w:val="21"/>
          <w:szCs w:val="21"/>
          <w:lang w:val="de-DE"/>
        </w:rPr>
        <w:t>Nachhaltigkeitsm</w:t>
      </w:r>
      <w:r>
        <w:rPr>
          <w:sz w:val="21"/>
          <w:szCs w:val="21"/>
          <w:lang w:val="de-DE"/>
        </w:rPr>
        <w:t xml:space="preserve">inisterin Maria Patek lobte die „herausragenden Ergebnisse“, die zeigen, „dass Baukultur und Klimaschutz Hand in Hand gehen können“. </w:t>
      </w:r>
      <w:r w:rsidR="009977AB">
        <w:rPr>
          <w:sz w:val="21"/>
          <w:szCs w:val="21"/>
          <w:lang w:val="de-DE"/>
        </w:rPr>
        <w:t xml:space="preserve">Der Vorsitzende der Jury, Prof. Roland </w:t>
      </w:r>
      <w:proofErr w:type="spellStart"/>
      <w:r w:rsidR="009977AB">
        <w:rPr>
          <w:sz w:val="21"/>
          <w:szCs w:val="21"/>
          <w:lang w:val="de-DE"/>
        </w:rPr>
        <w:t>Gnaiger</w:t>
      </w:r>
      <w:proofErr w:type="spellEnd"/>
      <w:r w:rsidR="009977AB">
        <w:rPr>
          <w:sz w:val="21"/>
          <w:szCs w:val="21"/>
          <w:lang w:val="de-DE"/>
        </w:rPr>
        <w:t>, sprach von einer „ungeheuer hohen Qualitätsdichte“ und „großartigen Projekten“</w:t>
      </w:r>
      <w:r w:rsidR="009D70E6">
        <w:rPr>
          <w:sz w:val="21"/>
          <w:szCs w:val="21"/>
          <w:lang w:val="de-DE"/>
        </w:rPr>
        <w:t>.</w:t>
      </w:r>
    </w:p>
    <w:p w14:paraId="200F3C05" w14:textId="77777777" w:rsidR="000B402B" w:rsidRDefault="000B402B" w:rsidP="006766F3">
      <w:pPr>
        <w:rPr>
          <w:sz w:val="21"/>
          <w:szCs w:val="21"/>
          <w:lang w:val="de-DE"/>
        </w:rPr>
      </w:pPr>
    </w:p>
    <w:p w14:paraId="037E534D" w14:textId="0A8AA56A" w:rsidR="000B402B" w:rsidRDefault="007D7E63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„Architektonische und ökologische Qualität zu verbinden, ist eine Triebfeder unserer Arbeit. Umso mehr freuen wir uns über diese Auszeichnung“, betont </w:t>
      </w:r>
      <w:r w:rsidR="000B402B">
        <w:rPr>
          <w:sz w:val="21"/>
          <w:szCs w:val="21"/>
          <w:lang w:val="de-DE"/>
        </w:rPr>
        <w:t xml:space="preserve">Carlo Baumschlager, </w:t>
      </w:r>
      <w:r w:rsidR="004D444C">
        <w:rPr>
          <w:sz w:val="21"/>
          <w:szCs w:val="21"/>
          <w:lang w:val="de-DE"/>
        </w:rPr>
        <w:t>gemeinsam mit</w:t>
      </w:r>
      <w:r w:rsidR="009C4979">
        <w:rPr>
          <w:sz w:val="21"/>
          <w:szCs w:val="21"/>
          <w:lang w:val="de-DE"/>
        </w:rPr>
        <w:t xml:space="preserve"> </w:t>
      </w:r>
      <w:proofErr w:type="spellStart"/>
      <w:r w:rsidR="009C4979">
        <w:rPr>
          <w:sz w:val="21"/>
          <w:szCs w:val="21"/>
          <w:lang w:val="de-DE"/>
        </w:rPr>
        <w:t>Jesco</w:t>
      </w:r>
      <w:proofErr w:type="spellEnd"/>
      <w:r w:rsidR="009C4979">
        <w:rPr>
          <w:sz w:val="21"/>
          <w:szCs w:val="21"/>
          <w:lang w:val="de-DE"/>
        </w:rPr>
        <w:t xml:space="preserve"> Hutter </w:t>
      </w:r>
      <w:r w:rsidR="004D444C">
        <w:rPr>
          <w:sz w:val="21"/>
          <w:szCs w:val="21"/>
          <w:lang w:val="de-DE"/>
        </w:rPr>
        <w:t xml:space="preserve">Hauptgesellschafter von </w:t>
      </w:r>
      <w:r>
        <w:rPr>
          <w:sz w:val="21"/>
          <w:szCs w:val="21"/>
          <w:lang w:val="de-DE"/>
        </w:rPr>
        <w:t>Baumschlager Hutter Partners. „Bei beiden ausgezeichneten Projekten werden Architektur und Nachhaltigkeit für die Nutzer</w:t>
      </w:r>
      <w:r w:rsidR="002C7AF5">
        <w:rPr>
          <w:sz w:val="21"/>
          <w:szCs w:val="21"/>
          <w:lang w:val="de-DE"/>
        </w:rPr>
        <w:t xml:space="preserve"> </w:t>
      </w:r>
      <w:r w:rsidR="00101656">
        <w:rPr>
          <w:sz w:val="21"/>
          <w:szCs w:val="21"/>
          <w:lang w:val="de-DE"/>
        </w:rPr>
        <w:t xml:space="preserve">als </w:t>
      </w:r>
      <w:r>
        <w:rPr>
          <w:sz w:val="21"/>
          <w:szCs w:val="21"/>
          <w:lang w:val="de-DE"/>
        </w:rPr>
        <w:t>besondere Qualität</w:t>
      </w:r>
      <w:r w:rsidR="00101656">
        <w:rPr>
          <w:sz w:val="21"/>
          <w:szCs w:val="21"/>
          <w:lang w:val="de-DE"/>
        </w:rPr>
        <w:t>en spürbar</w:t>
      </w:r>
      <w:r>
        <w:rPr>
          <w:sz w:val="21"/>
          <w:szCs w:val="21"/>
          <w:lang w:val="de-DE"/>
        </w:rPr>
        <w:t>.“</w:t>
      </w:r>
    </w:p>
    <w:p w14:paraId="204E6F64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7C140E90" w14:textId="77777777" w:rsidR="006766F3" w:rsidRPr="005B6F47" w:rsidRDefault="004407E8" w:rsidP="006766F3">
      <w:pPr>
        <w:rPr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>TÜWI-Gebäude vorbildlich</w:t>
      </w:r>
    </w:p>
    <w:p w14:paraId="287FB635" w14:textId="77777777" w:rsidR="000B402B" w:rsidRDefault="004407E8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Vorbildlich ist nach Ansicht der Jury der Neubau des TÜWI-Gebäudes</w:t>
      </w:r>
      <w:r w:rsidR="00011AC6" w:rsidRPr="00011AC6">
        <w:rPr>
          <w:sz w:val="21"/>
          <w:szCs w:val="21"/>
          <w:lang w:val="de-DE"/>
        </w:rPr>
        <w:t xml:space="preserve"> </w:t>
      </w:r>
      <w:r w:rsidR="00011AC6">
        <w:rPr>
          <w:sz w:val="21"/>
          <w:szCs w:val="21"/>
          <w:lang w:val="de-DE"/>
        </w:rPr>
        <w:t>der Universität für Bodenkultur</w:t>
      </w:r>
      <w:r>
        <w:rPr>
          <w:sz w:val="21"/>
          <w:szCs w:val="21"/>
          <w:lang w:val="de-DE"/>
        </w:rPr>
        <w:t xml:space="preserve">. </w:t>
      </w:r>
      <w:r w:rsidR="00011AC6">
        <w:rPr>
          <w:sz w:val="21"/>
          <w:szCs w:val="21"/>
          <w:lang w:val="de-DE"/>
        </w:rPr>
        <w:t>Im Vorgängerbau war unter anderem</w:t>
      </w:r>
      <w:r w:rsidR="008E1077">
        <w:rPr>
          <w:sz w:val="21"/>
          <w:szCs w:val="21"/>
          <w:lang w:val="de-DE"/>
        </w:rPr>
        <w:t xml:space="preserve"> das </w:t>
      </w:r>
      <w:r w:rsidR="00011AC6">
        <w:rPr>
          <w:sz w:val="21"/>
          <w:szCs w:val="21"/>
          <w:lang w:val="de-DE"/>
        </w:rPr>
        <w:t xml:space="preserve">legendäre, </w:t>
      </w:r>
      <w:r w:rsidR="008E1077" w:rsidRPr="008E1077">
        <w:rPr>
          <w:sz w:val="21"/>
          <w:szCs w:val="21"/>
          <w:lang w:val="de-DE"/>
        </w:rPr>
        <w:t>in studentischer Selbstverwaltung geführte TÜWI-Beisl</w:t>
      </w:r>
      <w:r w:rsidR="00011AC6">
        <w:rPr>
          <w:sz w:val="21"/>
          <w:szCs w:val="21"/>
          <w:lang w:val="de-DE"/>
        </w:rPr>
        <w:t xml:space="preserve"> untergebracht</w:t>
      </w:r>
      <w:r w:rsidR="00101656">
        <w:rPr>
          <w:sz w:val="21"/>
          <w:szCs w:val="21"/>
          <w:lang w:val="de-DE"/>
        </w:rPr>
        <w:t>; d</w:t>
      </w:r>
      <w:r w:rsidR="008E1077">
        <w:rPr>
          <w:sz w:val="21"/>
          <w:szCs w:val="21"/>
          <w:lang w:val="de-DE"/>
        </w:rPr>
        <w:t>er Abriss war von Protesten</w:t>
      </w:r>
      <w:r w:rsidR="00011AC6">
        <w:rPr>
          <w:sz w:val="21"/>
          <w:szCs w:val="21"/>
          <w:lang w:val="de-DE"/>
        </w:rPr>
        <w:t xml:space="preserve"> begleitet. Der </w:t>
      </w:r>
      <w:r w:rsidR="008E1077">
        <w:rPr>
          <w:sz w:val="21"/>
          <w:szCs w:val="21"/>
          <w:lang w:val="de-DE"/>
        </w:rPr>
        <w:t>2018 fertiggestellt</w:t>
      </w:r>
      <w:r w:rsidR="00011AC6">
        <w:rPr>
          <w:sz w:val="21"/>
          <w:szCs w:val="21"/>
          <w:lang w:val="de-DE"/>
        </w:rPr>
        <w:t>e</w:t>
      </w:r>
      <w:r w:rsidR="008E1077">
        <w:rPr>
          <w:sz w:val="21"/>
          <w:szCs w:val="21"/>
          <w:lang w:val="de-DE"/>
        </w:rPr>
        <w:t xml:space="preserve"> Neubau</w:t>
      </w:r>
      <w:r w:rsidR="00011AC6">
        <w:rPr>
          <w:sz w:val="21"/>
          <w:szCs w:val="21"/>
          <w:lang w:val="de-DE"/>
        </w:rPr>
        <w:t xml:space="preserve"> </w:t>
      </w:r>
      <w:r w:rsidR="000B402B">
        <w:rPr>
          <w:sz w:val="21"/>
          <w:szCs w:val="21"/>
          <w:lang w:val="de-DE"/>
        </w:rPr>
        <w:t xml:space="preserve">beherbergt unter anderem ein </w:t>
      </w:r>
      <w:r w:rsidR="000B402B" w:rsidRPr="008E1077">
        <w:rPr>
          <w:sz w:val="21"/>
          <w:szCs w:val="21"/>
          <w:lang w:val="de-DE"/>
        </w:rPr>
        <w:t>neue</w:t>
      </w:r>
      <w:r w:rsidR="000B402B">
        <w:rPr>
          <w:sz w:val="21"/>
          <w:szCs w:val="21"/>
          <w:lang w:val="de-DE"/>
        </w:rPr>
        <w:t>s</w:t>
      </w:r>
      <w:r w:rsidR="000B402B" w:rsidRPr="008E1077">
        <w:rPr>
          <w:sz w:val="21"/>
          <w:szCs w:val="21"/>
          <w:lang w:val="de-DE"/>
        </w:rPr>
        <w:t xml:space="preserve"> TÜWI-Beisl samt Hofladen</w:t>
      </w:r>
      <w:r w:rsidR="000B402B">
        <w:rPr>
          <w:sz w:val="21"/>
          <w:szCs w:val="21"/>
          <w:lang w:val="de-DE"/>
        </w:rPr>
        <w:t xml:space="preserve">, </w:t>
      </w:r>
      <w:r w:rsidR="000B402B" w:rsidRPr="008E1077">
        <w:rPr>
          <w:sz w:val="21"/>
          <w:szCs w:val="21"/>
          <w:lang w:val="de-DE"/>
        </w:rPr>
        <w:t>drei Institute, einen Hörsaal für 400 Studierende</w:t>
      </w:r>
      <w:r w:rsidR="000B402B">
        <w:rPr>
          <w:sz w:val="21"/>
          <w:szCs w:val="21"/>
          <w:lang w:val="de-DE"/>
        </w:rPr>
        <w:t xml:space="preserve"> und </w:t>
      </w:r>
      <w:r w:rsidR="000B402B" w:rsidRPr="008E1077">
        <w:rPr>
          <w:sz w:val="21"/>
          <w:szCs w:val="21"/>
          <w:lang w:val="de-DE"/>
        </w:rPr>
        <w:t>eine Mensa.</w:t>
      </w:r>
      <w:r w:rsidR="000B402B">
        <w:rPr>
          <w:sz w:val="21"/>
          <w:szCs w:val="21"/>
          <w:lang w:val="de-DE"/>
        </w:rPr>
        <w:t xml:space="preserve"> </w:t>
      </w:r>
    </w:p>
    <w:p w14:paraId="467DC786" w14:textId="77777777" w:rsidR="000B402B" w:rsidRDefault="000B402B" w:rsidP="006766F3">
      <w:pPr>
        <w:rPr>
          <w:sz w:val="21"/>
          <w:szCs w:val="21"/>
          <w:lang w:val="de-DE"/>
        </w:rPr>
      </w:pPr>
    </w:p>
    <w:p w14:paraId="54B627DB" w14:textId="77777777" w:rsidR="002C7AF5" w:rsidRDefault="002C7AF5" w:rsidP="002C7AF5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„</w:t>
      </w:r>
      <w:r w:rsidRPr="002C7AF5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begrünter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Vorgarten,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Gastgärten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ebener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Erde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abgesenkten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Hof,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sowie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Photovoltaik</w:t>
      </w:r>
      <w:r w:rsidRPr="002C7AF5">
        <w:rPr>
          <w:rFonts w:ascii="Cambria Math" w:hAnsi="Cambria Math" w:cs="Cambria Math"/>
          <w:sz w:val="21"/>
          <w:szCs w:val="21"/>
          <w:lang w:val="de-DE"/>
        </w:rPr>
        <w:t>‐</w:t>
      </w:r>
      <w:r w:rsidRPr="002C7AF5">
        <w:rPr>
          <w:sz w:val="21"/>
          <w:szCs w:val="21"/>
          <w:lang w:val="de-DE"/>
        </w:rPr>
        <w:t>Anlage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gedeckte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Pergola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auf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dem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Dach:</w:t>
      </w:r>
      <w:r>
        <w:rPr>
          <w:rFonts w:cs="Arial"/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D</w:t>
      </w:r>
      <w:r w:rsidRPr="002C7AF5">
        <w:rPr>
          <w:sz w:val="21"/>
          <w:szCs w:val="21"/>
          <w:lang w:val="de-DE"/>
        </w:rPr>
        <w:t>as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neue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Geb</w:t>
      </w:r>
      <w:r w:rsidRPr="002C7AF5">
        <w:rPr>
          <w:rFonts w:cs="Arial"/>
          <w:sz w:val="21"/>
          <w:szCs w:val="21"/>
          <w:lang w:val="de-DE"/>
        </w:rPr>
        <w:t>ä</w:t>
      </w:r>
      <w:r w:rsidRPr="002C7AF5">
        <w:rPr>
          <w:sz w:val="21"/>
          <w:szCs w:val="21"/>
          <w:lang w:val="de-DE"/>
        </w:rPr>
        <w:t>ude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der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BOKU</w:t>
      </w:r>
      <w:r>
        <w:rPr>
          <w:rFonts w:cs="Arial"/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wirkt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äußerst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einladend</w:t>
      </w:r>
      <w:r>
        <w:rPr>
          <w:sz w:val="21"/>
          <w:szCs w:val="21"/>
          <w:lang w:val="de-DE"/>
        </w:rPr>
        <w:t xml:space="preserve">. </w:t>
      </w:r>
      <w:r w:rsidRPr="002C7AF5">
        <w:rPr>
          <w:sz w:val="21"/>
          <w:szCs w:val="21"/>
          <w:lang w:val="de-DE"/>
        </w:rPr>
        <w:t>Geschickt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gegliedert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passt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Volumen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umliegende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Villenbebauung</w:t>
      </w:r>
      <w:r>
        <w:rPr>
          <w:sz w:val="21"/>
          <w:szCs w:val="21"/>
          <w:lang w:val="de-DE"/>
        </w:rPr>
        <w:t xml:space="preserve"> </w:t>
      </w:r>
      <w:r w:rsidRPr="002C7AF5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>“, schildert die Jury des Staatspreises in ihrer Begründung.</w:t>
      </w:r>
    </w:p>
    <w:p w14:paraId="59D64DDD" w14:textId="77777777" w:rsidR="002C7AF5" w:rsidRDefault="002C7AF5" w:rsidP="002C7AF5">
      <w:pPr>
        <w:rPr>
          <w:sz w:val="21"/>
          <w:szCs w:val="21"/>
          <w:lang w:val="de-DE"/>
        </w:rPr>
      </w:pPr>
    </w:p>
    <w:p w14:paraId="625C4954" w14:textId="28090E1F" w:rsidR="008E1077" w:rsidRDefault="000B402B" w:rsidP="002C7AF5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U</w:t>
      </w:r>
      <w:r w:rsidR="008E1077" w:rsidRPr="008E1077">
        <w:rPr>
          <w:sz w:val="21"/>
          <w:szCs w:val="21"/>
          <w:lang w:val="de-DE"/>
        </w:rPr>
        <w:t xml:space="preserve">ngefähr die Hälfte der Nutzfläche </w:t>
      </w:r>
      <w:r>
        <w:rPr>
          <w:sz w:val="21"/>
          <w:szCs w:val="21"/>
          <w:lang w:val="de-DE"/>
        </w:rPr>
        <w:t>befindet sich im</w:t>
      </w:r>
      <w:r w:rsidR="008E1077" w:rsidRPr="008E1077">
        <w:rPr>
          <w:sz w:val="21"/>
          <w:szCs w:val="21"/>
          <w:lang w:val="de-DE"/>
        </w:rPr>
        <w:t xml:space="preserve"> Untergrund.</w:t>
      </w:r>
      <w:r w:rsidR="002C7AF5">
        <w:rPr>
          <w:sz w:val="21"/>
          <w:szCs w:val="21"/>
          <w:lang w:val="de-DE"/>
        </w:rPr>
        <w:t xml:space="preserve"> Auch energetisch bringt das Vorteile</w:t>
      </w:r>
      <w:r w:rsidR="009B1BDB">
        <w:rPr>
          <w:sz w:val="21"/>
          <w:szCs w:val="21"/>
          <w:lang w:val="de-DE"/>
        </w:rPr>
        <w:t>:</w:t>
      </w:r>
      <w:r w:rsidR="008E1077" w:rsidRPr="008E1077">
        <w:rPr>
          <w:sz w:val="21"/>
          <w:szCs w:val="21"/>
          <w:lang w:val="de-DE"/>
        </w:rPr>
        <w:t xml:space="preserve"> </w:t>
      </w:r>
      <w:r w:rsidR="002C7AF5">
        <w:rPr>
          <w:sz w:val="21"/>
          <w:szCs w:val="21"/>
          <w:lang w:val="de-DE"/>
        </w:rPr>
        <w:t xml:space="preserve">Denn </w:t>
      </w:r>
      <w:r w:rsidR="008E1077" w:rsidRPr="008E1077">
        <w:rPr>
          <w:sz w:val="21"/>
          <w:szCs w:val="21"/>
          <w:lang w:val="de-DE"/>
        </w:rPr>
        <w:t>Räume, die von Erde umgeben sind, benötigen kaum Heizung und Kühlung</w:t>
      </w:r>
      <w:r w:rsidR="009B1BDB">
        <w:rPr>
          <w:sz w:val="21"/>
          <w:szCs w:val="21"/>
          <w:lang w:val="de-DE"/>
        </w:rPr>
        <w:t xml:space="preserve">. Die </w:t>
      </w:r>
      <w:r w:rsidR="00011AC6">
        <w:rPr>
          <w:sz w:val="21"/>
          <w:szCs w:val="21"/>
          <w:lang w:val="de-DE"/>
        </w:rPr>
        <w:t>restliche</w:t>
      </w:r>
      <w:r w:rsidR="009B1BDB">
        <w:rPr>
          <w:sz w:val="21"/>
          <w:szCs w:val="21"/>
          <w:lang w:val="de-DE"/>
        </w:rPr>
        <w:t xml:space="preserve"> Energie </w:t>
      </w:r>
      <w:r w:rsidR="002C7AF5">
        <w:rPr>
          <w:sz w:val="21"/>
          <w:szCs w:val="21"/>
          <w:lang w:val="de-DE"/>
        </w:rPr>
        <w:t>fördern</w:t>
      </w:r>
      <w:r w:rsidR="009B1BDB">
        <w:rPr>
          <w:sz w:val="21"/>
          <w:szCs w:val="21"/>
          <w:lang w:val="de-DE"/>
        </w:rPr>
        <w:t xml:space="preserve"> </w:t>
      </w:r>
      <w:r w:rsidR="009B1BDB" w:rsidRPr="009B1BDB">
        <w:rPr>
          <w:sz w:val="21"/>
          <w:szCs w:val="21"/>
          <w:lang w:val="de-DE"/>
        </w:rPr>
        <w:t xml:space="preserve">14 </w:t>
      </w:r>
      <w:proofErr w:type="spellStart"/>
      <w:r w:rsidR="009B1BDB" w:rsidRPr="009B1BDB">
        <w:rPr>
          <w:sz w:val="21"/>
          <w:szCs w:val="21"/>
          <w:lang w:val="de-DE"/>
        </w:rPr>
        <w:t>Geothermiesonden</w:t>
      </w:r>
      <w:proofErr w:type="spellEnd"/>
      <w:r w:rsidR="00011AC6">
        <w:rPr>
          <w:sz w:val="21"/>
          <w:szCs w:val="21"/>
          <w:lang w:val="de-DE"/>
        </w:rPr>
        <w:t xml:space="preserve"> zusammen mit einer </w:t>
      </w:r>
      <w:r w:rsidR="009B1BDB" w:rsidRPr="009B1BDB">
        <w:rPr>
          <w:sz w:val="21"/>
          <w:szCs w:val="21"/>
          <w:lang w:val="de-DE"/>
        </w:rPr>
        <w:t>Wärmepumpe</w:t>
      </w:r>
      <w:r w:rsidR="00011AC6">
        <w:rPr>
          <w:sz w:val="21"/>
          <w:szCs w:val="21"/>
          <w:lang w:val="de-DE"/>
        </w:rPr>
        <w:t>.</w:t>
      </w:r>
    </w:p>
    <w:p w14:paraId="2B6F5DFC" w14:textId="77777777" w:rsidR="000B402B" w:rsidRDefault="000B402B" w:rsidP="006766F3">
      <w:pPr>
        <w:rPr>
          <w:sz w:val="21"/>
          <w:szCs w:val="21"/>
          <w:lang w:val="de-DE"/>
        </w:rPr>
      </w:pPr>
    </w:p>
    <w:p w14:paraId="6A754A23" w14:textId="77777777" w:rsidR="000B402B" w:rsidRPr="000B402B" w:rsidRDefault="00101656" w:rsidP="005F5100">
      <w:pPr>
        <w:keepNext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Flexibilität in der Schule am See</w:t>
      </w:r>
    </w:p>
    <w:p w14:paraId="0B44DA91" w14:textId="77777777" w:rsidR="00066E9C" w:rsidRDefault="00101656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Besondere </w:t>
      </w:r>
      <w:r w:rsidR="002C7AF5">
        <w:rPr>
          <w:sz w:val="21"/>
          <w:szCs w:val="21"/>
          <w:lang w:val="de-DE"/>
        </w:rPr>
        <w:t>architektonische</w:t>
      </w:r>
      <w:r>
        <w:rPr>
          <w:sz w:val="21"/>
          <w:szCs w:val="21"/>
          <w:lang w:val="de-DE"/>
        </w:rPr>
        <w:t xml:space="preserve"> Qualität zeichne</w:t>
      </w:r>
      <w:r w:rsidR="002C7AF5">
        <w:rPr>
          <w:sz w:val="21"/>
          <w:szCs w:val="21"/>
          <w:lang w:val="de-DE"/>
        </w:rPr>
        <w:t>t</w:t>
      </w:r>
      <w:r>
        <w:rPr>
          <w:sz w:val="21"/>
          <w:szCs w:val="21"/>
          <w:lang w:val="de-DE"/>
        </w:rPr>
        <w:t xml:space="preserve"> auch den </w:t>
      </w:r>
      <w:r w:rsidR="000B402B" w:rsidRPr="000B402B">
        <w:rPr>
          <w:sz w:val="21"/>
          <w:szCs w:val="21"/>
          <w:lang w:val="de-DE"/>
        </w:rPr>
        <w:t xml:space="preserve">Neubau </w:t>
      </w:r>
      <w:r>
        <w:rPr>
          <w:sz w:val="21"/>
          <w:szCs w:val="21"/>
          <w:lang w:val="de-DE"/>
        </w:rPr>
        <w:t xml:space="preserve">der „Schule am See“ in Hard aus. Dort sind eine </w:t>
      </w:r>
      <w:r w:rsidR="000B402B" w:rsidRPr="000B402B">
        <w:rPr>
          <w:sz w:val="21"/>
          <w:szCs w:val="21"/>
          <w:lang w:val="de-DE"/>
        </w:rPr>
        <w:t>Volks</w:t>
      </w:r>
      <w:r>
        <w:rPr>
          <w:sz w:val="21"/>
          <w:szCs w:val="21"/>
          <w:lang w:val="de-DE"/>
        </w:rPr>
        <w:t>schule</w:t>
      </w:r>
      <w:r w:rsidR="000B402B" w:rsidRPr="000B402B">
        <w:rPr>
          <w:sz w:val="21"/>
          <w:szCs w:val="21"/>
          <w:lang w:val="de-DE"/>
        </w:rPr>
        <w:t xml:space="preserve"> und </w:t>
      </w:r>
      <w:r>
        <w:rPr>
          <w:sz w:val="21"/>
          <w:szCs w:val="21"/>
          <w:lang w:val="de-DE"/>
        </w:rPr>
        <w:t xml:space="preserve">eine </w:t>
      </w:r>
      <w:r w:rsidR="000B402B" w:rsidRPr="000B402B">
        <w:rPr>
          <w:sz w:val="21"/>
          <w:szCs w:val="21"/>
          <w:lang w:val="de-DE"/>
        </w:rPr>
        <w:t>Mittelschule für 660 Schüler</w:t>
      </w:r>
      <w:r w:rsidR="002C7AF5">
        <w:rPr>
          <w:sz w:val="21"/>
          <w:szCs w:val="21"/>
          <w:lang w:val="de-DE"/>
        </w:rPr>
        <w:t>i</w:t>
      </w:r>
      <w:r w:rsidR="000B402B" w:rsidRPr="000B402B">
        <w:rPr>
          <w:sz w:val="21"/>
          <w:szCs w:val="21"/>
          <w:lang w:val="de-DE"/>
        </w:rPr>
        <w:t xml:space="preserve">nnen </w:t>
      </w:r>
      <w:r w:rsidR="002C7AF5">
        <w:rPr>
          <w:sz w:val="21"/>
          <w:szCs w:val="21"/>
          <w:lang w:val="de-DE"/>
        </w:rPr>
        <w:t xml:space="preserve">und Schüler </w:t>
      </w:r>
      <w:r>
        <w:rPr>
          <w:sz w:val="21"/>
          <w:szCs w:val="21"/>
          <w:lang w:val="de-DE"/>
        </w:rPr>
        <w:t xml:space="preserve">untergebracht, die eng zusammenarbeiten. </w:t>
      </w:r>
      <w:r w:rsidR="00DA038C">
        <w:rPr>
          <w:sz w:val="21"/>
          <w:szCs w:val="21"/>
          <w:lang w:val="de-DE"/>
        </w:rPr>
        <w:t xml:space="preserve">Beide Schulen setzen stark auf neue Lernformen. </w:t>
      </w:r>
      <w:r w:rsidR="00DA038C">
        <w:rPr>
          <w:sz w:val="21"/>
          <w:szCs w:val="21"/>
          <w:lang w:val="de-DE"/>
        </w:rPr>
        <w:lastRenderedPageBreak/>
        <w:t xml:space="preserve">Baumschlager Hutter Partners konzipierten dafür Cluster, die </w:t>
      </w:r>
      <w:r w:rsidRPr="000B402B">
        <w:rPr>
          <w:sz w:val="21"/>
          <w:szCs w:val="21"/>
          <w:lang w:val="de-DE"/>
        </w:rPr>
        <w:t>Raum für frei organisierbare Zusammenarbeit</w:t>
      </w:r>
      <w:r w:rsidR="00DA038C">
        <w:rPr>
          <w:sz w:val="21"/>
          <w:szCs w:val="21"/>
          <w:lang w:val="de-DE"/>
        </w:rPr>
        <w:t xml:space="preserve"> schaffen. D</w:t>
      </w:r>
      <w:r w:rsidRPr="000B402B">
        <w:rPr>
          <w:sz w:val="21"/>
          <w:szCs w:val="21"/>
          <w:lang w:val="de-DE"/>
        </w:rPr>
        <w:t>ie Klassen selbst können ein Ort der Ruhe sein.</w:t>
      </w:r>
      <w:r w:rsidR="00DA038C">
        <w:rPr>
          <w:sz w:val="21"/>
          <w:szCs w:val="21"/>
          <w:lang w:val="de-DE"/>
        </w:rPr>
        <w:t xml:space="preserve"> </w:t>
      </w:r>
    </w:p>
    <w:p w14:paraId="67EC7E33" w14:textId="77777777" w:rsidR="00066E9C" w:rsidRDefault="00066E9C" w:rsidP="006766F3">
      <w:pPr>
        <w:rPr>
          <w:sz w:val="21"/>
          <w:szCs w:val="21"/>
          <w:lang w:val="de-DE"/>
        </w:rPr>
      </w:pPr>
    </w:p>
    <w:p w14:paraId="34AAE349" w14:textId="6895BA45" w:rsidR="009C4979" w:rsidRDefault="009C4979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Das optimale Zusammenspiel von Fassade, Haustechnik und Beleuchtung wurde bereits vor Baubeginn durch Simulationen und Mockups überprüft und nachgewiesen. Die Nachhaltigkeit </w:t>
      </w:r>
      <w:r w:rsidR="004D444C">
        <w:rPr>
          <w:sz w:val="21"/>
          <w:szCs w:val="21"/>
          <w:lang w:val="de-DE"/>
        </w:rPr>
        <w:t xml:space="preserve">wird durch einen außergewöhnlich hohen </w:t>
      </w:r>
      <w:r w:rsidR="004D198F">
        <w:rPr>
          <w:sz w:val="21"/>
          <w:szCs w:val="21"/>
          <w:lang w:val="de-DE"/>
        </w:rPr>
        <w:t xml:space="preserve">Punktwert beim </w:t>
      </w:r>
      <w:r>
        <w:rPr>
          <w:sz w:val="21"/>
          <w:szCs w:val="21"/>
          <w:lang w:val="de-DE"/>
        </w:rPr>
        <w:t>Kommunalgebäudeausweis unter Beweis gestellt.</w:t>
      </w:r>
    </w:p>
    <w:p w14:paraId="05C416D4" w14:textId="77777777" w:rsidR="000B402B" w:rsidRPr="005B6F47" w:rsidRDefault="000B402B" w:rsidP="006766F3">
      <w:pPr>
        <w:rPr>
          <w:sz w:val="21"/>
          <w:szCs w:val="21"/>
          <w:lang w:val="de-DE"/>
        </w:rPr>
      </w:pPr>
    </w:p>
    <w:p w14:paraId="08C6C839" w14:textId="66A3ABBD" w:rsidR="009D42E2" w:rsidRDefault="006766F3" w:rsidP="006766F3">
      <w:pPr>
        <w:rPr>
          <w:b/>
          <w:bCs/>
          <w:sz w:val="21"/>
          <w:szCs w:val="21"/>
          <w:lang w:val="de-DE"/>
        </w:rPr>
      </w:pPr>
      <w:r w:rsidRPr="005B6F47">
        <w:rPr>
          <w:b/>
          <w:bCs/>
          <w:sz w:val="21"/>
          <w:szCs w:val="21"/>
          <w:lang w:val="de-DE"/>
        </w:rPr>
        <w:t>Info:</w:t>
      </w:r>
      <w:r w:rsidR="009D42E2" w:rsidRPr="009D42E2">
        <w:t xml:space="preserve"> </w:t>
      </w:r>
      <w:hyperlink r:id="rId6" w:history="1">
        <w:r w:rsidR="009D42E2" w:rsidRPr="00C23370">
          <w:rPr>
            <w:rStyle w:val="Hyperlink"/>
            <w:b/>
            <w:bCs/>
            <w:sz w:val="21"/>
            <w:szCs w:val="21"/>
            <w:lang w:val="de-DE"/>
          </w:rPr>
          <w:t>www.baumschlager-hutter-partn</w:t>
        </w:r>
        <w:bookmarkStart w:id="0" w:name="_GoBack"/>
        <w:bookmarkEnd w:id="0"/>
        <w:r w:rsidR="009D42E2" w:rsidRPr="00C23370">
          <w:rPr>
            <w:rStyle w:val="Hyperlink"/>
            <w:b/>
            <w:bCs/>
            <w:sz w:val="21"/>
            <w:szCs w:val="21"/>
            <w:lang w:val="de-DE"/>
          </w:rPr>
          <w:t>e</w:t>
        </w:r>
        <w:r w:rsidR="009D42E2" w:rsidRPr="00C23370">
          <w:rPr>
            <w:rStyle w:val="Hyperlink"/>
            <w:b/>
            <w:bCs/>
            <w:sz w:val="21"/>
            <w:szCs w:val="21"/>
            <w:lang w:val="de-DE"/>
          </w:rPr>
          <w:t>rs.com</w:t>
        </w:r>
      </w:hyperlink>
    </w:p>
    <w:p w14:paraId="3EEDEAEE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485A7DAF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52947884" w14:textId="77777777" w:rsidR="006766F3" w:rsidRPr="005B6F47" w:rsidRDefault="006766F3" w:rsidP="006766F3">
      <w:pPr>
        <w:rPr>
          <w:sz w:val="21"/>
          <w:szCs w:val="21"/>
          <w:lang w:val="de-DE"/>
        </w:rPr>
      </w:pPr>
      <w:r w:rsidRPr="005B6F47">
        <w:rPr>
          <w:b/>
          <w:bCs/>
          <w:sz w:val="21"/>
          <w:szCs w:val="21"/>
          <w:lang w:val="de-DE"/>
        </w:rPr>
        <w:t>Bildtext:</w:t>
      </w:r>
    </w:p>
    <w:p w14:paraId="24E046E8" w14:textId="5886E3A1" w:rsidR="006766F3" w:rsidRDefault="00FE676B" w:rsidP="006766F3">
      <w:pPr>
        <w:rPr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>BHP-</w:t>
      </w:r>
      <w:r w:rsidR="007A2045" w:rsidRPr="007A2045">
        <w:rPr>
          <w:b/>
          <w:bCs/>
          <w:sz w:val="21"/>
          <w:szCs w:val="21"/>
          <w:lang w:val="de-DE"/>
        </w:rPr>
        <w:t>Staatspreis-Architektur-Nachhaltigkeit</w:t>
      </w:r>
      <w:r>
        <w:rPr>
          <w:b/>
          <w:bCs/>
          <w:sz w:val="21"/>
          <w:szCs w:val="21"/>
          <w:lang w:val="de-DE"/>
        </w:rPr>
        <w:t>-Preisverleihung1</w:t>
      </w:r>
      <w:r w:rsidR="006766F3" w:rsidRPr="005B6F47">
        <w:rPr>
          <w:b/>
          <w:bCs/>
          <w:sz w:val="21"/>
          <w:szCs w:val="21"/>
          <w:lang w:val="de-DE"/>
        </w:rPr>
        <w:t xml:space="preserve">.jpg: </w:t>
      </w:r>
      <w:r w:rsidR="007A2045">
        <w:rPr>
          <w:sz w:val="21"/>
          <w:szCs w:val="21"/>
          <w:lang w:val="de-DE"/>
        </w:rPr>
        <w:t>Miriam Seiler</w:t>
      </w:r>
      <w:r w:rsidR="004D1D24">
        <w:rPr>
          <w:sz w:val="21"/>
          <w:szCs w:val="21"/>
          <w:lang w:val="de-DE"/>
        </w:rPr>
        <w:t>, Gesellschafterin</w:t>
      </w:r>
      <w:r w:rsidR="007143DD">
        <w:rPr>
          <w:sz w:val="21"/>
          <w:szCs w:val="21"/>
          <w:lang w:val="de-DE"/>
        </w:rPr>
        <w:t xml:space="preserve"> von Baumschlager Hutter Partners (vorne rechts</w:t>
      </w:r>
      <w:r w:rsidR="005F5100">
        <w:rPr>
          <w:sz w:val="21"/>
          <w:szCs w:val="21"/>
          <w:lang w:val="de-DE"/>
        </w:rPr>
        <w:t xml:space="preserve"> im weißen Hosenanzug</w:t>
      </w:r>
      <w:r w:rsidR="007143DD">
        <w:rPr>
          <w:sz w:val="21"/>
          <w:szCs w:val="21"/>
          <w:lang w:val="de-DE"/>
        </w:rPr>
        <w:t>)</w:t>
      </w:r>
      <w:r w:rsidR="004D1D24">
        <w:rPr>
          <w:sz w:val="21"/>
          <w:szCs w:val="21"/>
          <w:lang w:val="de-DE"/>
        </w:rPr>
        <w:t>,</w:t>
      </w:r>
      <w:r w:rsidR="007143DD">
        <w:rPr>
          <w:sz w:val="21"/>
          <w:szCs w:val="21"/>
          <w:lang w:val="de-DE"/>
        </w:rPr>
        <w:t xml:space="preserve"> nahm von Ministerin Maria Patek den Staatspreis Architektur &amp; Nachhaltigkeit für den Neubau des TÜWI-Gebäudes in Wien entgegen</w:t>
      </w:r>
      <w:r w:rsidR="006766F3" w:rsidRPr="005B6F47">
        <w:rPr>
          <w:sz w:val="21"/>
          <w:szCs w:val="21"/>
          <w:lang w:val="de-DE"/>
        </w:rPr>
        <w:t>.</w:t>
      </w:r>
      <w:r w:rsidR="005F5100">
        <w:rPr>
          <w:sz w:val="21"/>
          <w:szCs w:val="21"/>
          <w:lang w:val="de-DE"/>
        </w:rPr>
        <w:t xml:space="preserve"> (</w:t>
      </w:r>
      <w:r w:rsidR="005F5100" w:rsidRPr="005B6F47">
        <w:rPr>
          <w:sz w:val="21"/>
          <w:szCs w:val="21"/>
          <w:lang w:val="de-DE"/>
        </w:rPr>
        <w:t xml:space="preserve">Copyright: </w:t>
      </w:r>
      <w:r w:rsidR="005F5100" w:rsidRPr="007143DD">
        <w:rPr>
          <w:sz w:val="21"/>
          <w:szCs w:val="21"/>
          <w:lang w:val="de-DE"/>
        </w:rPr>
        <w:t>klimaaktiv/Bundesministerium für Nachhaltigkeit und Tourismus/APA-Fotoservice/</w:t>
      </w:r>
      <w:proofErr w:type="spellStart"/>
      <w:r w:rsidR="005F5100" w:rsidRPr="007143DD">
        <w:rPr>
          <w:sz w:val="21"/>
          <w:szCs w:val="21"/>
          <w:lang w:val="de-DE"/>
        </w:rPr>
        <w:t>Schedl</w:t>
      </w:r>
      <w:proofErr w:type="spellEnd"/>
      <w:r w:rsidR="005F5100">
        <w:rPr>
          <w:sz w:val="21"/>
          <w:szCs w:val="21"/>
          <w:lang w:val="de-DE"/>
        </w:rPr>
        <w:t>)</w:t>
      </w:r>
    </w:p>
    <w:p w14:paraId="4B0CFBC9" w14:textId="77777777" w:rsidR="007143DD" w:rsidRDefault="007143DD" w:rsidP="006766F3">
      <w:pPr>
        <w:rPr>
          <w:sz w:val="21"/>
          <w:szCs w:val="21"/>
          <w:lang w:val="de-DE"/>
        </w:rPr>
      </w:pPr>
    </w:p>
    <w:p w14:paraId="4C242F20" w14:textId="1E825CFD" w:rsidR="00981EDC" w:rsidRPr="005F5100" w:rsidRDefault="00FE676B" w:rsidP="006766F3">
      <w:pPr>
        <w:rPr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>BHP-</w:t>
      </w:r>
      <w:r w:rsidRPr="007A2045">
        <w:rPr>
          <w:b/>
          <w:bCs/>
          <w:sz w:val="21"/>
          <w:szCs w:val="21"/>
          <w:lang w:val="de-DE"/>
        </w:rPr>
        <w:t>Staatspreis-Architektur-Nachhaltigkeit</w:t>
      </w:r>
      <w:r>
        <w:rPr>
          <w:b/>
          <w:bCs/>
          <w:sz w:val="21"/>
          <w:szCs w:val="21"/>
          <w:lang w:val="de-DE"/>
        </w:rPr>
        <w:t>-Preisverleihung2</w:t>
      </w:r>
      <w:r w:rsidR="007143DD">
        <w:rPr>
          <w:b/>
          <w:sz w:val="21"/>
          <w:szCs w:val="21"/>
          <w:lang w:val="de-DE"/>
        </w:rPr>
        <w:t xml:space="preserve">.jpg: </w:t>
      </w:r>
      <w:r w:rsidR="005F5100">
        <w:rPr>
          <w:sz w:val="21"/>
          <w:szCs w:val="21"/>
          <w:lang w:val="de-DE"/>
        </w:rPr>
        <w:t>Für den Neubau des TÜWI-Gebäudes</w:t>
      </w:r>
      <w:r w:rsidR="005F5100" w:rsidRPr="00011AC6">
        <w:rPr>
          <w:sz w:val="21"/>
          <w:szCs w:val="21"/>
          <w:lang w:val="de-DE"/>
        </w:rPr>
        <w:t xml:space="preserve"> </w:t>
      </w:r>
      <w:r w:rsidR="005F5100">
        <w:rPr>
          <w:sz w:val="21"/>
          <w:szCs w:val="21"/>
          <w:lang w:val="de-DE"/>
        </w:rPr>
        <w:t>der Universität für Bodenkultur erhielten Baumschlager Hutter Partners am Montagabend in Wien den Staatspreis für Architektur &amp; Nachhaltigkeit.</w:t>
      </w:r>
      <w:r w:rsidR="00981EDC">
        <w:rPr>
          <w:sz w:val="21"/>
          <w:szCs w:val="21"/>
          <w:lang w:val="de-DE"/>
        </w:rPr>
        <w:t xml:space="preserve"> (</w:t>
      </w:r>
      <w:r w:rsidR="00981EDC" w:rsidRPr="005B6F47">
        <w:rPr>
          <w:sz w:val="21"/>
          <w:szCs w:val="21"/>
          <w:lang w:val="de-DE"/>
        </w:rPr>
        <w:t xml:space="preserve">Copyright: </w:t>
      </w:r>
      <w:r w:rsidR="00981EDC" w:rsidRPr="007143DD">
        <w:rPr>
          <w:sz w:val="21"/>
          <w:szCs w:val="21"/>
          <w:lang w:val="de-DE"/>
        </w:rPr>
        <w:t>klimaaktiv/Bundesministerium für Nachhaltigkeit und Tourismus/APA-Fotoservice/</w:t>
      </w:r>
      <w:proofErr w:type="spellStart"/>
      <w:r w:rsidR="00981EDC" w:rsidRPr="007143DD">
        <w:rPr>
          <w:sz w:val="21"/>
          <w:szCs w:val="21"/>
          <w:lang w:val="de-DE"/>
        </w:rPr>
        <w:t>Schedl</w:t>
      </w:r>
      <w:proofErr w:type="spellEnd"/>
      <w:r w:rsidR="00981EDC">
        <w:rPr>
          <w:sz w:val="21"/>
          <w:szCs w:val="21"/>
          <w:lang w:val="de-DE"/>
        </w:rPr>
        <w:t>)</w:t>
      </w:r>
    </w:p>
    <w:p w14:paraId="2330C80D" w14:textId="77777777" w:rsidR="006766F3" w:rsidRDefault="006766F3" w:rsidP="006766F3">
      <w:pPr>
        <w:rPr>
          <w:sz w:val="21"/>
          <w:szCs w:val="21"/>
          <w:lang w:val="de-DE"/>
        </w:rPr>
      </w:pPr>
    </w:p>
    <w:p w14:paraId="142AD42A" w14:textId="0621406C" w:rsidR="00FE676B" w:rsidRDefault="00FE676B" w:rsidP="006766F3">
      <w:pPr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BHP-</w:t>
      </w:r>
      <w:r w:rsidRPr="00FE676B">
        <w:rPr>
          <w:b/>
          <w:sz w:val="21"/>
          <w:szCs w:val="21"/>
          <w:lang w:val="de-DE"/>
        </w:rPr>
        <w:t>Staatspreis-Architektur-Nachhaltigkeit-TUEWI-Ansicht</w:t>
      </w:r>
      <w:r>
        <w:rPr>
          <w:b/>
          <w:sz w:val="21"/>
          <w:szCs w:val="21"/>
          <w:lang w:val="de-DE"/>
        </w:rPr>
        <w:t>.jpg</w:t>
      </w:r>
      <w:r>
        <w:rPr>
          <w:sz w:val="21"/>
          <w:szCs w:val="21"/>
          <w:lang w:val="de-DE"/>
        </w:rPr>
        <w:t xml:space="preserve">: </w:t>
      </w:r>
      <w:r w:rsidRPr="00FE676B">
        <w:rPr>
          <w:sz w:val="21"/>
          <w:szCs w:val="21"/>
          <w:lang w:val="de-DE"/>
        </w:rPr>
        <w:t>Ein begrünter Vorgarten, Gastgärten zu ebener Erde und im abgesenkten Hof, sowie eine mit Photovoltaik</w:t>
      </w:r>
      <w:r w:rsidRPr="00FE676B">
        <w:rPr>
          <w:rFonts w:ascii="Cambria Math" w:hAnsi="Cambria Math" w:cs="Cambria Math"/>
          <w:sz w:val="21"/>
          <w:szCs w:val="21"/>
          <w:lang w:val="de-DE"/>
        </w:rPr>
        <w:t>‐</w:t>
      </w:r>
      <w:r w:rsidRPr="00FE676B">
        <w:rPr>
          <w:sz w:val="21"/>
          <w:szCs w:val="21"/>
          <w:lang w:val="de-DE"/>
        </w:rPr>
        <w:t xml:space="preserve">Anlage gedeckte Pergola auf dem Dach: </w:t>
      </w:r>
      <w:r>
        <w:rPr>
          <w:sz w:val="21"/>
          <w:szCs w:val="21"/>
          <w:lang w:val="de-DE"/>
        </w:rPr>
        <w:t xml:space="preserve">Der von Baumschlager Hutter Partners entworfene neue TÜWI </w:t>
      </w:r>
      <w:r w:rsidRPr="00FE676B">
        <w:rPr>
          <w:sz w:val="21"/>
          <w:szCs w:val="21"/>
          <w:lang w:val="de-DE"/>
        </w:rPr>
        <w:t xml:space="preserve">wirkt </w:t>
      </w:r>
      <w:r w:rsidRPr="00FE676B">
        <w:rPr>
          <w:rFonts w:cs="Arial"/>
          <w:sz w:val="21"/>
          <w:szCs w:val="21"/>
          <w:lang w:val="de-DE"/>
        </w:rPr>
        <w:t>ä</w:t>
      </w:r>
      <w:r w:rsidRPr="00FE676B">
        <w:rPr>
          <w:sz w:val="21"/>
          <w:szCs w:val="21"/>
          <w:lang w:val="de-DE"/>
        </w:rPr>
        <w:t>u</w:t>
      </w:r>
      <w:r w:rsidRPr="00FE676B">
        <w:rPr>
          <w:rFonts w:cs="Arial"/>
          <w:sz w:val="21"/>
          <w:szCs w:val="21"/>
          <w:lang w:val="de-DE"/>
        </w:rPr>
        <w:t>ß</w:t>
      </w:r>
      <w:r w:rsidRPr="00FE676B">
        <w:rPr>
          <w:sz w:val="21"/>
          <w:szCs w:val="21"/>
          <w:lang w:val="de-DE"/>
        </w:rPr>
        <w:t>erst einladend</w:t>
      </w:r>
      <w:r>
        <w:rPr>
          <w:sz w:val="21"/>
          <w:szCs w:val="21"/>
          <w:lang w:val="de-DE"/>
        </w:rPr>
        <w:t>, befand die Jury des Staatspreises für Architektur und Nachhaltigkeit</w:t>
      </w:r>
      <w:r w:rsidRPr="00FE676B">
        <w:rPr>
          <w:sz w:val="21"/>
          <w:szCs w:val="21"/>
          <w:lang w:val="de-DE"/>
        </w:rPr>
        <w:t xml:space="preserve">. </w:t>
      </w:r>
      <w:r>
        <w:rPr>
          <w:sz w:val="21"/>
          <w:szCs w:val="21"/>
          <w:lang w:val="de-DE"/>
        </w:rPr>
        <w:t>(Copyright: Lukas Schaller)</w:t>
      </w:r>
    </w:p>
    <w:p w14:paraId="63D7A235" w14:textId="77777777" w:rsidR="008613A1" w:rsidRDefault="008613A1" w:rsidP="008613A1">
      <w:pPr>
        <w:rPr>
          <w:sz w:val="21"/>
          <w:szCs w:val="21"/>
          <w:lang w:val="de-DE"/>
        </w:rPr>
      </w:pPr>
    </w:p>
    <w:p w14:paraId="6276B7D3" w14:textId="43007044" w:rsidR="008613A1" w:rsidRDefault="008613A1" w:rsidP="008613A1">
      <w:pPr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BHP-</w:t>
      </w:r>
      <w:r w:rsidRPr="00FE676B">
        <w:rPr>
          <w:b/>
          <w:sz w:val="21"/>
          <w:szCs w:val="21"/>
          <w:lang w:val="de-DE"/>
        </w:rPr>
        <w:t>Staatspreis-Architektur-Nachhaltigkeit-TUEWI-</w:t>
      </w:r>
      <w:r>
        <w:rPr>
          <w:b/>
          <w:sz w:val="21"/>
          <w:szCs w:val="21"/>
          <w:lang w:val="de-DE"/>
        </w:rPr>
        <w:t>Hoersaal.jpg</w:t>
      </w:r>
      <w:r>
        <w:rPr>
          <w:sz w:val="21"/>
          <w:szCs w:val="21"/>
          <w:lang w:val="de-DE"/>
        </w:rPr>
        <w:t>: Der von Baumschlager Hutter Partners entworfene Neubau des TÜWI für die Universität für Bodenkultur erhielt den Staatspreis für Architektur und Nachhaltigkeit</w:t>
      </w:r>
      <w:r w:rsidRPr="00FE676B">
        <w:rPr>
          <w:sz w:val="21"/>
          <w:szCs w:val="21"/>
          <w:lang w:val="de-DE"/>
        </w:rPr>
        <w:t xml:space="preserve">. </w:t>
      </w:r>
      <w:r>
        <w:rPr>
          <w:sz w:val="21"/>
          <w:szCs w:val="21"/>
          <w:lang w:val="de-DE"/>
        </w:rPr>
        <w:t>(Copyright: Lukas Schaller)</w:t>
      </w:r>
    </w:p>
    <w:p w14:paraId="1D79C718" w14:textId="77777777" w:rsidR="008613A1" w:rsidRPr="00FE676B" w:rsidRDefault="008613A1" w:rsidP="006766F3">
      <w:pPr>
        <w:rPr>
          <w:sz w:val="21"/>
          <w:szCs w:val="21"/>
          <w:lang w:val="de-DE"/>
        </w:rPr>
      </w:pPr>
    </w:p>
    <w:p w14:paraId="7589F98A" w14:textId="3B662145" w:rsidR="009C4979" w:rsidRDefault="00FE676B" w:rsidP="006766F3">
      <w:pPr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BHP-</w:t>
      </w:r>
      <w:r w:rsidR="009C4979" w:rsidRPr="00FE676B">
        <w:rPr>
          <w:b/>
          <w:sz w:val="21"/>
          <w:szCs w:val="21"/>
          <w:lang w:val="de-DE"/>
        </w:rPr>
        <w:t>Staatspreis-Architektur-Nachhaltigkeit-SchuleAmSee</w:t>
      </w:r>
      <w:r>
        <w:rPr>
          <w:b/>
          <w:sz w:val="21"/>
          <w:szCs w:val="21"/>
          <w:lang w:val="de-DE"/>
        </w:rPr>
        <w:t>-Ansicht</w:t>
      </w:r>
      <w:r w:rsidR="009C4979" w:rsidRPr="00FE676B">
        <w:rPr>
          <w:b/>
          <w:sz w:val="21"/>
          <w:szCs w:val="21"/>
          <w:lang w:val="de-DE"/>
        </w:rPr>
        <w:t>.jpg:</w:t>
      </w:r>
      <w:r w:rsidR="009C4979">
        <w:rPr>
          <w:sz w:val="21"/>
          <w:szCs w:val="21"/>
          <w:lang w:val="de-DE"/>
        </w:rPr>
        <w:t xml:space="preserve"> </w:t>
      </w:r>
      <w:r w:rsidR="009C4979" w:rsidRPr="009C4979">
        <w:rPr>
          <w:sz w:val="21"/>
          <w:szCs w:val="21"/>
          <w:lang w:val="de-DE"/>
        </w:rPr>
        <w:t xml:space="preserve">Baumschlager Hutter Partners konzipierten </w:t>
      </w:r>
      <w:r w:rsidR="009C4979">
        <w:rPr>
          <w:sz w:val="21"/>
          <w:szCs w:val="21"/>
          <w:lang w:val="de-DE"/>
        </w:rPr>
        <w:t xml:space="preserve">für die „Schule am See“ in Hard </w:t>
      </w:r>
      <w:r w:rsidR="009C4979" w:rsidRPr="009C4979">
        <w:rPr>
          <w:sz w:val="21"/>
          <w:szCs w:val="21"/>
          <w:lang w:val="de-DE"/>
        </w:rPr>
        <w:t>Cluster, die Raum für frei organisierbare Zusammenarbeit schaffen.</w:t>
      </w:r>
      <w:r w:rsidR="009C4979">
        <w:rPr>
          <w:sz w:val="21"/>
          <w:szCs w:val="21"/>
          <w:lang w:val="de-DE"/>
        </w:rPr>
        <w:t xml:space="preserve"> </w:t>
      </w:r>
      <w:r w:rsidR="004D444C">
        <w:rPr>
          <w:sz w:val="21"/>
          <w:szCs w:val="21"/>
          <w:lang w:val="de-DE"/>
        </w:rPr>
        <w:t xml:space="preserve">Das Projekt wurde für die </w:t>
      </w:r>
      <w:r>
        <w:rPr>
          <w:sz w:val="21"/>
          <w:szCs w:val="21"/>
          <w:lang w:val="de-DE"/>
        </w:rPr>
        <w:t>Short-List des diesjährigen Staatspreises für Architektur und Nachhaltigkeit</w:t>
      </w:r>
      <w:r w:rsidR="004D444C">
        <w:rPr>
          <w:sz w:val="21"/>
          <w:szCs w:val="21"/>
          <w:lang w:val="de-DE"/>
        </w:rPr>
        <w:t xml:space="preserve"> ausgewählt</w:t>
      </w:r>
      <w:r>
        <w:rPr>
          <w:sz w:val="21"/>
          <w:szCs w:val="21"/>
          <w:lang w:val="de-DE"/>
        </w:rPr>
        <w:t xml:space="preserve">. (Copyright: </w:t>
      </w:r>
      <w:r w:rsidR="004D444C" w:rsidRPr="004D444C">
        <w:rPr>
          <w:sz w:val="21"/>
          <w:szCs w:val="21"/>
          <w:lang w:val="de-DE"/>
        </w:rPr>
        <w:t xml:space="preserve">Albrecht </w:t>
      </w:r>
      <w:proofErr w:type="spellStart"/>
      <w:r w:rsidR="004D444C" w:rsidRPr="004D444C">
        <w:rPr>
          <w:sz w:val="21"/>
          <w:szCs w:val="21"/>
          <w:lang w:val="de-DE"/>
        </w:rPr>
        <w:t>Imanuel</w:t>
      </w:r>
      <w:proofErr w:type="spellEnd"/>
      <w:r w:rsidR="004D444C" w:rsidRPr="004D444C">
        <w:rPr>
          <w:sz w:val="21"/>
          <w:szCs w:val="21"/>
          <w:lang w:val="de-DE"/>
        </w:rPr>
        <w:t xml:space="preserve"> Schnabel</w:t>
      </w:r>
      <w:r w:rsidR="004D444C">
        <w:rPr>
          <w:sz w:val="21"/>
          <w:szCs w:val="21"/>
          <w:lang w:val="de-DE"/>
        </w:rPr>
        <w:t>)</w:t>
      </w:r>
    </w:p>
    <w:p w14:paraId="1968A015" w14:textId="77777777" w:rsidR="008613A1" w:rsidRPr="00FE676B" w:rsidRDefault="008613A1" w:rsidP="008613A1">
      <w:pPr>
        <w:rPr>
          <w:sz w:val="21"/>
          <w:szCs w:val="21"/>
          <w:lang w:val="de-DE"/>
        </w:rPr>
      </w:pPr>
    </w:p>
    <w:p w14:paraId="5DD216A0" w14:textId="68776BC6" w:rsidR="008613A1" w:rsidRDefault="008613A1" w:rsidP="008613A1">
      <w:pPr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BHP-</w:t>
      </w:r>
      <w:r w:rsidRPr="00FE676B">
        <w:rPr>
          <w:b/>
          <w:sz w:val="21"/>
          <w:szCs w:val="21"/>
          <w:lang w:val="de-DE"/>
        </w:rPr>
        <w:t>Staatspreis-Architektur-Nachhaltigkeit-SchuleAmSee</w:t>
      </w:r>
      <w:r>
        <w:rPr>
          <w:b/>
          <w:sz w:val="21"/>
          <w:szCs w:val="21"/>
          <w:lang w:val="de-DE"/>
        </w:rPr>
        <w:t>-Hof</w:t>
      </w:r>
      <w:r w:rsidRPr="00FE676B">
        <w:rPr>
          <w:b/>
          <w:sz w:val="21"/>
          <w:szCs w:val="21"/>
          <w:lang w:val="de-DE"/>
        </w:rPr>
        <w:t>.jpg:</w:t>
      </w:r>
      <w:r>
        <w:rPr>
          <w:sz w:val="21"/>
          <w:szCs w:val="21"/>
          <w:lang w:val="de-DE"/>
        </w:rPr>
        <w:t xml:space="preserve"> Die von </w:t>
      </w:r>
      <w:r w:rsidRPr="009C4979">
        <w:rPr>
          <w:sz w:val="21"/>
          <w:szCs w:val="21"/>
          <w:lang w:val="de-DE"/>
        </w:rPr>
        <w:t>Baumschlager Hutter Partners konzipierte</w:t>
      </w:r>
      <w:r>
        <w:rPr>
          <w:sz w:val="21"/>
          <w:szCs w:val="21"/>
          <w:lang w:val="de-DE"/>
        </w:rPr>
        <w:t xml:space="preserve"> „Schule am See“ unterstützt neue Lernformen, bietet aber auch besondere Aufenthaltsqualität. Das Projekt wurde für die Short-List des Staatspreises für Architektur und Nachhaltigkeit ausgewählt. (Copyright: </w:t>
      </w:r>
      <w:r w:rsidRPr="004D444C">
        <w:rPr>
          <w:sz w:val="21"/>
          <w:szCs w:val="21"/>
          <w:lang w:val="de-DE"/>
        </w:rPr>
        <w:t xml:space="preserve">Albrecht </w:t>
      </w:r>
      <w:proofErr w:type="spellStart"/>
      <w:r w:rsidRPr="004D444C">
        <w:rPr>
          <w:sz w:val="21"/>
          <w:szCs w:val="21"/>
          <w:lang w:val="de-DE"/>
        </w:rPr>
        <w:t>Imanuel</w:t>
      </w:r>
      <w:proofErr w:type="spellEnd"/>
      <w:r w:rsidRPr="004D444C">
        <w:rPr>
          <w:sz w:val="21"/>
          <w:szCs w:val="21"/>
          <w:lang w:val="de-DE"/>
        </w:rPr>
        <w:t xml:space="preserve"> Schnabel</w:t>
      </w:r>
      <w:r>
        <w:rPr>
          <w:sz w:val="21"/>
          <w:szCs w:val="21"/>
          <w:lang w:val="de-DE"/>
        </w:rPr>
        <w:t>)</w:t>
      </w:r>
    </w:p>
    <w:p w14:paraId="49372A87" w14:textId="77777777" w:rsidR="009C4979" w:rsidRPr="005B6F47" w:rsidRDefault="009C4979" w:rsidP="006766F3">
      <w:pPr>
        <w:rPr>
          <w:sz w:val="21"/>
          <w:szCs w:val="21"/>
          <w:lang w:val="de-DE"/>
        </w:rPr>
      </w:pPr>
    </w:p>
    <w:p w14:paraId="23E67BB7" w14:textId="77777777" w:rsidR="006766F3" w:rsidRPr="005B6F47" w:rsidRDefault="00981EDC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Der </w:t>
      </w:r>
      <w:r w:rsidR="006766F3" w:rsidRPr="005B6F47">
        <w:rPr>
          <w:sz w:val="21"/>
          <w:szCs w:val="21"/>
          <w:lang w:val="de-DE"/>
        </w:rPr>
        <w:t xml:space="preserve">Abdruck </w:t>
      </w:r>
      <w:r>
        <w:rPr>
          <w:sz w:val="21"/>
          <w:szCs w:val="21"/>
          <w:lang w:val="de-DE"/>
        </w:rPr>
        <w:t xml:space="preserve">ist für alle Fotos </w:t>
      </w:r>
      <w:r w:rsidR="006766F3" w:rsidRPr="005B6F47">
        <w:rPr>
          <w:sz w:val="21"/>
          <w:szCs w:val="21"/>
          <w:lang w:val="de-DE"/>
        </w:rPr>
        <w:t xml:space="preserve">honorarfrei zur Berichterstattung über </w:t>
      </w:r>
      <w:r w:rsidR="007143DD">
        <w:rPr>
          <w:sz w:val="21"/>
          <w:szCs w:val="21"/>
          <w:lang w:val="de-DE"/>
        </w:rPr>
        <w:t>Baumschlager Hutter Partners</w:t>
      </w:r>
      <w:r w:rsidR="006766F3" w:rsidRPr="005B6F47">
        <w:rPr>
          <w:sz w:val="21"/>
          <w:szCs w:val="21"/>
          <w:lang w:val="de-DE"/>
        </w:rPr>
        <w:t>. Angabe des Bildnachweises ist Voraussetzung.</w:t>
      </w:r>
    </w:p>
    <w:p w14:paraId="0D18882D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012CE537" w14:textId="77777777" w:rsidR="006766F3" w:rsidRPr="005B6F47" w:rsidRDefault="006766F3" w:rsidP="006766F3">
      <w:pPr>
        <w:rPr>
          <w:sz w:val="21"/>
          <w:szCs w:val="21"/>
          <w:lang w:val="de-DE"/>
        </w:rPr>
      </w:pPr>
    </w:p>
    <w:p w14:paraId="326231AB" w14:textId="77777777" w:rsidR="006766F3" w:rsidRPr="005B6F47" w:rsidRDefault="006766F3" w:rsidP="006766F3">
      <w:pPr>
        <w:rPr>
          <w:sz w:val="21"/>
          <w:szCs w:val="21"/>
          <w:lang w:val="de-DE"/>
        </w:rPr>
      </w:pPr>
      <w:r w:rsidRPr="005B6F47">
        <w:rPr>
          <w:b/>
          <w:bCs/>
          <w:sz w:val="21"/>
          <w:szCs w:val="21"/>
          <w:lang w:val="de-DE"/>
        </w:rPr>
        <w:t>Rückfragehinweis für die Redaktionen:</w:t>
      </w:r>
    </w:p>
    <w:p w14:paraId="7C1839EC" w14:textId="7873F342" w:rsidR="006766F3" w:rsidRPr="005B6F47" w:rsidRDefault="000B7E98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Baumschlager Hutter Partners, Martina Abbrederis, Telefon </w:t>
      </w:r>
      <w:r w:rsidRPr="000B7E98">
        <w:rPr>
          <w:sz w:val="21"/>
          <w:szCs w:val="21"/>
          <w:lang w:val="de-DE"/>
        </w:rPr>
        <w:t>+43</w:t>
      </w:r>
      <w:r>
        <w:rPr>
          <w:sz w:val="21"/>
          <w:szCs w:val="21"/>
          <w:lang w:val="de-DE"/>
        </w:rPr>
        <w:t>/</w:t>
      </w:r>
      <w:r w:rsidRPr="000B7E98">
        <w:rPr>
          <w:sz w:val="21"/>
          <w:szCs w:val="21"/>
          <w:lang w:val="de-DE"/>
        </w:rPr>
        <w:t>5572</w:t>
      </w:r>
      <w:r>
        <w:rPr>
          <w:sz w:val="21"/>
          <w:szCs w:val="21"/>
          <w:lang w:val="de-DE"/>
        </w:rPr>
        <w:t>/</w:t>
      </w:r>
      <w:r w:rsidRPr="000B7E98">
        <w:rPr>
          <w:sz w:val="21"/>
          <w:szCs w:val="21"/>
          <w:lang w:val="de-DE"/>
        </w:rPr>
        <w:t>890121</w:t>
      </w:r>
      <w:r>
        <w:rPr>
          <w:sz w:val="21"/>
          <w:szCs w:val="21"/>
          <w:lang w:val="de-DE"/>
        </w:rPr>
        <w:t xml:space="preserve">-15, Mail </w:t>
      </w:r>
      <w:hyperlink r:id="rId7" w:history="1">
        <w:r w:rsidRPr="00781352">
          <w:rPr>
            <w:rStyle w:val="Hyperlink"/>
            <w:sz w:val="21"/>
            <w:szCs w:val="21"/>
            <w:lang w:val="de-DE"/>
          </w:rPr>
          <w:t>m.abbrederis@bhp-dornbirn.com</w:t>
        </w:r>
      </w:hyperlink>
      <w:r>
        <w:rPr>
          <w:sz w:val="21"/>
          <w:szCs w:val="21"/>
          <w:lang w:val="de-DE"/>
        </w:rPr>
        <w:t xml:space="preserve"> </w:t>
      </w:r>
    </w:p>
    <w:p w14:paraId="4872FF0B" w14:textId="06D69B19" w:rsidR="0039636C" w:rsidRPr="005B6F47" w:rsidRDefault="006766F3" w:rsidP="006766F3">
      <w:pPr>
        <w:rPr>
          <w:sz w:val="21"/>
          <w:szCs w:val="21"/>
          <w:lang w:val="de-DE"/>
        </w:rPr>
      </w:pPr>
      <w:r w:rsidRPr="005B6F47">
        <w:rPr>
          <w:sz w:val="21"/>
          <w:szCs w:val="21"/>
          <w:lang w:val="de-DE"/>
        </w:rPr>
        <w:t xml:space="preserve">Pzwei. Pressearbeit, </w:t>
      </w:r>
      <w:r w:rsidR="000B7E98">
        <w:rPr>
          <w:sz w:val="21"/>
          <w:szCs w:val="21"/>
          <w:lang w:val="de-DE"/>
        </w:rPr>
        <w:t>Wolfgang Pendl</w:t>
      </w:r>
      <w:r w:rsidRPr="005B6F47">
        <w:rPr>
          <w:sz w:val="21"/>
          <w:szCs w:val="21"/>
          <w:lang w:val="de-DE"/>
        </w:rPr>
        <w:t xml:space="preserve">, Telefon +43/699/10016399, Mail </w:t>
      </w:r>
      <w:hyperlink r:id="rId8" w:history="1">
        <w:r w:rsidR="000B7E98" w:rsidRPr="00781352">
          <w:rPr>
            <w:rStyle w:val="Hyperlink"/>
            <w:sz w:val="21"/>
            <w:szCs w:val="21"/>
            <w:lang w:val="de-DE"/>
          </w:rPr>
          <w:t>wolfgang.pendl@pzwei.at</w:t>
        </w:r>
      </w:hyperlink>
      <w:r w:rsidRPr="005B6F47">
        <w:rPr>
          <w:sz w:val="21"/>
          <w:szCs w:val="21"/>
          <w:lang w:val="de-DE"/>
        </w:rPr>
        <w:t xml:space="preserve"> </w:t>
      </w:r>
    </w:p>
    <w:sectPr w:rsidR="0039636C" w:rsidRPr="005B6F47" w:rsidSect="008613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fgang Pendl">
    <w15:presenceInfo w15:providerId="AD" w15:userId="S::wolfgang.pendl@pzweipressearbeit.onmicrosoft.com::c90296d8-aba8-4528-893d-572d9e1ec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5"/>
    <w:rsid w:val="00011AC6"/>
    <w:rsid w:val="000502F5"/>
    <w:rsid w:val="00066E9C"/>
    <w:rsid w:val="000B402B"/>
    <w:rsid w:val="000B7E98"/>
    <w:rsid w:val="000E64CA"/>
    <w:rsid w:val="00101656"/>
    <w:rsid w:val="002C7AF5"/>
    <w:rsid w:val="004407E8"/>
    <w:rsid w:val="004D198F"/>
    <w:rsid w:val="004D1D24"/>
    <w:rsid w:val="004D444C"/>
    <w:rsid w:val="00500D14"/>
    <w:rsid w:val="00582A35"/>
    <w:rsid w:val="005B6F47"/>
    <w:rsid w:val="005F5100"/>
    <w:rsid w:val="006130A8"/>
    <w:rsid w:val="006766F3"/>
    <w:rsid w:val="006D182C"/>
    <w:rsid w:val="007143DD"/>
    <w:rsid w:val="007A2045"/>
    <w:rsid w:val="007D7E63"/>
    <w:rsid w:val="008613A1"/>
    <w:rsid w:val="00861EE8"/>
    <w:rsid w:val="008A6E52"/>
    <w:rsid w:val="008E1077"/>
    <w:rsid w:val="0092762A"/>
    <w:rsid w:val="00981EDC"/>
    <w:rsid w:val="009977AB"/>
    <w:rsid w:val="009B1BDB"/>
    <w:rsid w:val="009B5ED2"/>
    <w:rsid w:val="009C4979"/>
    <w:rsid w:val="009D42E2"/>
    <w:rsid w:val="009D70E6"/>
    <w:rsid w:val="00A17B41"/>
    <w:rsid w:val="00A432F1"/>
    <w:rsid w:val="00A612ED"/>
    <w:rsid w:val="00BD4395"/>
    <w:rsid w:val="00DA038C"/>
    <w:rsid w:val="00DF78FE"/>
    <w:rsid w:val="00E157B3"/>
    <w:rsid w:val="00E60703"/>
    <w:rsid w:val="00E64F81"/>
    <w:rsid w:val="00F23663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204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A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AF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AF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AF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AF5"/>
    <w:rPr>
      <w:rFonts w:ascii="Segoe UI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42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204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A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AF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AF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AF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AF5"/>
    <w:rPr>
      <w:rFonts w:ascii="Segoe UI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abbrederis@bhp-dornbi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mschlager-hutter-partners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7</cp:revision>
  <dcterms:created xsi:type="dcterms:W3CDTF">2019-10-02T09:48:00Z</dcterms:created>
  <dcterms:modified xsi:type="dcterms:W3CDTF">2019-10-03T07:39:00Z</dcterms:modified>
</cp:coreProperties>
</file>