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38436" w14:textId="77777777" w:rsidR="00CD6DC6" w:rsidRPr="007061E4" w:rsidRDefault="00CD6DC6" w:rsidP="00CD6DC6">
      <w:pPr>
        <w:spacing w:after="0" w:line="280" w:lineRule="exact"/>
        <w:rPr>
          <w:rFonts w:ascii="Arial" w:hAnsi="Arial" w:cs="Arial"/>
          <w:noProof/>
          <w:sz w:val="21"/>
          <w:szCs w:val="21"/>
          <w:lang w:val="de-AT"/>
        </w:rPr>
      </w:pPr>
    </w:p>
    <w:p w14:paraId="7B23E05C" w14:textId="77777777" w:rsidR="001C3439" w:rsidRPr="007061E4" w:rsidRDefault="001C3439" w:rsidP="00CD6DC6">
      <w:pPr>
        <w:spacing w:after="0" w:line="280" w:lineRule="exact"/>
        <w:rPr>
          <w:rFonts w:ascii="Arial" w:hAnsi="Arial" w:cs="Arial"/>
          <w:noProof/>
          <w:sz w:val="21"/>
          <w:szCs w:val="21"/>
          <w:lang w:val="de-AT"/>
        </w:rPr>
      </w:pPr>
    </w:p>
    <w:p w14:paraId="2A6313F9" w14:textId="77777777" w:rsidR="001C3439" w:rsidRPr="007061E4" w:rsidRDefault="001C3439" w:rsidP="00CD6DC6">
      <w:pPr>
        <w:spacing w:after="0" w:line="280" w:lineRule="exact"/>
        <w:rPr>
          <w:rFonts w:ascii="Arial" w:hAnsi="Arial" w:cs="Arial"/>
          <w:noProof/>
          <w:sz w:val="21"/>
          <w:szCs w:val="21"/>
          <w:lang w:val="de-AT"/>
        </w:rPr>
      </w:pPr>
    </w:p>
    <w:p w14:paraId="3601F653" w14:textId="77777777" w:rsidR="001C3439" w:rsidRPr="007061E4" w:rsidRDefault="001C3439" w:rsidP="00CD6DC6">
      <w:pPr>
        <w:spacing w:after="0" w:line="280" w:lineRule="exact"/>
        <w:rPr>
          <w:rFonts w:ascii="Arial" w:hAnsi="Arial" w:cs="Arial"/>
          <w:noProof/>
          <w:sz w:val="21"/>
          <w:szCs w:val="21"/>
          <w:lang w:val="de-AT"/>
        </w:rPr>
      </w:pPr>
    </w:p>
    <w:p w14:paraId="045390D8" w14:textId="77777777" w:rsidR="001C3439" w:rsidRPr="007061E4" w:rsidRDefault="001C3439" w:rsidP="00CD6DC6">
      <w:pPr>
        <w:spacing w:after="0" w:line="280" w:lineRule="exact"/>
        <w:rPr>
          <w:rFonts w:ascii="Arial" w:hAnsi="Arial" w:cs="Arial"/>
          <w:noProof/>
          <w:sz w:val="21"/>
          <w:szCs w:val="21"/>
          <w:lang w:val="de-AT"/>
        </w:rPr>
      </w:pPr>
    </w:p>
    <w:p w14:paraId="14E854E9" w14:textId="77777777" w:rsidR="001C3439" w:rsidRPr="007061E4" w:rsidRDefault="001C3439" w:rsidP="00CD6DC6">
      <w:pPr>
        <w:spacing w:after="0" w:line="280" w:lineRule="exact"/>
        <w:rPr>
          <w:rFonts w:ascii="Arial" w:hAnsi="Arial" w:cs="Arial"/>
          <w:noProof/>
          <w:sz w:val="21"/>
          <w:szCs w:val="21"/>
          <w:lang w:val="de-AT"/>
        </w:rPr>
      </w:pPr>
    </w:p>
    <w:p w14:paraId="300E2917" w14:textId="77777777" w:rsidR="001C3439" w:rsidRPr="007061E4" w:rsidRDefault="001C3439" w:rsidP="00CD6DC6">
      <w:pPr>
        <w:spacing w:after="0" w:line="280" w:lineRule="exact"/>
        <w:rPr>
          <w:rFonts w:ascii="Arial" w:hAnsi="Arial" w:cs="Arial"/>
          <w:noProof/>
          <w:sz w:val="21"/>
          <w:szCs w:val="21"/>
          <w:lang w:val="de-AT"/>
        </w:rPr>
      </w:pPr>
    </w:p>
    <w:p w14:paraId="2A4B24E8" w14:textId="77777777" w:rsidR="001C3439" w:rsidRPr="007061E4" w:rsidRDefault="001C3439" w:rsidP="00CD6DC6">
      <w:pPr>
        <w:spacing w:after="0" w:line="280" w:lineRule="exact"/>
        <w:rPr>
          <w:rFonts w:ascii="Arial" w:hAnsi="Arial" w:cs="Arial"/>
          <w:noProof/>
          <w:sz w:val="21"/>
          <w:szCs w:val="21"/>
          <w:lang w:val="de-AT"/>
        </w:rPr>
      </w:pPr>
    </w:p>
    <w:p w14:paraId="1FD3B20C" w14:textId="77FEBB6C" w:rsidR="001C3439" w:rsidRPr="007061E4" w:rsidRDefault="00D90E04" w:rsidP="00D90E04">
      <w:pPr>
        <w:spacing w:after="0" w:line="280" w:lineRule="exact"/>
        <w:rPr>
          <w:rFonts w:ascii="Arial" w:hAnsi="Arial" w:cs="Arial"/>
          <w:noProof/>
          <w:sz w:val="21"/>
          <w:szCs w:val="21"/>
        </w:rPr>
      </w:pPr>
      <w:r>
        <w:rPr>
          <w:rFonts w:ascii="Arial" w:hAnsi="Arial"/>
          <w:sz w:val="21"/>
          <w:szCs w:val="21"/>
        </w:rPr>
        <w:t>ALPLA Group</w:t>
      </w:r>
    </w:p>
    <w:p w14:paraId="17624111" w14:textId="77777777" w:rsidR="00CD6DC6" w:rsidRPr="007061E4" w:rsidRDefault="0021020E" w:rsidP="00CD6DC6">
      <w:pPr>
        <w:spacing w:after="0" w:line="280" w:lineRule="exact"/>
        <w:rPr>
          <w:rFonts w:ascii="Arial" w:hAnsi="Arial" w:cs="Arial"/>
          <w:noProof/>
          <w:sz w:val="21"/>
          <w:szCs w:val="21"/>
        </w:rPr>
      </w:pPr>
      <w:r>
        <w:rPr>
          <w:rFonts w:ascii="Arial" w:hAnsi="Arial"/>
          <w:sz w:val="21"/>
          <w:szCs w:val="21"/>
        </w:rPr>
        <w:t>Pressemitteilung</w:t>
      </w:r>
    </w:p>
    <w:p w14:paraId="2F66E053" w14:textId="77777777" w:rsidR="00CD6DC6" w:rsidRPr="00550DFA" w:rsidRDefault="00CD6DC6" w:rsidP="00CD6DC6">
      <w:pPr>
        <w:spacing w:after="0" w:line="280" w:lineRule="exact"/>
        <w:rPr>
          <w:rFonts w:ascii="Arial" w:hAnsi="Arial" w:cs="Arial"/>
          <w:noProof/>
          <w:sz w:val="21"/>
          <w:szCs w:val="21"/>
          <w:lang w:val="de-AT"/>
        </w:rPr>
      </w:pPr>
    </w:p>
    <w:p w14:paraId="18B89E01" w14:textId="77777777" w:rsidR="00464E0C" w:rsidRPr="00550DFA" w:rsidRDefault="00464E0C" w:rsidP="00CD6DC6">
      <w:pPr>
        <w:spacing w:after="0" w:line="280" w:lineRule="exact"/>
        <w:rPr>
          <w:rFonts w:ascii="Arial" w:hAnsi="Arial" w:cs="Arial"/>
          <w:noProof/>
          <w:sz w:val="21"/>
          <w:szCs w:val="21"/>
          <w:lang w:val="de-AT"/>
        </w:rPr>
      </w:pPr>
    </w:p>
    <w:p w14:paraId="7D925BA2" w14:textId="77777777" w:rsidR="00D90E04" w:rsidRPr="00550DFA" w:rsidRDefault="00D90E04" w:rsidP="00CD6DC6">
      <w:pPr>
        <w:spacing w:after="0" w:line="280" w:lineRule="exact"/>
        <w:rPr>
          <w:rFonts w:ascii="Arial" w:hAnsi="Arial" w:cs="Arial"/>
          <w:noProof/>
          <w:sz w:val="21"/>
          <w:szCs w:val="21"/>
          <w:lang w:val="de-AT"/>
        </w:rPr>
      </w:pPr>
    </w:p>
    <w:p w14:paraId="0B3EDD32" w14:textId="3DFFD3C0" w:rsidR="001C3439" w:rsidRPr="006036D3" w:rsidRDefault="00A42B77" w:rsidP="00CD6DC6">
      <w:pPr>
        <w:spacing w:after="0" w:line="280" w:lineRule="exact"/>
        <w:rPr>
          <w:rFonts w:ascii="Arial" w:hAnsi="Arial" w:cs="Arial"/>
          <w:sz w:val="21"/>
          <w:szCs w:val="21"/>
        </w:rPr>
      </w:pPr>
      <w:r>
        <w:rPr>
          <w:rFonts w:ascii="Arial" w:hAnsi="Arial"/>
          <w:b/>
          <w:bCs/>
          <w:sz w:val="21"/>
          <w:szCs w:val="21"/>
        </w:rPr>
        <w:t>ALPLA tritt branchenübergreifendem Konsortium für chemisches Recycling bei</w:t>
      </w:r>
      <w:r>
        <w:rPr>
          <w:rFonts w:ascii="Arial" w:hAnsi="Arial"/>
          <w:b/>
          <w:bCs/>
          <w:sz w:val="21"/>
          <w:szCs w:val="21"/>
        </w:rPr>
        <w:br/>
      </w:r>
      <w:r>
        <w:rPr>
          <w:rFonts w:ascii="Arial" w:hAnsi="Arial"/>
          <w:sz w:val="21"/>
          <w:szCs w:val="21"/>
        </w:rPr>
        <w:t xml:space="preserve">Innovative Technologie ermöglicht Wiederverwertung </w:t>
      </w:r>
      <w:r w:rsidR="00550DFA">
        <w:rPr>
          <w:rFonts w:ascii="Arial" w:hAnsi="Arial"/>
          <w:sz w:val="21"/>
          <w:szCs w:val="21"/>
        </w:rPr>
        <w:t xml:space="preserve">von schwer </w:t>
      </w:r>
      <w:r w:rsidR="00E8197A">
        <w:rPr>
          <w:rFonts w:ascii="Arial" w:hAnsi="Arial"/>
          <w:sz w:val="21"/>
          <w:szCs w:val="21"/>
        </w:rPr>
        <w:t>recycelbarem</w:t>
      </w:r>
      <w:r w:rsidR="00550DFA">
        <w:rPr>
          <w:rFonts w:ascii="Arial" w:hAnsi="Arial"/>
          <w:sz w:val="21"/>
          <w:szCs w:val="21"/>
        </w:rPr>
        <w:t xml:space="preserve"> PET-Kunststoffabfall</w:t>
      </w:r>
    </w:p>
    <w:p w14:paraId="05B88DFA" w14:textId="77777777" w:rsidR="0082567C" w:rsidRPr="00550DFA" w:rsidRDefault="0082567C" w:rsidP="00CD6DC6">
      <w:pPr>
        <w:spacing w:after="0" w:line="280" w:lineRule="exact"/>
        <w:rPr>
          <w:rFonts w:ascii="Arial" w:hAnsi="Arial" w:cs="Arial"/>
          <w:sz w:val="21"/>
          <w:szCs w:val="21"/>
          <w:lang w:val="de-AT"/>
        </w:rPr>
      </w:pPr>
    </w:p>
    <w:p w14:paraId="15941FE6" w14:textId="09F5A67E" w:rsidR="006077AE" w:rsidRPr="006077AE" w:rsidRDefault="00F64B1A" w:rsidP="006077AE">
      <w:pPr>
        <w:overflowPunct w:val="0"/>
        <w:autoSpaceDE w:val="0"/>
        <w:autoSpaceDN w:val="0"/>
        <w:adjustRightInd w:val="0"/>
        <w:spacing w:after="0" w:line="260" w:lineRule="atLeast"/>
        <w:textAlignment w:val="baseline"/>
        <w:rPr>
          <w:rFonts w:ascii="Arial" w:hAnsi="Arial" w:cs="Arial"/>
          <w:i/>
          <w:iCs/>
          <w:sz w:val="21"/>
          <w:szCs w:val="21"/>
        </w:rPr>
      </w:pPr>
      <w:r>
        <w:rPr>
          <w:rFonts w:ascii="Arial" w:hAnsi="Arial"/>
          <w:i/>
          <w:iCs/>
          <w:sz w:val="21"/>
          <w:szCs w:val="21"/>
        </w:rPr>
        <w:t xml:space="preserve">Hard, </w:t>
      </w:r>
      <w:r w:rsidR="00552D26">
        <w:rPr>
          <w:rFonts w:ascii="Arial" w:hAnsi="Arial"/>
          <w:i/>
          <w:iCs/>
          <w:sz w:val="21"/>
          <w:szCs w:val="21"/>
        </w:rPr>
        <w:t>19</w:t>
      </w:r>
      <w:r w:rsidR="006914BA">
        <w:rPr>
          <w:rFonts w:ascii="Arial" w:hAnsi="Arial"/>
          <w:i/>
          <w:iCs/>
          <w:sz w:val="21"/>
          <w:szCs w:val="21"/>
        </w:rPr>
        <w:t>.</w:t>
      </w:r>
      <w:r>
        <w:rPr>
          <w:rFonts w:ascii="Arial" w:hAnsi="Arial"/>
          <w:i/>
          <w:iCs/>
          <w:sz w:val="21"/>
          <w:szCs w:val="21"/>
        </w:rPr>
        <w:t xml:space="preserve"> Dezember 2019 –</w:t>
      </w:r>
      <w:r w:rsidR="006914BA">
        <w:rPr>
          <w:rFonts w:ascii="Arial" w:hAnsi="Arial"/>
          <w:i/>
          <w:iCs/>
          <w:sz w:val="21"/>
          <w:szCs w:val="21"/>
        </w:rPr>
        <w:t xml:space="preserve"> </w:t>
      </w:r>
      <w:r>
        <w:rPr>
          <w:rFonts w:ascii="Arial" w:hAnsi="Arial"/>
          <w:i/>
          <w:iCs/>
          <w:sz w:val="21"/>
          <w:szCs w:val="21"/>
        </w:rPr>
        <w:t>ALPLA Group, internationaler Spezialist für Kunststoffverpackungen</w:t>
      </w:r>
      <w:r w:rsidR="00550DFA">
        <w:rPr>
          <w:rFonts w:ascii="Arial" w:hAnsi="Arial"/>
          <w:i/>
          <w:iCs/>
          <w:sz w:val="21"/>
          <w:szCs w:val="21"/>
        </w:rPr>
        <w:t xml:space="preserve"> und Recycling</w:t>
      </w:r>
      <w:r>
        <w:rPr>
          <w:rFonts w:ascii="Arial" w:hAnsi="Arial"/>
          <w:i/>
          <w:iCs/>
          <w:sz w:val="21"/>
          <w:szCs w:val="21"/>
        </w:rPr>
        <w:t xml:space="preserve">, schließt sich einem neuen Konsortium für das chemische Recycling von PET an. Das Konsortium </w:t>
      </w:r>
      <w:r w:rsidR="006914BA">
        <w:rPr>
          <w:rFonts w:ascii="Arial" w:hAnsi="Arial"/>
          <w:i/>
          <w:iCs/>
          <w:sz w:val="21"/>
          <w:szCs w:val="21"/>
        </w:rPr>
        <w:t>soll</w:t>
      </w:r>
      <w:r>
        <w:rPr>
          <w:rFonts w:ascii="Arial" w:hAnsi="Arial"/>
          <w:i/>
          <w:iCs/>
          <w:sz w:val="21"/>
          <w:szCs w:val="21"/>
        </w:rPr>
        <w:t xml:space="preserve"> die Kommerzialisierung der verbesserten Recyclingtechnologie BP </w:t>
      </w:r>
      <w:proofErr w:type="spellStart"/>
      <w:r>
        <w:rPr>
          <w:rFonts w:ascii="Arial" w:hAnsi="Arial"/>
          <w:i/>
          <w:iCs/>
          <w:sz w:val="21"/>
          <w:szCs w:val="21"/>
        </w:rPr>
        <w:t>Infinia</w:t>
      </w:r>
      <w:proofErr w:type="spellEnd"/>
      <w:r>
        <w:rPr>
          <w:rFonts w:ascii="Arial" w:hAnsi="Arial"/>
          <w:i/>
          <w:iCs/>
          <w:sz w:val="21"/>
          <w:szCs w:val="21"/>
        </w:rPr>
        <w:t xml:space="preserve">, mit der </w:t>
      </w:r>
      <w:r w:rsidR="00550DFA">
        <w:rPr>
          <w:rFonts w:ascii="Arial" w:hAnsi="Arial"/>
          <w:i/>
          <w:iCs/>
          <w:sz w:val="21"/>
          <w:szCs w:val="21"/>
        </w:rPr>
        <w:t xml:space="preserve">opake und </w:t>
      </w:r>
      <w:r>
        <w:rPr>
          <w:rFonts w:ascii="Arial" w:hAnsi="Arial"/>
          <w:i/>
          <w:iCs/>
          <w:sz w:val="21"/>
          <w:szCs w:val="21"/>
        </w:rPr>
        <w:t xml:space="preserve">schwer </w:t>
      </w:r>
      <w:r w:rsidR="00E8197A">
        <w:rPr>
          <w:rFonts w:ascii="Arial" w:hAnsi="Arial"/>
          <w:i/>
          <w:iCs/>
          <w:sz w:val="21"/>
          <w:szCs w:val="21"/>
        </w:rPr>
        <w:t xml:space="preserve">recycelbare </w:t>
      </w:r>
      <w:r w:rsidR="00565181">
        <w:rPr>
          <w:rFonts w:ascii="Arial" w:hAnsi="Arial"/>
          <w:i/>
          <w:iCs/>
          <w:sz w:val="21"/>
          <w:szCs w:val="21"/>
        </w:rPr>
        <w:t>(sog. „</w:t>
      </w:r>
      <w:proofErr w:type="spellStart"/>
      <w:r w:rsidR="00565181">
        <w:rPr>
          <w:rFonts w:ascii="Arial" w:hAnsi="Arial"/>
          <w:i/>
          <w:iCs/>
          <w:sz w:val="21"/>
          <w:szCs w:val="21"/>
        </w:rPr>
        <w:t>opaque</w:t>
      </w:r>
      <w:proofErr w:type="spellEnd"/>
      <w:r w:rsidR="00565181">
        <w:rPr>
          <w:rFonts w:ascii="Arial" w:hAnsi="Arial"/>
          <w:i/>
          <w:iCs/>
          <w:sz w:val="21"/>
          <w:szCs w:val="21"/>
        </w:rPr>
        <w:t xml:space="preserve"> </w:t>
      </w:r>
      <w:proofErr w:type="spellStart"/>
      <w:r w:rsidR="00565181">
        <w:rPr>
          <w:rFonts w:ascii="Arial" w:hAnsi="Arial"/>
          <w:i/>
          <w:iCs/>
          <w:sz w:val="21"/>
          <w:szCs w:val="21"/>
        </w:rPr>
        <w:t>and</w:t>
      </w:r>
      <w:proofErr w:type="spellEnd"/>
      <w:r w:rsidR="00565181">
        <w:rPr>
          <w:rFonts w:ascii="Arial" w:hAnsi="Arial"/>
          <w:i/>
          <w:iCs/>
          <w:sz w:val="21"/>
          <w:szCs w:val="21"/>
        </w:rPr>
        <w:t xml:space="preserve"> </w:t>
      </w:r>
      <w:proofErr w:type="spellStart"/>
      <w:r w:rsidR="00565181">
        <w:rPr>
          <w:rFonts w:ascii="Arial" w:hAnsi="Arial"/>
          <w:i/>
          <w:iCs/>
          <w:sz w:val="21"/>
          <w:szCs w:val="21"/>
        </w:rPr>
        <w:t>difficult</w:t>
      </w:r>
      <w:proofErr w:type="spellEnd"/>
      <w:r w:rsidR="00565181">
        <w:rPr>
          <w:rFonts w:ascii="Arial" w:hAnsi="Arial"/>
          <w:i/>
          <w:iCs/>
          <w:sz w:val="21"/>
          <w:szCs w:val="21"/>
        </w:rPr>
        <w:t>-</w:t>
      </w:r>
      <w:proofErr w:type="spellStart"/>
      <w:r w:rsidR="00565181">
        <w:rPr>
          <w:rFonts w:ascii="Arial" w:hAnsi="Arial"/>
          <w:i/>
          <w:iCs/>
          <w:sz w:val="21"/>
          <w:szCs w:val="21"/>
        </w:rPr>
        <w:t>to</w:t>
      </w:r>
      <w:proofErr w:type="spellEnd"/>
      <w:r w:rsidR="00565181">
        <w:rPr>
          <w:rFonts w:ascii="Arial" w:hAnsi="Arial"/>
          <w:i/>
          <w:iCs/>
          <w:sz w:val="21"/>
          <w:szCs w:val="21"/>
        </w:rPr>
        <w:t xml:space="preserve">-recycle“) </w:t>
      </w:r>
      <w:r w:rsidR="00E8197A">
        <w:rPr>
          <w:rFonts w:ascii="Arial" w:hAnsi="Arial"/>
          <w:i/>
          <w:iCs/>
          <w:sz w:val="21"/>
          <w:szCs w:val="21"/>
        </w:rPr>
        <w:t>PET-Kunststoffabfälle zu recycelten</w:t>
      </w:r>
      <w:r w:rsidR="006914BA">
        <w:rPr>
          <w:rFonts w:ascii="Arial" w:hAnsi="Arial"/>
          <w:i/>
          <w:iCs/>
          <w:sz w:val="21"/>
          <w:szCs w:val="21"/>
        </w:rPr>
        <w:t xml:space="preserve"> Rohstoffen verarbeitet werden,</w:t>
      </w:r>
      <w:r w:rsidR="006914BA" w:rsidRPr="006914BA">
        <w:rPr>
          <w:rFonts w:ascii="Arial" w:hAnsi="Arial"/>
          <w:i/>
          <w:iCs/>
          <w:sz w:val="21"/>
          <w:szCs w:val="21"/>
        </w:rPr>
        <w:t xml:space="preserve"> </w:t>
      </w:r>
      <w:r w:rsidR="006914BA">
        <w:rPr>
          <w:rFonts w:ascii="Arial" w:hAnsi="Arial"/>
          <w:i/>
          <w:iCs/>
          <w:sz w:val="21"/>
          <w:szCs w:val="21"/>
        </w:rPr>
        <w:t>beschleunigen.</w:t>
      </w:r>
    </w:p>
    <w:p w14:paraId="4ED95F3C" w14:textId="273E2166" w:rsidR="00A42B77" w:rsidRPr="006077AE" w:rsidRDefault="00A42B77" w:rsidP="00A42B77">
      <w:pPr>
        <w:spacing w:after="0" w:line="280" w:lineRule="exact"/>
        <w:rPr>
          <w:rFonts w:ascii="Arial" w:hAnsi="Arial" w:cs="Arial"/>
          <w:sz w:val="21"/>
          <w:szCs w:val="21"/>
        </w:rPr>
      </w:pPr>
    </w:p>
    <w:p w14:paraId="0C619230" w14:textId="7B38B718" w:rsidR="002D0383" w:rsidRPr="002D0383" w:rsidRDefault="002D0383" w:rsidP="002D0383">
      <w:pPr>
        <w:spacing w:after="0" w:line="280" w:lineRule="exact"/>
        <w:rPr>
          <w:rFonts w:ascii="Arial" w:hAnsi="Arial"/>
          <w:sz w:val="21"/>
          <w:szCs w:val="21"/>
        </w:rPr>
      </w:pPr>
      <w:r>
        <w:rPr>
          <w:rFonts w:ascii="Arial" w:hAnsi="Arial"/>
          <w:sz w:val="21"/>
          <w:szCs w:val="21"/>
        </w:rPr>
        <w:t xml:space="preserve">Führende Unternehmen, die entlang der Wertschöpfungskette von </w:t>
      </w:r>
      <w:r w:rsidR="00565181">
        <w:rPr>
          <w:rFonts w:ascii="Arial" w:hAnsi="Arial"/>
          <w:sz w:val="21"/>
          <w:szCs w:val="21"/>
        </w:rPr>
        <w:t>Kunststoff</w:t>
      </w:r>
      <w:r>
        <w:rPr>
          <w:rFonts w:ascii="Arial" w:hAnsi="Arial"/>
          <w:sz w:val="21"/>
          <w:szCs w:val="21"/>
        </w:rPr>
        <w:t xml:space="preserve">verpackungen tätig sind </w:t>
      </w:r>
      <w:r w:rsidR="00550DFA">
        <w:rPr>
          <w:rFonts w:ascii="Arial" w:hAnsi="Arial"/>
          <w:sz w:val="21"/>
          <w:szCs w:val="21"/>
        </w:rPr>
        <w:t>–</w:t>
      </w:r>
      <w:r>
        <w:rPr>
          <w:rFonts w:ascii="Arial" w:hAnsi="Arial"/>
          <w:sz w:val="21"/>
          <w:szCs w:val="21"/>
        </w:rPr>
        <w:t xml:space="preserve"> darunter</w:t>
      </w:r>
      <w:r w:rsidR="00550DFA">
        <w:rPr>
          <w:rFonts w:ascii="Arial" w:hAnsi="Arial"/>
          <w:sz w:val="21"/>
          <w:szCs w:val="21"/>
        </w:rPr>
        <w:t xml:space="preserve"> </w:t>
      </w:r>
      <w:r>
        <w:rPr>
          <w:rFonts w:ascii="Arial" w:hAnsi="Arial"/>
          <w:sz w:val="21"/>
          <w:szCs w:val="21"/>
        </w:rPr>
        <w:t>Unternehmen, die an der Herstellung, Verwendung, Sammlung u</w:t>
      </w:r>
      <w:r w:rsidR="00565181">
        <w:rPr>
          <w:rFonts w:ascii="Arial" w:hAnsi="Arial"/>
          <w:sz w:val="21"/>
          <w:szCs w:val="21"/>
        </w:rPr>
        <w:t>nd dem Recycling von V</w:t>
      </w:r>
      <w:r>
        <w:rPr>
          <w:rFonts w:ascii="Arial" w:hAnsi="Arial"/>
          <w:sz w:val="21"/>
          <w:szCs w:val="21"/>
        </w:rPr>
        <w:t xml:space="preserve">erpackungen aus </w:t>
      </w:r>
      <w:proofErr w:type="spellStart"/>
      <w:r>
        <w:rPr>
          <w:rFonts w:ascii="Arial" w:hAnsi="Arial"/>
          <w:sz w:val="21"/>
          <w:szCs w:val="21"/>
        </w:rPr>
        <w:t>Polyethylenterephthalat</w:t>
      </w:r>
      <w:proofErr w:type="spellEnd"/>
      <w:r>
        <w:rPr>
          <w:rFonts w:ascii="Arial" w:hAnsi="Arial"/>
          <w:sz w:val="21"/>
          <w:szCs w:val="21"/>
        </w:rPr>
        <w:t xml:space="preserve"> (PET) beteiligt sind </w:t>
      </w:r>
      <w:r w:rsidR="00550DFA">
        <w:rPr>
          <w:rFonts w:ascii="Arial" w:hAnsi="Arial"/>
          <w:sz w:val="21"/>
          <w:szCs w:val="21"/>
        </w:rPr>
        <w:t>–</w:t>
      </w:r>
      <w:r>
        <w:rPr>
          <w:rFonts w:ascii="Arial" w:hAnsi="Arial"/>
          <w:sz w:val="21"/>
          <w:szCs w:val="21"/>
        </w:rPr>
        <w:t xml:space="preserve"> gaben</w:t>
      </w:r>
      <w:r w:rsidR="00550DFA">
        <w:rPr>
          <w:rFonts w:ascii="Arial" w:hAnsi="Arial"/>
          <w:sz w:val="21"/>
          <w:szCs w:val="21"/>
        </w:rPr>
        <w:t xml:space="preserve"> </w:t>
      </w:r>
      <w:r>
        <w:rPr>
          <w:rFonts w:ascii="Arial" w:hAnsi="Arial"/>
          <w:sz w:val="21"/>
          <w:szCs w:val="21"/>
        </w:rPr>
        <w:t>heute die Gründung eines neuen Konsortiums bekannt</w:t>
      </w:r>
      <w:r w:rsidR="006914BA">
        <w:rPr>
          <w:rFonts w:ascii="Arial" w:hAnsi="Arial"/>
          <w:sz w:val="21"/>
          <w:szCs w:val="21"/>
        </w:rPr>
        <w:t>.</w:t>
      </w:r>
      <w:r>
        <w:rPr>
          <w:rFonts w:ascii="Arial" w:hAnsi="Arial"/>
          <w:sz w:val="21"/>
          <w:szCs w:val="21"/>
        </w:rPr>
        <w:t xml:space="preserve"> </w:t>
      </w:r>
      <w:r w:rsidR="006914BA">
        <w:rPr>
          <w:rFonts w:ascii="Arial" w:hAnsi="Arial"/>
          <w:sz w:val="21"/>
          <w:szCs w:val="21"/>
        </w:rPr>
        <w:t>Dieses soll</w:t>
      </w:r>
      <w:r>
        <w:rPr>
          <w:rFonts w:ascii="Arial" w:hAnsi="Arial"/>
          <w:sz w:val="21"/>
          <w:szCs w:val="21"/>
        </w:rPr>
        <w:t xml:space="preserve"> dazu beitragen, Probleme mit Kunststoffabfällen zu </w:t>
      </w:r>
      <w:r w:rsidR="00565181">
        <w:rPr>
          <w:rFonts w:ascii="Arial" w:hAnsi="Arial"/>
          <w:sz w:val="21"/>
          <w:szCs w:val="21"/>
        </w:rPr>
        <w:t>reduzieren</w:t>
      </w:r>
      <w:r>
        <w:rPr>
          <w:rFonts w:ascii="Arial" w:hAnsi="Arial"/>
          <w:sz w:val="21"/>
          <w:szCs w:val="21"/>
        </w:rPr>
        <w:t xml:space="preserve">, indem die Kommerzialisierung der verbesserten Recyclingtechnologie BP </w:t>
      </w:r>
      <w:proofErr w:type="spellStart"/>
      <w:r>
        <w:rPr>
          <w:rFonts w:ascii="Arial" w:hAnsi="Arial"/>
          <w:sz w:val="21"/>
          <w:szCs w:val="21"/>
        </w:rPr>
        <w:t>Infinia</w:t>
      </w:r>
      <w:proofErr w:type="spellEnd"/>
      <w:r>
        <w:rPr>
          <w:rFonts w:ascii="Arial" w:hAnsi="Arial"/>
          <w:sz w:val="21"/>
          <w:szCs w:val="21"/>
        </w:rPr>
        <w:t xml:space="preserve"> </w:t>
      </w:r>
      <w:r w:rsidR="006914BA">
        <w:rPr>
          <w:rFonts w:ascii="Arial" w:hAnsi="Arial"/>
          <w:sz w:val="21"/>
          <w:szCs w:val="21"/>
        </w:rPr>
        <w:t>vorangetrieben</w:t>
      </w:r>
      <w:r>
        <w:rPr>
          <w:rFonts w:ascii="Arial" w:hAnsi="Arial"/>
          <w:sz w:val="21"/>
          <w:szCs w:val="21"/>
        </w:rPr>
        <w:t xml:space="preserve"> wird.</w:t>
      </w:r>
    </w:p>
    <w:p w14:paraId="1631E074" w14:textId="77777777" w:rsidR="002D0383" w:rsidRPr="002D0383" w:rsidRDefault="002D0383" w:rsidP="002D0383">
      <w:pPr>
        <w:spacing w:after="0" w:line="280" w:lineRule="exact"/>
        <w:rPr>
          <w:rFonts w:ascii="Arial" w:hAnsi="Arial"/>
          <w:sz w:val="21"/>
          <w:szCs w:val="21"/>
        </w:rPr>
      </w:pPr>
    </w:p>
    <w:p w14:paraId="0622F977" w14:textId="327CA3B7" w:rsidR="0005178D" w:rsidRDefault="00550DFA" w:rsidP="0005178D">
      <w:pPr>
        <w:spacing w:after="0" w:line="280" w:lineRule="exact"/>
        <w:rPr>
          <w:rFonts w:ascii="Arial" w:hAnsi="Arial"/>
          <w:sz w:val="21"/>
          <w:szCs w:val="21"/>
        </w:rPr>
      </w:pPr>
      <w:r>
        <w:rPr>
          <w:rFonts w:ascii="Arial" w:hAnsi="Arial"/>
          <w:sz w:val="21"/>
          <w:szCs w:val="21"/>
        </w:rPr>
        <w:t>Ziel des Konsortiums ist es</w:t>
      </w:r>
      <w:r w:rsidR="0005178D">
        <w:rPr>
          <w:rFonts w:ascii="Arial" w:hAnsi="Arial"/>
          <w:sz w:val="21"/>
          <w:szCs w:val="21"/>
        </w:rPr>
        <w:t xml:space="preserve">, die Fähigkeiten und Erfahrungen seiner Mitglieder </w:t>
      </w:r>
      <w:r>
        <w:rPr>
          <w:rFonts w:ascii="Arial" w:hAnsi="Arial"/>
          <w:sz w:val="21"/>
          <w:szCs w:val="21"/>
        </w:rPr>
        <w:t>–</w:t>
      </w:r>
      <w:r w:rsidR="0005178D">
        <w:rPr>
          <w:rFonts w:ascii="Arial" w:hAnsi="Arial"/>
          <w:sz w:val="21"/>
          <w:szCs w:val="21"/>
        </w:rPr>
        <w:t xml:space="preserve"> der</w:t>
      </w:r>
      <w:r>
        <w:rPr>
          <w:rFonts w:ascii="Arial" w:hAnsi="Arial"/>
          <w:sz w:val="21"/>
          <w:szCs w:val="21"/>
        </w:rPr>
        <w:t xml:space="preserve"> </w:t>
      </w:r>
      <w:r w:rsidR="0005178D">
        <w:rPr>
          <w:rFonts w:ascii="Arial" w:hAnsi="Arial"/>
          <w:sz w:val="21"/>
          <w:szCs w:val="21"/>
        </w:rPr>
        <w:t>Verpackungs</w:t>
      </w:r>
      <w:r>
        <w:rPr>
          <w:rFonts w:ascii="Arial" w:hAnsi="Arial"/>
          <w:sz w:val="21"/>
          <w:szCs w:val="21"/>
        </w:rPr>
        <w:t>- und Recy</w:t>
      </w:r>
      <w:r w:rsidR="00E8197A">
        <w:rPr>
          <w:rFonts w:ascii="Arial" w:hAnsi="Arial"/>
          <w:sz w:val="21"/>
          <w:szCs w:val="21"/>
        </w:rPr>
        <w:t>c</w:t>
      </w:r>
      <w:r>
        <w:rPr>
          <w:rFonts w:ascii="Arial" w:hAnsi="Arial"/>
          <w:sz w:val="21"/>
          <w:szCs w:val="21"/>
        </w:rPr>
        <w:t xml:space="preserve">lingspezialist </w:t>
      </w:r>
      <w:r w:rsidR="0005178D">
        <w:rPr>
          <w:rFonts w:ascii="Arial" w:hAnsi="Arial"/>
          <w:sz w:val="21"/>
          <w:szCs w:val="21"/>
        </w:rPr>
        <w:t>ALPLA</w:t>
      </w:r>
      <w:r w:rsidR="00373375">
        <w:rPr>
          <w:rFonts w:ascii="Arial" w:hAnsi="Arial"/>
          <w:sz w:val="21"/>
          <w:szCs w:val="21"/>
        </w:rPr>
        <w:t>;</w:t>
      </w:r>
      <w:r w:rsidR="0005178D">
        <w:rPr>
          <w:rFonts w:ascii="Arial" w:hAnsi="Arial"/>
          <w:sz w:val="21"/>
          <w:szCs w:val="21"/>
        </w:rPr>
        <w:t xml:space="preserve"> die Lebensmittel-, Getränke- und Konsumgüterhersteller </w:t>
      </w:r>
      <w:proofErr w:type="spellStart"/>
      <w:r w:rsidR="0005178D">
        <w:rPr>
          <w:rFonts w:ascii="Arial" w:hAnsi="Arial"/>
          <w:sz w:val="21"/>
          <w:szCs w:val="21"/>
        </w:rPr>
        <w:t>Britvic</w:t>
      </w:r>
      <w:proofErr w:type="spellEnd"/>
      <w:r w:rsidR="0005178D">
        <w:rPr>
          <w:rFonts w:ascii="Arial" w:hAnsi="Arial"/>
          <w:sz w:val="21"/>
          <w:szCs w:val="21"/>
        </w:rPr>
        <w:t xml:space="preserve">, </w:t>
      </w:r>
      <w:proofErr w:type="spellStart"/>
      <w:r w:rsidR="0005178D">
        <w:rPr>
          <w:rFonts w:ascii="Arial" w:hAnsi="Arial"/>
          <w:sz w:val="21"/>
          <w:szCs w:val="21"/>
        </w:rPr>
        <w:t>Danone</w:t>
      </w:r>
      <w:proofErr w:type="spellEnd"/>
      <w:r w:rsidR="0005178D">
        <w:rPr>
          <w:rFonts w:ascii="Arial" w:hAnsi="Arial"/>
          <w:sz w:val="21"/>
          <w:szCs w:val="21"/>
        </w:rPr>
        <w:t xml:space="preserve"> und Unilever; der Entsorgungs- und Recyclingspezialist </w:t>
      </w:r>
      <w:proofErr w:type="spellStart"/>
      <w:r w:rsidR="0005178D">
        <w:rPr>
          <w:rFonts w:ascii="Arial" w:hAnsi="Arial"/>
          <w:sz w:val="21"/>
          <w:szCs w:val="21"/>
        </w:rPr>
        <w:t>Remondis</w:t>
      </w:r>
      <w:proofErr w:type="spellEnd"/>
      <w:r w:rsidR="0005178D">
        <w:rPr>
          <w:rFonts w:ascii="Arial" w:hAnsi="Arial"/>
          <w:sz w:val="21"/>
          <w:szCs w:val="21"/>
        </w:rPr>
        <w:t xml:space="preserve"> sowie der Energie- und </w:t>
      </w:r>
      <w:proofErr w:type="spellStart"/>
      <w:r w:rsidR="0005178D">
        <w:rPr>
          <w:rFonts w:ascii="Arial" w:hAnsi="Arial"/>
          <w:sz w:val="21"/>
          <w:szCs w:val="21"/>
        </w:rPr>
        <w:t>Petrochemieproduzent</w:t>
      </w:r>
      <w:proofErr w:type="spellEnd"/>
      <w:r w:rsidR="0005178D">
        <w:rPr>
          <w:rFonts w:ascii="Arial" w:hAnsi="Arial"/>
          <w:sz w:val="21"/>
          <w:szCs w:val="21"/>
        </w:rPr>
        <w:t xml:space="preserve"> BP </w:t>
      </w:r>
      <w:r>
        <w:rPr>
          <w:rFonts w:ascii="Arial" w:hAnsi="Arial"/>
          <w:sz w:val="21"/>
          <w:szCs w:val="21"/>
        </w:rPr>
        <w:t>–</w:t>
      </w:r>
      <w:r w:rsidR="0005178D">
        <w:rPr>
          <w:rFonts w:ascii="Arial" w:hAnsi="Arial"/>
          <w:sz w:val="21"/>
          <w:szCs w:val="21"/>
        </w:rPr>
        <w:t xml:space="preserve"> zu</w:t>
      </w:r>
      <w:r>
        <w:rPr>
          <w:rFonts w:ascii="Arial" w:hAnsi="Arial"/>
          <w:sz w:val="21"/>
          <w:szCs w:val="21"/>
        </w:rPr>
        <w:t xml:space="preserve"> </w:t>
      </w:r>
      <w:r w:rsidR="0005178D">
        <w:rPr>
          <w:rFonts w:ascii="Arial" w:hAnsi="Arial"/>
          <w:sz w:val="21"/>
          <w:szCs w:val="21"/>
        </w:rPr>
        <w:t xml:space="preserve">bündeln, um einen neuen, zirkulären Ansatz für den Umgang mit PET-Kunststoffabfällen zu entwickeln. </w:t>
      </w:r>
    </w:p>
    <w:p w14:paraId="59AF9141" w14:textId="77777777" w:rsidR="0005178D" w:rsidRDefault="0005178D" w:rsidP="0005178D">
      <w:pPr>
        <w:spacing w:after="0" w:line="280" w:lineRule="exact"/>
        <w:rPr>
          <w:rFonts w:ascii="Arial" w:hAnsi="Arial"/>
          <w:sz w:val="21"/>
          <w:szCs w:val="21"/>
        </w:rPr>
      </w:pPr>
    </w:p>
    <w:p w14:paraId="2DB6C109" w14:textId="3FD75113" w:rsidR="0005178D" w:rsidRDefault="0005178D" w:rsidP="0005178D">
      <w:pPr>
        <w:spacing w:after="0" w:line="280" w:lineRule="exact"/>
        <w:rPr>
          <w:rFonts w:ascii="Arial" w:hAnsi="Arial"/>
          <w:sz w:val="21"/>
          <w:szCs w:val="21"/>
        </w:rPr>
      </w:pPr>
      <w:r>
        <w:rPr>
          <w:rFonts w:ascii="Arial" w:hAnsi="Arial"/>
          <w:sz w:val="21"/>
          <w:szCs w:val="21"/>
        </w:rPr>
        <w:t xml:space="preserve">Georg </w:t>
      </w:r>
      <w:proofErr w:type="spellStart"/>
      <w:r>
        <w:rPr>
          <w:rFonts w:ascii="Arial" w:hAnsi="Arial"/>
          <w:sz w:val="21"/>
          <w:szCs w:val="21"/>
        </w:rPr>
        <w:t>Lässer</w:t>
      </w:r>
      <w:proofErr w:type="spellEnd"/>
      <w:r>
        <w:rPr>
          <w:rFonts w:ascii="Arial" w:hAnsi="Arial"/>
          <w:sz w:val="21"/>
          <w:szCs w:val="21"/>
        </w:rPr>
        <w:t xml:space="preserve">, Head </w:t>
      </w:r>
      <w:proofErr w:type="spellStart"/>
      <w:r>
        <w:rPr>
          <w:rFonts w:ascii="Arial" w:hAnsi="Arial"/>
          <w:sz w:val="21"/>
          <w:szCs w:val="21"/>
        </w:rPr>
        <w:t>of</w:t>
      </w:r>
      <w:proofErr w:type="spellEnd"/>
      <w:r>
        <w:rPr>
          <w:rFonts w:ascii="Arial" w:hAnsi="Arial"/>
          <w:sz w:val="21"/>
          <w:szCs w:val="21"/>
        </w:rPr>
        <w:t xml:space="preserve"> Recycling bei ALPLA, sagte: </w:t>
      </w:r>
      <w:r w:rsidR="00550DFA">
        <w:rPr>
          <w:rFonts w:ascii="Arial" w:hAnsi="Arial"/>
          <w:sz w:val="21"/>
          <w:szCs w:val="21"/>
        </w:rPr>
        <w:t>„</w:t>
      </w:r>
      <w:r>
        <w:rPr>
          <w:rFonts w:ascii="Arial" w:hAnsi="Arial"/>
          <w:sz w:val="21"/>
          <w:szCs w:val="21"/>
        </w:rPr>
        <w:t xml:space="preserve">ALPLA freut sich, an diesem </w:t>
      </w:r>
      <w:r w:rsidR="00E8197A">
        <w:rPr>
          <w:rFonts w:ascii="Arial" w:hAnsi="Arial"/>
          <w:sz w:val="21"/>
          <w:szCs w:val="21"/>
        </w:rPr>
        <w:t>branchen</w:t>
      </w:r>
      <w:r>
        <w:rPr>
          <w:rFonts w:ascii="Arial" w:hAnsi="Arial"/>
          <w:sz w:val="21"/>
          <w:szCs w:val="21"/>
        </w:rPr>
        <w:t>übergreifenden Projekt mit Partnern aus der gesamten Wertschöpfungskette teilzunehmen. Da</w:t>
      </w:r>
      <w:r w:rsidR="003556E2">
        <w:rPr>
          <w:rFonts w:ascii="Arial" w:hAnsi="Arial"/>
          <w:sz w:val="21"/>
          <w:szCs w:val="21"/>
        </w:rPr>
        <w:t xml:space="preserve">s Konsortium ist eine Ergänzung zu unseren bereits bestehenden intensiven </w:t>
      </w:r>
      <w:r>
        <w:rPr>
          <w:rFonts w:ascii="Arial" w:hAnsi="Arial"/>
          <w:sz w:val="21"/>
          <w:szCs w:val="21"/>
        </w:rPr>
        <w:t xml:space="preserve">Aktivitäten </w:t>
      </w:r>
      <w:r w:rsidR="003556E2">
        <w:rPr>
          <w:rFonts w:ascii="Arial" w:hAnsi="Arial"/>
          <w:sz w:val="21"/>
          <w:szCs w:val="21"/>
        </w:rPr>
        <w:t>im</w:t>
      </w:r>
      <w:r>
        <w:rPr>
          <w:rFonts w:ascii="Arial" w:hAnsi="Arial"/>
          <w:sz w:val="21"/>
          <w:szCs w:val="21"/>
        </w:rPr>
        <w:t xml:space="preserve"> mechanischen Recycling und </w:t>
      </w:r>
      <w:r>
        <w:rPr>
          <w:rFonts w:ascii="Arial" w:hAnsi="Arial"/>
          <w:sz w:val="21"/>
          <w:szCs w:val="21"/>
        </w:rPr>
        <w:lastRenderedPageBreak/>
        <w:t>fokussie</w:t>
      </w:r>
      <w:r w:rsidR="003556E2">
        <w:rPr>
          <w:rFonts w:ascii="Arial" w:hAnsi="Arial"/>
          <w:sz w:val="21"/>
          <w:szCs w:val="21"/>
        </w:rPr>
        <w:t>rt</w:t>
      </w:r>
      <w:r>
        <w:rPr>
          <w:rFonts w:ascii="Arial" w:hAnsi="Arial"/>
          <w:sz w:val="21"/>
          <w:szCs w:val="21"/>
        </w:rPr>
        <w:t xml:space="preserve"> auf postindustrielle PET-Abfälle, schwer r</w:t>
      </w:r>
      <w:r w:rsidR="00E8197A">
        <w:rPr>
          <w:rFonts w:ascii="Arial" w:hAnsi="Arial"/>
          <w:sz w:val="21"/>
          <w:szCs w:val="21"/>
        </w:rPr>
        <w:t>ecycel</w:t>
      </w:r>
      <w:r>
        <w:rPr>
          <w:rFonts w:ascii="Arial" w:hAnsi="Arial"/>
          <w:sz w:val="21"/>
          <w:szCs w:val="21"/>
        </w:rPr>
        <w:t>bare PET-Verpackungen und PET-</w:t>
      </w:r>
      <w:r w:rsidR="00E8197A">
        <w:rPr>
          <w:rFonts w:ascii="Arial" w:hAnsi="Arial"/>
          <w:sz w:val="21"/>
          <w:szCs w:val="21"/>
        </w:rPr>
        <w:t>Tiefziehschalen</w:t>
      </w:r>
      <w:r>
        <w:rPr>
          <w:rFonts w:ascii="Arial" w:hAnsi="Arial"/>
          <w:sz w:val="21"/>
          <w:szCs w:val="21"/>
        </w:rPr>
        <w:t xml:space="preserve">. Mit BP an der Spitze haben wir einen sehr starken und erfahrenen Partner, der sein Know-how </w:t>
      </w:r>
      <w:r w:rsidR="0019051A">
        <w:rPr>
          <w:rFonts w:ascii="Arial" w:hAnsi="Arial"/>
          <w:sz w:val="21"/>
          <w:szCs w:val="21"/>
        </w:rPr>
        <w:t>in der</w:t>
      </w:r>
      <w:r>
        <w:rPr>
          <w:rFonts w:ascii="Arial" w:hAnsi="Arial"/>
          <w:sz w:val="21"/>
          <w:szCs w:val="21"/>
        </w:rPr>
        <w:t xml:space="preserve"> Produktion </w:t>
      </w:r>
      <w:r w:rsidR="0019051A">
        <w:rPr>
          <w:rFonts w:ascii="Arial" w:hAnsi="Arial"/>
          <w:sz w:val="21"/>
          <w:szCs w:val="21"/>
        </w:rPr>
        <w:t xml:space="preserve">von Neuware </w:t>
      </w:r>
      <w:r>
        <w:rPr>
          <w:rFonts w:ascii="Arial" w:hAnsi="Arial"/>
          <w:sz w:val="21"/>
          <w:szCs w:val="21"/>
        </w:rPr>
        <w:t>einbringt.“</w:t>
      </w:r>
    </w:p>
    <w:p w14:paraId="424E134E" w14:textId="77777777" w:rsidR="00AB5A96" w:rsidRDefault="00AB5A96" w:rsidP="0005178D">
      <w:pPr>
        <w:spacing w:after="0" w:line="280" w:lineRule="exact"/>
        <w:rPr>
          <w:rFonts w:ascii="Arial" w:hAnsi="Arial"/>
          <w:sz w:val="21"/>
          <w:szCs w:val="21"/>
        </w:rPr>
      </w:pPr>
    </w:p>
    <w:p w14:paraId="61FA553B" w14:textId="5327A140" w:rsidR="00AB5A96" w:rsidRDefault="006914BA" w:rsidP="0005178D">
      <w:pPr>
        <w:spacing w:after="0" w:line="280" w:lineRule="exact"/>
        <w:rPr>
          <w:rFonts w:ascii="Arial" w:hAnsi="Arial"/>
          <w:sz w:val="21"/>
          <w:szCs w:val="21"/>
        </w:rPr>
      </w:pPr>
      <w:r w:rsidRPr="008B3D1D">
        <w:rPr>
          <w:rFonts w:ascii="Arial" w:hAnsi="Arial"/>
          <w:sz w:val="21"/>
          <w:szCs w:val="21"/>
        </w:rPr>
        <w:t xml:space="preserve">Rita Griffin, BP Chief Operating </w:t>
      </w:r>
      <w:r>
        <w:rPr>
          <w:rFonts w:ascii="Arial" w:hAnsi="Arial"/>
          <w:sz w:val="21"/>
          <w:szCs w:val="21"/>
        </w:rPr>
        <w:t xml:space="preserve">Officer </w:t>
      </w:r>
      <w:proofErr w:type="spellStart"/>
      <w:r w:rsidRPr="008B3D1D">
        <w:rPr>
          <w:rFonts w:ascii="Arial" w:hAnsi="Arial"/>
          <w:sz w:val="21"/>
          <w:szCs w:val="21"/>
        </w:rPr>
        <w:t>Petrochemicals</w:t>
      </w:r>
      <w:proofErr w:type="spellEnd"/>
      <w:r>
        <w:rPr>
          <w:rFonts w:ascii="Arial" w:hAnsi="Arial"/>
          <w:sz w:val="21"/>
          <w:szCs w:val="21"/>
        </w:rPr>
        <w:t xml:space="preserve">, </w:t>
      </w:r>
      <w:r w:rsidR="009D4228">
        <w:rPr>
          <w:rFonts w:ascii="Arial" w:hAnsi="Arial"/>
          <w:sz w:val="21"/>
          <w:szCs w:val="21"/>
        </w:rPr>
        <w:t>betonte</w:t>
      </w:r>
      <w:r w:rsidR="00AB5A96">
        <w:rPr>
          <w:rFonts w:ascii="Arial" w:hAnsi="Arial"/>
          <w:sz w:val="21"/>
          <w:szCs w:val="21"/>
        </w:rPr>
        <w:t xml:space="preserve">: </w:t>
      </w:r>
      <w:r w:rsidR="009D4228">
        <w:rPr>
          <w:rFonts w:ascii="Arial" w:hAnsi="Arial"/>
          <w:sz w:val="21"/>
          <w:szCs w:val="21"/>
        </w:rPr>
        <w:t>„</w:t>
      </w:r>
      <w:r w:rsidR="00AB5A96">
        <w:rPr>
          <w:rFonts w:ascii="Arial" w:hAnsi="Arial"/>
          <w:sz w:val="21"/>
          <w:szCs w:val="21"/>
        </w:rPr>
        <w:t xml:space="preserve">BP verfügt über Erfahrung in der Entwicklung und Skalierung von Technologien, </w:t>
      </w:r>
      <w:r w:rsidR="009D4228">
        <w:rPr>
          <w:rFonts w:ascii="Arial" w:hAnsi="Arial"/>
          <w:sz w:val="21"/>
          <w:szCs w:val="21"/>
        </w:rPr>
        <w:t xml:space="preserve">das werden wir auch mit unserem </w:t>
      </w:r>
      <w:r w:rsidR="00AB5A96">
        <w:rPr>
          <w:rFonts w:ascii="Arial" w:hAnsi="Arial"/>
          <w:sz w:val="21"/>
          <w:szCs w:val="21"/>
        </w:rPr>
        <w:t xml:space="preserve">innovativen </w:t>
      </w:r>
      <w:r w:rsidR="000E56B9">
        <w:rPr>
          <w:rFonts w:ascii="Arial" w:hAnsi="Arial"/>
          <w:sz w:val="21"/>
          <w:szCs w:val="21"/>
        </w:rPr>
        <w:t xml:space="preserve">BP </w:t>
      </w:r>
      <w:proofErr w:type="spellStart"/>
      <w:r w:rsidR="00AB5A96">
        <w:rPr>
          <w:rFonts w:ascii="Arial" w:hAnsi="Arial"/>
          <w:sz w:val="21"/>
          <w:szCs w:val="21"/>
        </w:rPr>
        <w:t>Infinia</w:t>
      </w:r>
      <w:proofErr w:type="spellEnd"/>
      <w:r w:rsidR="00AB5A96">
        <w:rPr>
          <w:rFonts w:ascii="Arial" w:hAnsi="Arial"/>
          <w:sz w:val="21"/>
          <w:szCs w:val="21"/>
        </w:rPr>
        <w:t>-</w:t>
      </w:r>
      <w:r w:rsidR="009D4228">
        <w:rPr>
          <w:rFonts w:ascii="Arial" w:hAnsi="Arial"/>
          <w:sz w:val="21"/>
          <w:szCs w:val="21"/>
        </w:rPr>
        <w:t>Prozess</w:t>
      </w:r>
      <w:r w:rsidR="00AB5A96">
        <w:rPr>
          <w:rFonts w:ascii="Arial" w:hAnsi="Arial"/>
          <w:sz w:val="21"/>
          <w:szCs w:val="21"/>
        </w:rPr>
        <w:t xml:space="preserve"> </w:t>
      </w:r>
      <w:r w:rsidR="009D4228">
        <w:rPr>
          <w:rFonts w:ascii="Arial" w:hAnsi="Arial"/>
          <w:sz w:val="21"/>
          <w:szCs w:val="21"/>
        </w:rPr>
        <w:t>schaffen</w:t>
      </w:r>
      <w:r w:rsidR="00AB5A96">
        <w:rPr>
          <w:rFonts w:ascii="Arial" w:hAnsi="Arial"/>
          <w:sz w:val="21"/>
          <w:szCs w:val="21"/>
        </w:rPr>
        <w:t xml:space="preserve">. Aber wir wissen, dass wir </w:t>
      </w:r>
      <w:r w:rsidR="009D4228">
        <w:rPr>
          <w:rFonts w:ascii="Arial" w:hAnsi="Arial"/>
          <w:sz w:val="21"/>
          <w:szCs w:val="21"/>
        </w:rPr>
        <w:t>den Kreislauf</w:t>
      </w:r>
      <w:r w:rsidR="00AB5A96">
        <w:rPr>
          <w:rFonts w:ascii="Arial" w:hAnsi="Arial"/>
          <w:sz w:val="21"/>
          <w:szCs w:val="21"/>
        </w:rPr>
        <w:t xml:space="preserve"> nicht allein</w:t>
      </w:r>
      <w:r w:rsidR="009D4228">
        <w:rPr>
          <w:rFonts w:ascii="Arial" w:hAnsi="Arial"/>
          <w:sz w:val="21"/>
          <w:szCs w:val="21"/>
        </w:rPr>
        <w:t>e</w:t>
      </w:r>
      <w:r w:rsidR="00AB5A96">
        <w:rPr>
          <w:rFonts w:ascii="Arial" w:hAnsi="Arial"/>
          <w:sz w:val="21"/>
          <w:szCs w:val="21"/>
        </w:rPr>
        <w:t xml:space="preserve"> </w:t>
      </w:r>
      <w:r w:rsidR="009D4228">
        <w:rPr>
          <w:rFonts w:ascii="Arial" w:hAnsi="Arial"/>
          <w:sz w:val="21"/>
          <w:szCs w:val="21"/>
        </w:rPr>
        <w:t>schließen</w:t>
      </w:r>
      <w:r w:rsidR="00AB5A96">
        <w:rPr>
          <w:rFonts w:ascii="Arial" w:hAnsi="Arial"/>
          <w:sz w:val="21"/>
          <w:szCs w:val="21"/>
        </w:rPr>
        <w:t xml:space="preserve"> können. Deshalb freuen wir uns sehr, gemeinsam mit Branchenführern ein praktisches Geschäftsmodell zu entwickeln und in der Praxis zu testen, das hoffentlich dazu beitragen kann, alle Arten von Polyesterabfällen unendlich </w:t>
      </w:r>
      <w:r w:rsidR="009D4228">
        <w:rPr>
          <w:rFonts w:ascii="Arial" w:hAnsi="Arial"/>
          <w:sz w:val="21"/>
          <w:szCs w:val="21"/>
        </w:rPr>
        <w:t>recycelbar</w:t>
      </w:r>
      <w:r w:rsidR="00AB5A96">
        <w:rPr>
          <w:rFonts w:ascii="Arial" w:hAnsi="Arial"/>
          <w:sz w:val="21"/>
          <w:szCs w:val="21"/>
        </w:rPr>
        <w:t xml:space="preserve"> zu machen.</w:t>
      </w:r>
      <w:r w:rsidR="009D4228">
        <w:rPr>
          <w:rFonts w:ascii="Arial" w:hAnsi="Arial"/>
          <w:sz w:val="21"/>
          <w:szCs w:val="21"/>
        </w:rPr>
        <w:t>“</w:t>
      </w:r>
    </w:p>
    <w:p w14:paraId="2051B79F" w14:textId="7A267584" w:rsidR="002C5C16" w:rsidRPr="002D0383" w:rsidRDefault="002C5C16" w:rsidP="0005178D">
      <w:pPr>
        <w:spacing w:after="0" w:line="280" w:lineRule="exact"/>
        <w:rPr>
          <w:rFonts w:ascii="Arial" w:hAnsi="Arial"/>
          <w:sz w:val="21"/>
          <w:szCs w:val="21"/>
        </w:rPr>
      </w:pPr>
    </w:p>
    <w:p w14:paraId="307DA5C7" w14:textId="79D01ABE" w:rsidR="0005178D" w:rsidRPr="002C5C16" w:rsidRDefault="002C5C16" w:rsidP="0005178D">
      <w:pPr>
        <w:spacing w:after="0" w:line="280" w:lineRule="exact"/>
        <w:rPr>
          <w:rFonts w:ascii="Arial" w:hAnsi="Arial"/>
          <w:b/>
          <w:bCs/>
          <w:sz w:val="21"/>
          <w:szCs w:val="21"/>
        </w:rPr>
      </w:pPr>
      <w:proofErr w:type="spellStart"/>
      <w:r>
        <w:rPr>
          <w:rFonts w:ascii="Arial" w:hAnsi="Arial"/>
          <w:b/>
          <w:bCs/>
          <w:sz w:val="21"/>
          <w:szCs w:val="21"/>
        </w:rPr>
        <w:t>Downcycling</w:t>
      </w:r>
      <w:proofErr w:type="spellEnd"/>
      <w:r>
        <w:rPr>
          <w:rFonts w:ascii="Arial" w:hAnsi="Arial"/>
          <w:b/>
          <w:bCs/>
          <w:sz w:val="21"/>
          <w:szCs w:val="21"/>
        </w:rPr>
        <w:t xml:space="preserve"> sowie Deponierung und Verbrennung</w:t>
      </w:r>
      <w:r w:rsidR="006914BA">
        <w:rPr>
          <w:rFonts w:ascii="Arial" w:hAnsi="Arial"/>
          <w:b/>
          <w:bCs/>
          <w:sz w:val="21"/>
          <w:szCs w:val="21"/>
        </w:rPr>
        <w:t xml:space="preserve"> vermeiden</w:t>
      </w:r>
    </w:p>
    <w:p w14:paraId="4CFD8AB2" w14:textId="36456486" w:rsidR="002D0383" w:rsidRPr="002D0383" w:rsidRDefault="002D0383" w:rsidP="002D0383">
      <w:pPr>
        <w:spacing w:after="0" w:line="280" w:lineRule="exact"/>
        <w:rPr>
          <w:rFonts w:ascii="Arial" w:hAnsi="Arial"/>
          <w:sz w:val="21"/>
          <w:szCs w:val="21"/>
        </w:rPr>
      </w:pPr>
      <w:r>
        <w:rPr>
          <w:rFonts w:ascii="Arial" w:hAnsi="Arial"/>
          <w:sz w:val="21"/>
          <w:szCs w:val="21"/>
        </w:rPr>
        <w:t>PET ist ein Kunststoff, der häufig für Hohlkörper</w:t>
      </w:r>
      <w:r w:rsidR="0019051A">
        <w:rPr>
          <w:rFonts w:ascii="Arial" w:hAnsi="Arial"/>
          <w:sz w:val="21"/>
          <w:szCs w:val="21"/>
        </w:rPr>
        <w:t>v</w:t>
      </w:r>
      <w:r>
        <w:rPr>
          <w:rFonts w:ascii="Arial" w:hAnsi="Arial"/>
          <w:sz w:val="21"/>
          <w:szCs w:val="21"/>
        </w:rPr>
        <w:t xml:space="preserve">erpackungen </w:t>
      </w:r>
      <w:r w:rsidR="0019051A">
        <w:rPr>
          <w:rFonts w:ascii="Arial" w:hAnsi="Arial"/>
          <w:sz w:val="21"/>
          <w:szCs w:val="21"/>
        </w:rPr>
        <w:t>für Lebensmittel, Getränke, Körper</w:t>
      </w:r>
      <w:r w:rsidR="00DA24FE">
        <w:rPr>
          <w:rFonts w:ascii="Arial" w:hAnsi="Arial"/>
          <w:sz w:val="21"/>
          <w:szCs w:val="21"/>
        </w:rPr>
        <w:t>-</w:t>
      </w:r>
      <w:r>
        <w:rPr>
          <w:rFonts w:ascii="Arial" w:hAnsi="Arial"/>
          <w:sz w:val="21"/>
          <w:szCs w:val="21"/>
        </w:rPr>
        <w:t xml:space="preserve"> </w:t>
      </w:r>
      <w:r w:rsidR="00DA24FE">
        <w:rPr>
          <w:rFonts w:ascii="Arial" w:hAnsi="Arial"/>
          <w:sz w:val="21"/>
          <w:szCs w:val="21"/>
        </w:rPr>
        <w:t>oder</w:t>
      </w:r>
      <w:r>
        <w:rPr>
          <w:rFonts w:ascii="Arial" w:hAnsi="Arial"/>
          <w:sz w:val="21"/>
          <w:szCs w:val="21"/>
        </w:rPr>
        <w:t xml:space="preserve"> Haushalts</w:t>
      </w:r>
      <w:r w:rsidR="0019051A">
        <w:rPr>
          <w:rFonts w:ascii="Arial" w:hAnsi="Arial"/>
          <w:sz w:val="21"/>
          <w:szCs w:val="21"/>
        </w:rPr>
        <w:t>pflege</w:t>
      </w:r>
      <w:r w:rsidR="00DA24FE">
        <w:rPr>
          <w:rFonts w:ascii="Arial" w:hAnsi="Arial"/>
          <w:sz w:val="21"/>
          <w:szCs w:val="21"/>
        </w:rPr>
        <w:t xml:space="preserve"> </w:t>
      </w:r>
      <w:r>
        <w:rPr>
          <w:rFonts w:ascii="Arial" w:hAnsi="Arial"/>
          <w:sz w:val="21"/>
          <w:szCs w:val="21"/>
        </w:rPr>
        <w:t>verwendet wird</w:t>
      </w:r>
      <w:r w:rsidR="0019051A">
        <w:rPr>
          <w:rFonts w:ascii="Arial" w:hAnsi="Arial"/>
          <w:sz w:val="21"/>
          <w:szCs w:val="21"/>
        </w:rPr>
        <w:t xml:space="preserve">. Das Material ist leicht, strapazierfähig und vielseitig </w:t>
      </w:r>
      <w:r w:rsidR="00DA24FE">
        <w:rPr>
          <w:rFonts w:ascii="Arial" w:hAnsi="Arial"/>
          <w:sz w:val="21"/>
          <w:szCs w:val="21"/>
        </w:rPr>
        <w:t xml:space="preserve">einsetzbar </w:t>
      </w:r>
      <w:r w:rsidR="0019051A">
        <w:rPr>
          <w:rFonts w:ascii="Arial" w:hAnsi="Arial"/>
          <w:sz w:val="21"/>
          <w:szCs w:val="21"/>
        </w:rPr>
        <w:t xml:space="preserve">und </w:t>
      </w:r>
      <w:r>
        <w:rPr>
          <w:rFonts w:ascii="Arial" w:hAnsi="Arial"/>
          <w:sz w:val="21"/>
          <w:szCs w:val="21"/>
        </w:rPr>
        <w:t>gehört zu den am häufigsten gesammelten und r</w:t>
      </w:r>
      <w:r w:rsidR="00E8197A">
        <w:rPr>
          <w:rFonts w:ascii="Arial" w:hAnsi="Arial"/>
          <w:sz w:val="21"/>
          <w:szCs w:val="21"/>
        </w:rPr>
        <w:t>ecycelten</w:t>
      </w:r>
      <w:r>
        <w:rPr>
          <w:rFonts w:ascii="Arial" w:hAnsi="Arial"/>
          <w:sz w:val="21"/>
          <w:szCs w:val="21"/>
        </w:rPr>
        <w:t xml:space="preserve"> Arten von Kunststoff</w:t>
      </w:r>
      <w:r w:rsidR="00B14AAC">
        <w:rPr>
          <w:rFonts w:ascii="Arial" w:hAnsi="Arial"/>
          <w:sz w:val="21"/>
          <w:szCs w:val="21"/>
        </w:rPr>
        <w:t>.</w:t>
      </w:r>
      <w:r w:rsidR="00B14AAC" w:rsidRPr="0061754B">
        <w:rPr>
          <w:rFonts w:ascii="Arial" w:hAnsi="Arial"/>
          <w:sz w:val="21"/>
          <w:szCs w:val="21"/>
          <w:vertAlign w:val="superscript"/>
        </w:rPr>
        <w:t>[1]</w:t>
      </w:r>
      <w:r w:rsidR="00B14AAC">
        <w:rPr>
          <w:rFonts w:ascii="Arial" w:hAnsi="Arial"/>
          <w:sz w:val="21"/>
          <w:szCs w:val="21"/>
          <w:vertAlign w:val="superscript"/>
        </w:rPr>
        <w:t xml:space="preserve"> </w:t>
      </w:r>
      <w:r>
        <w:rPr>
          <w:rFonts w:ascii="Arial" w:hAnsi="Arial"/>
          <w:sz w:val="21"/>
          <w:szCs w:val="21"/>
        </w:rPr>
        <w:t xml:space="preserve">Von den weltweit gesammelten PET-Kunststoffflaschen werden mehr als 75 Prozent </w:t>
      </w:r>
      <w:r w:rsidR="00E8197A">
        <w:rPr>
          <w:rFonts w:ascii="Arial" w:hAnsi="Arial"/>
          <w:sz w:val="21"/>
          <w:szCs w:val="21"/>
        </w:rPr>
        <w:t>recycelt</w:t>
      </w:r>
      <w:r>
        <w:rPr>
          <w:rFonts w:ascii="Arial" w:hAnsi="Arial"/>
          <w:sz w:val="21"/>
          <w:szCs w:val="21"/>
        </w:rPr>
        <w:t>, aber nur 12 Prozent des Sammelgutes finde</w:t>
      </w:r>
      <w:r w:rsidR="00DA24FE">
        <w:rPr>
          <w:rFonts w:ascii="Arial" w:hAnsi="Arial"/>
          <w:sz w:val="21"/>
          <w:szCs w:val="21"/>
        </w:rPr>
        <w:t>n</w:t>
      </w:r>
      <w:r>
        <w:rPr>
          <w:rFonts w:ascii="Arial" w:hAnsi="Arial"/>
          <w:sz w:val="21"/>
          <w:szCs w:val="21"/>
        </w:rPr>
        <w:t xml:space="preserve"> den Weg zurück in neue Flaschen.</w:t>
      </w:r>
      <w:r w:rsidR="00B14AAC" w:rsidRPr="00B14AAC">
        <w:rPr>
          <w:rFonts w:ascii="Arial" w:hAnsi="Arial"/>
          <w:sz w:val="21"/>
          <w:szCs w:val="21"/>
          <w:vertAlign w:val="superscript"/>
        </w:rPr>
        <w:t xml:space="preserve"> </w:t>
      </w:r>
      <w:r w:rsidR="00B14AAC">
        <w:rPr>
          <w:rFonts w:ascii="Arial" w:hAnsi="Arial"/>
          <w:sz w:val="21"/>
          <w:szCs w:val="21"/>
          <w:vertAlign w:val="superscript"/>
        </w:rPr>
        <w:t>[2]</w:t>
      </w:r>
      <w:r>
        <w:rPr>
          <w:rFonts w:ascii="Arial" w:hAnsi="Arial"/>
          <w:sz w:val="21"/>
          <w:szCs w:val="21"/>
        </w:rPr>
        <w:t xml:space="preserve"> Der Rest wird </w:t>
      </w:r>
      <w:r w:rsidR="000E56B9">
        <w:rPr>
          <w:rFonts w:ascii="Arial" w:hAnsi="Arial"/>
          <w:sz w:val="21"/>
          <w:szCs w:val="21"/>
        </w:rPr>
        <w:t xml:space="preserve">aktuell </w:t>
      </w:r>
      <w:r w:rsidR="00DA24FE">
        <w:rPr>
          <w:rFonts w:ascii="Arial" w:hAnsi="Arial"/>
          <w:sz w:val="21"/>
          <w:szCs w:val="21"/>
        </w:rPr>
        <w:t xml:space="preserve">für Anwendungen abseits des Flaschenkreislaufs </w:t>
      </w:r>
      <w:r>
        <w:rPr>
          <w:rFonts w:ascii="Arial" w:hAnsi="Arial"/>
          <w:sz w:val="21"/>
          <w:szCs w:val="21"/>
        </w:rPr>
        <w:t>"</w:t>
      </w:r>
      <w:proofErr w:type="spellStart"/>
      <w:r>
        <w:rPr>
          <w:rFonts w:ascii="Arial" w:hAnsi="Arial"/>
          <w:sz w:val="21"/>
          <w:szCs w:val="21"/>
        </w:rPr>
        <w:t>downcycled</w:t>
      </w:r>
      <w:proofErr w:type="spellEnd"/>
      <w:r>
        <w:rPr>
          <w:rFonts w:ascii="Arial" w:hAnsi="Arial"/>
          <w:sz w:val="21"/>
          <w:szCs w:val="21"/>
        </w:rPr>
        <w:t>"</w:t>
      </w:r>
      <w:r w:rsidR="00B14AAC" w:rsidRPr="0061754B">
        <w:rPr>
          <w:rFonts w:ascii="Arial" w:hAnsi="Arial"/>
          <w:sz w:val="21"/>
          <w:szCs w:val="21"/>
          <w:vertAlign w:val="superscript"/>
        </w:rPr>
        <w:t>[</w:t>
      </w:r>
      <w:r w:rsidR="00B14AAC">
        <w:rPr>
          <w:rFonts w:ascii="Arial" w:hAnsi="Arial"/>
          <w:sz w:val="21"/>
          <w:szCs w:val="21"/>
          <w:vertAlign w:val="superscript"/>
        </w:rPr>
        <w:t>3</w:t>
      </w:r>
      <w:r w:rsidR="00B14AAC" w:rsidRPr="0061754B">
        <w:rPr>
          <w:rFonts w:ascii="Arial" w:hAnsi="Arial"/>
          <w:sz w:val="21"/>
          <w:szCs w:val="21"/>
          <w:vertAlign w:val="superscript"/>
        </w:rPr>
        <w:t>]</w:t>
      </w:r>
      <w:r>
        <w:rPr>
          <w:rFonts w:ascii="Arial" w:hAnsi="Arial"/>
          <w:sz w:val="21"/>
          <w:szCs w:val="21"/>
        </w:rPr>
        <w:t xml:space="preserve">, </w:t>
      </w:r>
      <w:r w:rsidR="00DA24FE">
        <w:rPr>
          <w:rFonts w:ascii="Arial" w:hAnsi="Arial"/>
          <w:sz w:val="21"/>
          <w:szCs w:val="21"/>
        </w:rPr>
        <w:t xml:space="preserve">die häufig nach der Verwendung aufgrund fehlender Abfallsammelsysteme </w:t>
      </w:r>
      <w:r>
        <w:rPr>
          <w:rFonts w:ascii="Arial" w:hAnsi="Arial"/>
          <w:sz w:val="21"/>
          <w:szCs w:val="21"/>
        </w:rPr>
        <w:t>auf Deponien oder in Verbrennungsanlagen entsorgt</w:t>
      </w:r>
      <w:r w:rsidR="00DA24FE">
        <w:rPr>
          <w:rFonts w:ascii="Arial" w:hAnsi="Arial"/>
          <w:sz w:val="21"/>
          <w:szCs w:val="21"/>
        </w:rPr>
        <w:t xml:space="preserve"> werden</w:t>
      </w:r>
      <w:r>
        <w:rPr>
          <w:rFonts w:ascii="Arial" w:hAnsi="Arial"/>
          <w:sz w:val="21"/>
          <w:szCs w:val="21"/>
        </w:rPr>
        <w:t>.</w:t>
      </w:r>
    </w:p>
    <w:p w14:paraId="35BE9F4A" w14:textId="77777777" w:rsidR="002D0383" w:rsidRPr="002D0383" w:rsidRDefault="002D0383" w:rsidP="002D0383">
      <w:pPr>
        <w:spacing w:after="0" w:line="280" w:lineRule="exact"/>
        <w:rPr>
          <w:rFonts w:ascii="Arial" w:hAnsi="Arial"/>
          <w:sz w:val="21"/>
          <w:szCs w:val="21"/>
        </w:rPr>
      </w:pPr>
    </w:p>
    <w:p w14:paraId="70260C5E" w14:textId="5B372FE0" w:rsidR="002D0383" w:rsidRDefault="002F7C7E" w:rsidP="002D0383">
      <w:pPr>
        <w:spacing w:after="0" w:line="280" w:lineRule="exact"/>
        <w:rPr>
          <w:rFonts w:ascii="Arial" w:hAnsi="Arial"/>
          <w:sz w:val="21"/>
          <w:szCs w:val="21"/>
        </w:rPr>
      </w:pPr>
      <w:r>
        <w:rPr>
          <w:rFonts w:ascii="Arial" w:hAnsi="Arial"/>
          <w:sz w:val="21"/>
          <w:szCs w:val="21"/>
        </w:rPr>
        <w:t>Die M</w:t>
      </w:r>
      <w:r w:rsidR="002D0383">
        <w:rPr>
          <w:rFonts w:ascii="Arial" w:hAnsi="Arial"/>
          <w:sz w:val="21"/>
          <w:szCs w:val="21"/>
        </w:rPr>
        <w:t xml:space="preserve">itglieder </w:t>
      </w:r>
      <w:r>
        <w:rPr>
          <w:rFonts w:ascii="Arial" w:hAnsi="Arial"/>
          <w:sz w:val="21"/>
          <w:szCs w:val="21"/>
        </w:rPr>
        <w:t xml:space="preserve">des Konsortiums </w:t>
      </w:r>
      <w:r w:rsidR="002D0383">
        <w:rPr>
          <w:rFonts w:ascii="Arial" w:hAnsi="Arial"/>
          <w:sz w:val="21"/>
          <w:szCs w:val="21"/>
        </w:rPr>
        <w:t>glauben, dass sie durch die Bündelung ihrer Kräfte die Kommerzialisierung von Technologie, Infrastruktur und Nachfrage beschleunigen können</w:t>
      </w:r>
      <w:r w:rsidR="00AB5A96">
        <w:rPr>
          <w:rFonts w:ascii="Arial" w:hAnsi="Arial"/>
          <w:sz w:val="21"/>
          <w:szCs w:val="21"/>
        </w:rPr>
        <w:t>.</w:t>
      </w:r>
      <w:r w:rsidR="002D0383">
        <w:rPr>
          <w:rFonts w:ascii="Arial" w:hAnsi="Arial"/>
          <w:sz w:val="21"/>
          <w:szCs w:val="21"/>
        </w:rPr>
        <w:t xml:space="preserve"> </w:t>
      </w:r>
      <w:r w:rsidR="00AB5A96">
        <w:rPr>
          <w:rFonts w:ascii="Arial" w:hAnsi="Arial"/>
          <w:sz w:val="21"/>
          <w:szCs w:val="21"/>
        </w:rPr>
        <w:t>Dies ist</w:t>
      </w:r>
      <w:r w:rsidR="002D0383">
        <w:rPr>
          <w:rFonts w:ascii="Arial" w:hAnsi="Arial"/>
          <w:sz w:val="21"/>
          <w:szCs w:val="21"/>
        </w:rPr>
        <w:t xml:space="preserve"> für die Verarbeitung von Milliarden </w:t>
      </w:r>
      <w:r w:rsidR="00DA24FE">
        <w:rPr>
          <w:rFonts w:ascii="Arial" w:hAnsi="Arial"/>
          <w:sz w:val="21"/>
          <w:szCs w:val="21"/>
        </w:rPr>
        <w:t>von opaken und schwer recycelbaren PET-Kunststoffflaschen und Tiefzieh</w:t>
      </w:r>
      <w:r w:rsidR="002D0383">
        <w:rPr>
          <w:rFonts w:ascii="Arial" w:hAnsi="Arial"/>
          <w:sz w:val="21"/>
          <w:szCs w:val="21"/>
        </w:rPr>
        <w:t>schalen, die derzeit entsorgt werden</w:t>
      </w:r>
      <w:r w:rsidR="00DA24FE">
        <w:rPr>
          <w:rFonts w:ascii="Arial" w:hAnsi="Arial"/>
          <w:sz w:val="21"/>
          <w:szCs w:val="21"/>
        </w:rPr>
        <w:t xml:space="preserve"> oder mit</w:t>
      </w:r>
      <w:r w:rsidR="002D0383">
        <w:rPr>
          <w:rFonts w:ascii="Arial" w:hAnsi="Arial"/>
          <w:sz w:val="21"/>
          <w:szCs w:val="21"/>
        </w:rPr>
        <w:t xml:space="preserve"> konventionellen Recyclingverfahren schwer zu </w:t>
      </w:r>
      <w:r w:rsidR="00DA24FE">
        <w:rPr>
          <w:rFonts w:ascii="Arial" w:hAnsi="Arial"/>
          <w:sz w:val="21"/>
          <w:szCs w:val="21"/>
        </w:rPr>
        <w:t>recyceln</w:t>
      </w:r>
      <w:r w:rsidR="002D0383">
        <w:rPr>
          <w:rFonts w:ascii="Arial" w:hAnsi="Arial"/>
          <w:sz w:val="21"/>
          <w:szCs w:val="21"/>
        </w:rPr>
        <w:t xml:space="preserve"> sind</w:t>
      </w:r>
      <w:r w:rsidR="003556E2">
        <w:rPr>
          <w:rFonts w:ascii="Arial" w:hAnsi="Arial"/>
          <w:sz w:val="21"/>
          <w:szCs w:val="21"/>
        </w:rPr>
        <w:t>,</w:t>
      </w:r>
      <w:r w:rsidR="003556E2" w:rsidRPr="003556E2">
        <w:rPr>
          <w:rFonts w:ascii="Arial" w:hAnsi="Arial"/>
          <w:sz w:val="21"/>
          <w:szCs w:val="21"/>
        </w:rPr>
        <w:t xml:space="preserve"> </w:t>
      </w:r>
      <w:r w:rsidR="00B25E79">
        <w:rPr>
          <w:rFonts w:ascii="Arial" w:hAnsi="Arial"/>
          <w:sz w:val="21"/>
          <w:szCs w:val="21"/>
        </w:rPr>
        <w:t>erforderlich</w:t>
      </w:r>
      <w:r w:rsidR="00B14AAC">
        <w:rPr>
          <w:rFonts w:ascii="Arial" w:hAnsi="Arial"/>
          <w:sz w:val="21"/>
          <w:szCs w:val="21"/>
        </w:rPr>
        <w:t>.</w:t>
      </w:r>
      <w:r w:rsidR="00B14AAC">
        <w:rPr>
          <w:rFonts w:ascii="Arial" w:hAnsi="Arial"/>
          <w:sz w:val="21"/>
          <w:szCs w:val="21"/>
          <w:vertAlign w:val="superscript"/>
        </w:rPr>
        <w:t>[4]</w:t>
      </w:r>
    </w:p>
    <w:p w14:paraId="6E0CE3E6" w14:textId="77777777" w:rsidR="009216E4" w:rsidRPr="002D0383" w:rsidRDefault="009216E4" w:rsidP="002D0383">
      <w:pPr>
        <w:spacing w:after="0" w:line="280" w:lineRule="exact"/>
        <w:rPr>
          <w:rFonts w:ascii="Arial" w:hAnsi="Arial"/>
          <w:sz w:val="21"/>
          <w:szCs w:val="21"/>
        </w:rPr>
      </w:pPr>
    </w:p>
    <w:p w14:paraId="017CA094" w14:textId="6D640AD2" w:rsidR="009E6EFD" w:rsidRPr="007061E4" w:rsidRDefault="009E6EFD" w:rsidP="002D0383">
      <w:pPr>
        <w:spacing w:after="0" w:line="280" w:lineRule="exact"/>
        <w:rPr>
          <w:rFonts w:ascii="Arial" w:hAnsi="Arial" w:cs="Arial"/>
          <w:sz w:val="21"/>
          <w:szCs w:val="21"/>
        </w:rPr>
      </w:pPr>
      <w:r w:rsidRPr="00DA24FE">
        <w:rPr>
          <w:rFonts w:ascii="Arial" w:hAnsi="Arial"/>
          <w:sz w:val="21"/>
          <w:szCs w:val="21"/>
        </w:rPr>
        <w:t xml:space="preserve">Weitere </w:t>
      </w:r>
      <w:r>
        <w:rPr>
          <w:rFonts w:ascii="Arial" w:hAnsi="Arial"/>
          <w:sz w:val="21"/>
          <w:szCs w:val="21"/>
        </w:rPr>
        <w:t xml:space="preserve">Informationen über das Unternehmen: </w:t>
      </w:r>
      <w:hyperlink r:id="rId8" w:history="1">
        <w:r>
          <w:rPr>
            <w:rStyle w:val="Hyperlink"/>
            <w:rFonts w:ascii="Arial" w:hAnsi="Arial"/>
            <w:sz w:val="21"/>
            <w:szCs w:val="21"/>
          </w:rPr>
          <w:t>www.alpla.com</w:t>
        </w:r>
      </w:hyperlink>
    </w:p>
    <w:p w14:paraId="2528F0FC" w14:textId="77777777" w:rsidR="00812DF5" w:rsidRPr="00550DFA" w:rsidRDefault="00812DF5" w:rsidP="00795B4E">
      <w:pPr>
        <w:spacing w:after="0" w:line="280" w:lineRule="exact"/>
        <w:rPr>
          <w:rFonts w:ascii="Arial" w:hAnsi="Arial" w:cs="Arial"/>
          <w:sz w:val="21"/>
          <w:szCs w:val="21"/>
          <w:lang w:val="de-AT"/>
        </w:rPr>
      </w:pPr>
    </w:p>
    <w:p w14:paraId="2EB1B543" w14:textId="77777777" w:rsidR="002B5BDE" w:rsidRPr="002C5C16" w:rsidRDefault="002B5BDE" w:rsidP="002B5BDE">
      <w:pPr>
        <w:spacing w:after="0" w:line="280" w:lineRule="exact"/>
        <w:rPr>
          <w:rFonts w:ascii="Arial" w:hAnsi="Arial" w:cs="Arial"/>
          <w:sz w:val="21"/>
          <w:szCs w:val="21"/>
        </w:rPr>
      </w:pPr>
    </w:p>
    <w:p w14:paraId="728395C7" w14:textId="77777777" w:rsidR="00812DF5" w:rsidRPr="00550DFA" w:rsidRDefault="00812DF5" w:rsidP="002B5BDE">
      <w:pPr>
        <w:spacing w:after="0" w:line="280" w:lineRule="exact"/>
        <w:rPr>
          <w:rFonts w:ascii="Arial" w:hAnsi="Arial" w:cs="Arial"/>
          <w:sz w:val="21"/>
          <w:szCs w:val="21"/>
          <w:lang w:val="de-AT"/>
        </w:rPr>
      </w:pPr>
    </w:p>
    <w:p w14:paraId="3D15F1F6" w14:textId="19957019" w:rsidR="009E6EFD" w:rsidRPr="007061E4" w:rsidRDefault="009E6EFD" w:rsidP="009E6EFD">
      <w:pPr>
        <w:spacing w:after="0" w:line="280" w:lineRule="exact"/>
        <w:rPr>
          <w:rFonts w:ascii="Arial" w:hAnsi="Arial" w:cs="Arial"/>
          <w:b/>
          <w:bCs/>
          <w:sz w:val="21"/>
          <w:szCs w:val="21"/>
        </w:rPr>
      </w:pPr>
      <w:r>
        <w:rPr>
          <w:rFonts w:ascii="Arial" w:hAnsi="Arial"/>
          <w:b/>
          <w:bCs/>
          <w:sz w:val="21"/>
          <w:szCs w:val="21"/>
        </w:rPr>
        <w:t>Über die ALPLA Group:</w:t>
      </w:r>
    </w:p>
    <w:p w14:paraId="49BB87A7" w14:textId="07F614CE" w:rsidR="002D0383" w:rsidRPr="00044E71" w:rsidRDefault="00FD2FF3" w:rsidP="002D0383">
      <w:pPr>
        <w:spacing w:after="0" w:line="280" w:lineRule="exact"/>
        <w:rPr>
          <w:rFonts w:ascii="Arial" w:hAnsi="Arial"/>
          <w:sz w:val="21"/>
          <w:szCs w:val="21"/>
        </w:rPr>
      </w:pPr>
      <w:r w:rsidRPr="002B5BDE">
        <w:rPr>
          <w:rFonts w:ascii="Arial" w:hAnsi="Arial" w:cs="Arial"/>
          <w:sz w:val="21"/>
          <w:szCs w:val="21"/>
          <w:lang w:val="de-AT"/>
        </w:rPr>
        <w:t xml:space="preserve">ALPLA gehört zu den führenden Unternehmen für Kunststoffverpackungen. Rund 20.800 Mitarbeiterinnen und Mitarbeiter produzieren weltweit an 178 Standorten in 46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 </w:t>
      </w:r>
      <w:r w:rsidRPr="002B5BDE">
        <w:rPr>
          <w:rFonts w:ascii="Arial" w:hAnsi="Arial" w:cs="Arial"/>
          <w:sz w:val="21"/>
          <w:szCs w:val="21"/>
          <w:lang w:val="de-AT"/>
        </w:rPr>
        <w:br/>
      </w:r>
      <w:r w:rsidR="002D0383">
        <w:rPr>
          <w:rFonts w:ascii="Arial" w:hAnsi="Arial"/>
          <w:sz w:val="21"/>
          <w:szCs w:val="21"/>
        </w:rPr>
        <w:t xml:space="preserve">ALPLA betreibt eigene Recyclinganlagen in Österreich, Polen und Spanien und in Form von Joint Ventures in Mexiko und Deutschland. Mit der Unterzeichnung des New Plastics Economy Global </w:t>
      </w:r>
      <w:proofErr w:type="spellStart"/>
      <w:r w:rsidR="002D0383">
        <w:rPr>
          <w:rFonts w:ascii="Arial" w:hAnsi="Arial"/>
          <w:sz w:val="21"/>
          <w:szCs w:val="21"/>
        </w:rPr>
        <w:t>Commitment</w:t>
      </w:r>
      <w:proofErr w:type="spellEnd"/>
      <w:r w:rsidR="002D0383">
        <w:rPr>
          <w:rFonts w:ascii="Arial" w:hAnsi="Arial"/>
          <w:sz w:val="21"/>
          <w:szCs w:val="21"/>
        </w:rPr>
        <w:t xml:space="preserve"> im Oktober 2018 hat sich ALPLA </w:t>
      </w:r>
      <w:r>
        <w:rPr>
          <w:rFonts w:ascii="Arial" w:hAnsi="Arial"/>
          <w:sz w:val="21"/>
          <w:szCs w:val="21"/>
        </w:rPr>
        <w:t xml:space="preserve">zu </w:t>
      </w:r>
      <w:r w:rsidR="002D0383">
        <w:rPr>
          <w:rFonts w:ascii="Arial" w:hAnsi="Arial"/>
          <w:sz w:val="21"/>
          <w:szCs w:val="21"/>
        </w:rPr>
        <w:lastRenderedPageBreak/>
        <w:t>Zielen</w:t>
      </w:r>
      <w:r>
        <w:rPr>
          <w:rFonts w:ascii="Arial" w:hAnsi="Arial"/>
          <w:sz w:val="21"/>
          <w:szCs w:val="21"/>
        </w:rPr>
        <w:t xml:space="preserve"> bis 2025</w:t>
      </w:r>
      <w:r w:rsidR="002D0383">
        <w:rPr>
          <w:rFonts w:ascii="Arial" w:hAnsi="Arial"/>
          <w:sz w:val="21"/>
          <w:szCs w:val="21"/>
        </w:rPr>
        <w:t xml:space="preserve"> bekannt: Alle Verpackungslösungen sind vollständig </w:t>
      </w:r>
      <w:r w:rsidR="005A6455">
        <w:rPr>
          <w:rFonts w:ascii="Arial" w:hAnsi="Arial"/>
          <w:sz w:val="21"/>
          <w:szCs w:val="21"/>
        </w:rPr>
        <w:t>recyclingfähig</w:t>
      </w:r>
      <w:r w:rsidR="002D0383">
        <w:rPr>
          <w:rFonts w:ascii="Arial" w:hAnsi="Arial"/>
          <w:sz w:val="21"/>
          <w:szCs w:val="21"/>
        </w:rPr>
        <w:t xml:space="preserve">. Das Volumen an </w:t>
      </w:r>
      <w:r w:rsidR="005A6455">
        <w:rPr>
          <w:rFonts w:ascii="Arial" w:hAnsi="Arial"/>
          <w:sz w:val="21"/>
          <w:szCs w:val="21"/>
        </w:rPr>
        <w:t>recycelten</w:t>
      </w:r>
      <w:r w:rsidR="002D0383">
        <w:rPr>
          <w:rFonts w:ascii="Arial" w:hAnsi="Arial"/>
          <w:sz w:val="21"/>
          <w:szCs w:val="21"/>
        </w:rPr>
        <w:t xml:space="preserve"> Materialien soll auf 25 Prozent des gesamten Materialverbrauchs steigen. Für die Erweiterung der Recycling</w:t>
      </w:r>
      <w:r w:rsidR="005A6455">
        <w:rPr>
          <w:rFonts w:ascii="Arial" w:hAnsi="Arial"/>
          <w:sz w:val="21"/>
          <w:szCs w:val="21"/>
        </w:rPr>
        <w:t>a</w:t>
      </w:r>
      <w:r w:rsidR="002D0383">
        <w:rPr>
          <w:rFonts w:ascii="Arial" w:hAnsi="Arial"/>
          <w:sz w:val="21"/>
          <w:szCs w:val="21"/>
        </w:rPr>
        <w:t xml:space="preserve">ktivitäten </w:t>
      </w:r>
      <w:r>
        <w:rPr>
          <w:rFonts w:ascii="Arial" w:hAnsi="Arial"/>
          <w:sz w:val="21"/>
          <w:szCs w:val="21"/>
        </w:rPr>
        <w:t>stehen</w:t>
      </w:r>
      <w:r w:rsidR="002D0383">
        <w:rPr>
          <w:rFonts w:ascii="Arial" w:hAnsi="Arial"/>
          <w:sz w:val="21"/>
          <w:szCs w:val="21"/>
        </w:rPr>
        <w:t xml:space="preserve"> 50 Mio. EUR bereit.</w:t>
      </w:r>
    </w:p>
    <w:p w14:paraId="0BCBF2EB" w14:textId="6EA44DAD" w:rsidR="00776FF2" w:rsidRPr="002D0383" w:rsidRDefault="00776FF2" w:rsidP="00795B4E">
      <w:pPr>
        <w:spacing w:after="0" w:line="280" w:lineRule="exact"/>
        <w:rPr>
          <w:rFonts w:ascii="Arial" w:hAnsi="Arial"/>
          <w:sz w:val="21"/>
          <w:szCs w:val="21"/>
        </w:rPr>
      </w:pPr>
    </w:p>
    <w:p w14:paraId="517EEF56" w14:textId="704C3C0A" w:rsidR="00106970" w:rsidRPr="00106970" w:rsidRDefault="00106970" w:rsidP="00106970">
      <w:pPr>
        <w:spacing w:after="0" w:line="280" w:lineRule="exact"/>
        <w:rPr>
          <w:rFonts w:ascii="Arial" w:hAnsi="Arial"/>
          <w:b/>
          <w:bCs/>
          <w:sz w:val="21"/>
          <w:szCs w:val="21"/>
        </w:rPr>
      </w:pPr>
      <w:r>
        <w:rPr>
          <w:rFonts w:ascii="Arial" w:hAnsi="Arial"/>
          <w:b/>
          <w:bCs/>
          <w:sz w:val="21"/>
          <w:szCs w:val="21"/>
        </w:rPr>
        <w:t xml:space="preserve">Über BP </w:t>
      </w:r>
      <w:proofErr w:type="spellStart"/>
      <w:r>
        <w:rPr>
          <w:rFonts w:ascii="Arial" w:hAnsi="Arial"/>
          <w:b/>
          <w:bCs/>
          <w:sz w:val="21"/>
          <w:szCs w:val="21"/>
        </w:rPr>
        <w:t>Petrochemicals</w:t>
      </w:r>
      <w:proofErr w:type="spellEnd"/>
    </w:p>
    <w:p w14:paraId="0DB090FC" w14:textId="7CB33091" w:rsidR="00106970" w:rsidRPr="00106970" w:rsidRDefault="00106970" w:rsidP="00106970">
      <w:pPr>
        <w:spacing w:after="0" w:line="280" w:lineRule="exact"/>
        <w:rPr>
          <w:rFonts w:ascii="Arial" w:hAnsi="Arial"/>
          <w:sz w:val="21"/>
          <w:szCs w:val="21"/>
        </w:rPr>
      </w:pPr>
      <w:r>
        <w:rPr>
          <w:rFonts w:ascii="Arial" w:hAnsi="Arial"/>
          <w:sz w:val="21"/>
          <w:szCs w:val="21"/>
        </w:rPr>
        <w:t xml:space="preserve">Mit seinem </w:t>
      </w:r>
      <w:proofErr w:type="spellStart"/>
      <w:r>
        <w:rPr>
          <w:rFonts w:ascii="Arial" w:hAnsi="Arial"/>
          <w:sz w:val="21"/>
          <w:szCs w:val="21"/>
        </w:rPr>
        <w:t>Petrochemiegeschäft</w:t>
      </w:r>
      <w:proofErr w:type="spellEnd"/>
      <w:r>
        <w:rPr>
          <w:rFonts w:ascii="Arial" w:hAnsi="Arial"/>
          <w:sz w:val="21"/>
          <w:szCs w:val="21"/>
        </w:rPr>
        <w:t xml:space="preserve"> produziert und vermarktet BP Produkte, die mit branchenführender, proprietärer Technologie hergestellt und dann von anderen zur Herstellung wichtiger Konsumgüter wie Lebensmittelverpackungen, Textilien und Baumaterialien verwendet werden.</w:t>
      </w:r>
    </w:p>
    <w:p w14:paraId="03945B53" w14:textId="6AABEAC1" w:rsidR="00106970" w:rsidRPr="002D0383" w:rsidRDefault="00106970" w:rsidP="00106970">
      <w:pPr>
        <w:spacing w:after="0" w:line="280" w:lineRule="exact"/>
        <w:rPr>
          <w:rFonts w:ascii="Arial" w:hAnsi="Arial"/>
          <w:sz w:val="21"/>
          <w:szCs w:val="21"/>
        </w:rPr>
      </w:pPr>
      <w:r>
        <w:rPr>
          <w:rFonts w:ascii="Arial" w:hAnsi="Arial"/>
          <w:sz w:val="21"/>
          <w:szCs w:val="21"/>
        </w:rPr>
        <w:t xml:space="preserve">BP hat die verbesserte Recyclingtechnologie BP </w:t>
      </w:r>
      <w:proofErr w:type="spellStart"/>
      <w:r>
        <w:rPr>
          <w:rFonts w:ascii="Arial" w:hAnsi="Arial"/>
          <w:sz w:val="21"/>
          <w:szCs w:val="21"/>
        </w:rPr>
        <w:t>Infinia</w:t>
      </w:r>
      <w:proofErr w:type="spellEnd"/>
      <w:r>
        <w:rPr>
          <w:rFonts w:ascii="Arial" w:hAnsi="Arial"/>
          <w:sz w:val="21"/>
          <w:szCs w:val="21"/>
        </w:rPr>
        <w:t xml:space="preserve"> entwickelt. Mit dieser können derzeit nicht </w:t>
      </w:r>
      <w:r w:rsidR="00CC76EC">
        <w:rPr>
          <w:rFonts w:ascii="Arial" w:hAnsi="Arial"/>
          <w:sz w:val="21"/>
          <w:szCs w:val="21"/>
        </w:rPr>
        <w:t>recycelbarer</w:t>
      </w:r>
      <w:r>
        <w:rPr>
          <w:rFonts w:ascii="Arial" w:hAnsi="Arial"/>
          <w:sz w:val="21"/>
          <w:szCs w:val="21"/>
        </w:rPr>
        <w:t xml:space="preserve"> Kunststoffabfälle aus </w:t>
      </w:r>
      <w:proofErr w:type="spellStart"/>
      <w:r>
        <w:rPr>
          <w:rFonts w:ascii="Arial" w:hAnsi="Arial"/>
          <w:sz w:val="21"/>
          <w:szCs w:val="21"/>
        </w:rPr>
        <w:t>Polyethylenterephthalat</w:t>
      </w:r>
      <w:proofErr w:type="spellEnd"/>
      <w:r>
        <w:rPr>
          <w:rFonts w:ascii="Arial" w:hAnsi="Arial"/>
          <w:sz w:val="21"/>
          <w:szCs w:val="21"/>
        </w:rPr>
        <w:t xml:space="preserve"> (PET) vor der Deponierung oder Verbrennung bewahrt und stattdessen wieder in neue Rohstoffe in Originalqualität </w:t>
      </w:r>
      <w:r w:rsidR="00CC76EC">
        <w:rPr>
          <w:rFonts w:ascii="Arial" w:hAnsi="Arial"/>
          <w:sz w:val="21"/>
          <w:szCs w:val="21"/>
        </w:rPr>
        <w:t>verarbeitet</w:t>
      </w:r>
      <w:r>
        <w:rPr>
          <w:rFonts w:ascii="Arial" w:hAnsi="Arial"/>
          <w:sz w:val="21"/>
          <w:szCs w:val="21"/>
        </w:rPr>
        <w:t xml:space="preserve"> werden. Im Oktober</w:t>
      </w:r>
      <w:r w:rsidR="006914BA">
        <w:rPr>
          <w:rFonts w:ascii="Arial" w:hAnsi="Arial"/>
          <w:sz w:val="21"/>
          <w:szCs w:val="21"/>
        </w:rPr>
        <w:t xml:space="preserve"> 2019</w:t>
      </w:r>
      <w:r>
        <w:rPr>
          <w:rFonts w:ascii="Arial" w:hAnsi="Arial"/>
          <w:sz w:val="21"/>
          <w:szCs w:val="21"/>
        </w:rPr>
        <w:t xml:space="preserve"> kündigte BP </w:t>
      </w:r>
      <w:proofErr w:type="spellStart"/>
      <w:r>
        <w:rPr>
          <w:rFonts w:ascii="Arial" w:hAnsi="Arial"/>
          <w:sz w:val="21"/>
          <w:szCs w:val="21"/>
        </w:rPr>
        <w:t>Petrochemicals</w:t>
      </w:r>
      <w:proofErr w:type="spellEnd"/>
      <w:r>
        <w:rPr>
          <w:rFonts w:ascii="Arial" w:hAnsi="Arial"/>
          <w:sz w:val="21"/>
          <w:szCs w:val="21"/>
        </w:rPr>
        <w:t xml:space="preserve"> Pläne für den Bau einer 25 Millionen Dollar teuren Pilotanlage in den USA an, um die Technologie</w:t>
      </w:r>
      <w:r w:rsidR="006914BA">
        <w:rPr>
          <w:rFonts w:ascii="Arial" w:hAnsi="Arial"/>
          <w:sz w:val="21"/>
          <w:szCs w:val="21"/>
        </w:rPr>
        <w:t xml:space="preserve"> auf einer kontinuierlichen Basis</w:t>
      </w:r>
      <w:r>
        <w:rPr>
          <w:rFonts w:ascii="Arial" w:hAnsi="Arial"/>
          <w:sz w:val="21"/>
          <w:szCs w:val="21"/>
        </w:rPr>
        <w:t xml:space="preserve"> zu testen, bevor sie der vollumfänglichen Kommerzialisierung zugeführt wird.</w:t>
      </w:r>
    </w:p>
    <w:p w14:paraId="4FD58B19" w14:textId="76D948C9" w:rsidR="00E866C8" w:rsidRDefault="00E866C8" w:rsidP="00795B4E">
      <w:pPr>
        <w:spacing w:after="0" w:line="280" w:lineRule="exact"/>
        <w:rPr>
          <w:rFonts w:ascii="Arial" w:hAnsi="Arial" w:cs="Arial"/>
          <w:sz w:val="21"/>
          <w:szCs w:val="21"/>
        </w:rPr>
      </w:pPr>
    </w:p>
    <w:p w14:paraId="601D5A10" w14:textId="77777777" w:rsidR="00106970" w:rsidRPr="00E866C8" w:rsidRDefault="00106970" w:rsidP="00106970">
      <w:pPr>
        <w:spacing w:after="0" w:line="280" w:lineRule="exact"/>
        <w:rPr>
          <w:rFonts w:ascii="Arial" w:hAnsi="Arial" w:cs="Arial"/>
          <w:b/>
          <w:bCs/>
          <w:sz w:val="16"/>
          <w:szCs w:val="16"/>
        </w:rPr>
      </w:pPr>
      <w:r>
        <w:rPr>
          <w:rFonts w:ascii="Arial" w:hAnsi="Arial"/>
          <w:b/>
          <w:bCs/>
          <w:sz w:val="16"/>
          <w:szCs w:val="16"/>
        </w:rPr>
        <w:t>Anmerkungen</w:t>
      </w:r>
    </w:p>
    <w:p w14:paraId="6058273F" w14:textId="6E8212B5" w:rsidR="00B14AAC" w:rsidRPr="00B14AAC" w:rsidRDefault="00B14AAC" w:rsidP="00106970">
      <w:pPr>
        <w:spacing w:after="0" w:line="280" w:lineRule="exact"/>
        <w:rPr>
          <w:rFonts w:ascii="Arial" w:hAnsi="Arial"/>
          <w:sz w:val="16"/>
          <w:szCs w:val="16"/>
          <w:lang w:val="en-US"/>
        </w:rPr>
      </w:pPr>
      <w:r w:rsidRPr="00B14AAC">
        <w:rPr>
          <w:rFonts w:ascii="Arial" w:hAnsi="Arial"/>
          <w:sz w:val="16"/>
          <w:szCs w:val="16"/>
          <w:lang w:val="en-US"/>
        </w:rPr>
        <w:t>[</w:t>
      </w:r>
      <w:r w:rsidRPr="00B14AAC">
        <w:rPr>
          <w:rFonts w:ascii="Arial" w:hAnsi="Arial"/>
          <w:sz w:val="16"/>
          <w:szCs w:val="16"/>
          <w:lang w:val="en-US"/>
        </w:rPr>
        <w:t>1</w:t>
      </w:r>
      <w:r w:rsidRPr="00B14AAC">
        <w:rPr>
          <w:rFonts w:ascii="Arial" w:hAnsi="Arial"/>
          <w:sz w:val="16"/>
          <w:szCs w:val="16"/>
          <w:lang w:val="en-US"/>
        </w:rPr>
        <w:t>]</w:t>
      </w:r>
      <w:r w:rsidR="00106970" w:rsidRPr="00B14AAC">
        <w:rPr>
          <w:rFonts w:ascii="Arial" w:hAnsi="Arial"/>
          <w:sz w:val="16"/>
          <w:szCs w:val="16"/>
          <w:lang w:val="en-US"/>
        </w:rPr>
        <w:t xml:space="preserve"> </w:t>
      </w:r>
      <w:proofErr w:type="spellStart"/>
      <w:r w:rsidRPr="00B14AAC">
        <w:rPr>
          <w:rFonts w:ascii="Arial" w:hAnsi="Arial"/>
          <w:sz w:val="16"/>
          <w:szCs w:val="16"/>
          <w:lang w:val="en-US"/>
        </w:rPr>
        <w:t>Quelle</w:t>
      </w:r>
      <w:proofErr w:type="spellEnd"/>
      <w:r w:rsidRPr="00B14AAC">
        <w:rPr>
          <w:rFonts w:ascii="Arial" w:hAnsi="Arial"/>
          <w:sz w:val="16"/>
          <w:szCs w:val="16"/>
          <w:lang w:val="en-US"/>
        </w:rPr>
        <w:t xml:space="preserve">: Ellen MacArthur Foundation: The New Plastics Economy, </w:t>
      </w:r>
      <w:proofErr w:type="spellStart"/>
      <w:r w:rsidRPr="00B14AAC">
        <w:rPr>
          <w:rFonts w:ascii="Arial" w:hAnsi="Arial"/>
          <w:sz w:val="16"/>
          <w:szCs w:val="16"/>
          <w:lang w:val="en-US"/>
        </w:rPr>
        <w:t>Napcor</w:t>
      </w:r>
      <w:proofErr w:type="spellEnd"/>
      <w:r>
        <w:rPr>
          <w:rFonts w:ascii="Arial" w:hAnsi="Arial"/>
          <w:sz w:val="16"/>
          <w:szCs w:val="16"/>
          <w:lang w:val="en-US"/>
        </w:rPr>
        <w:t>.</w:t>
      </w:r>
    </w:p>
    <w:p w14:paraId="29287A4F" w14:textId="7DDE9DC9" w:rsidR="00E866C8" w:rsidRDefault="00B14AAC" w:rsidP="00106970">
      <w:pPr>
        <w:spacing w:after="0" w:line="280" w:lineRule="exact"/>
        <w:rPr>
          <w:rFonts w:ascii="Arial" w:hAnsi="Arial"/>
          <w:sz w:val="16"/>
          <w:szCs w:val="16"/>
        </w:rPr>
      </w:pPr>
      <w:r>
        <w:rPr>
          <w:rFonts w:ascii="Arial" w:hAnsi="Arial"/>
          <w:sz w:val="16"/>
          <w:szCs w:val="16"/>
        </w:rPr>
        <w:t>[2]</w:t>
      </w:r>
      <w:r w:rsidR="00106970">
        <w:rPr>
          <w:rFonts w:ascii="Arial" w:hAnsi="Arial"/>
          <w:sz w:val="16"/>
          <w:szCs w:val="16"/>
        </w:rPr>
        <w:t xml:space="preserve">Nach Daten von Wood </w:t>
      </w:r>
      <w:proofErr w:type="spellStart"/>
      <w:r w:rsidR="00106970">
        <w:rPr>
          <w:rFonts w:ascii="Arial" w:hAnsi="Arial"/>
          <w:sz w:val="16"/>
          <w:szCs w:val="16"/>
        </w:rPr>
        <w:t>MacKenzie</w:t>
      </w:r>
      <w:proofErr w:type="spellEnd"/>
      <w:r w:rsidR="00106970">
        <w:rPr>
          <w:rFonts w:ascii="Arial" w:hAnsi="Arial"/>
          <w:sz w:val="16"/>
          <w:szCs w:val="16"/>
        </w:rPr>
        <w:t xml:space="preserve"> Chemicals. Die PET-Sammelraten basieren allein auf dem Flaschenverbrauch; von den 27 Millionen Tonnen PET, die für Lebensmittel- und Getränkeverpackungen produziert werden, werden 23 Millionen Tonnen als Flaschen und 4 Millionen Tonnen als Therm</w:t>
      </w:r>
      <w:r w:rsidR="00CC76EC">
        <w:rPr>
          <w:rFonts w:ascii="Arial" w:hAnsi="Arial"/>
          <w:sz w:val="16"/>
          <w:szCs w:val="16"/>
        </w:rPr>
        <w:t>o</w:t>
      </w:r>
      <w:r w:rsidR="00106970">
        <w:rPr>
          <w:rFonts w:ascii="Arial" w:hAnsi="Arial"/>
          <w:sz w:val="16"/>
          <w:szCs w:val="16"/>
        </w:rPr>
        <w:t xml:space="preserve">form-Produkte, wie z.B. Lebensmitteltassen, verbraucht. Im Jahr 2019 werden schätzungsweise rund 13 Millionen Tonnen Flaschen weltweit gesammelt und zu 10 Millionen Tonnen </w:t>
      </w:r>
      <w:r w:rsidR="00372904">
        <w:rPr>
          <w:rFonts w:ascii="Arial" w:hAnsi="Arial"/>
          <w:sz w:val="16"/>
          <w:szCs w:val="16"/>
        </w:rPr>
        <w:t>Recyclingm</w:t>
      </w:r>
      <w:r w:rsidR="00CC76EC">
        <w:rPr>
          <w:rFonts w:ascii="Arial" w:hAnsi="Arial"/>
          <w:sz w:val="16"/>
          <w:szCs w:val="16"/>
        </w:rPr>
        <w:t>aterial</w:t>
      </w:r>
      <w:r w:rsidR="00106970">
        <w:rPr>
          <w:rFonts w:ascii="Arial" w:hAnsi="Arial"/>
          <w:sz w:val="16"/>
          <w:szCs w:val="16"/>
        </w:rPr>
        <w:t xml:space="preserve"> umgewandelt. Davon werden 1,6 Millionen Tonnen für Flaschen verwendet.</w:t>
      </w:r>
    </w:p>
    <w:p w14:paraId="5946FDB3" w14:textId="0E0CF53B" w:rsidR="000E56B9" w:rsidRPr="00E866C8" w:rsidRDefault="000E56B9" w:rsidP="00106970">
      <w:pPr>
        <w:spacing w:after="0" w:line="280" w:lineRule="exact"/>
        <w:rPr>
          <w:rFonts w:ascii="Arial" w:hAnsi="Arial" w:cs="Arial"/>
          <w:sz w:val="16"/>
          <w:szCs w:val="16"/>
        </w:rPr>
      </w:pPr>
      <w:r>
        <w:rPr>
          <w:rFonts w:ascii="Arial" w:hAnsi="Arial"/>
          <w:sz w:val="16"/>
          <w:szCs w:val="16"/>
        </w:rPr>
        <w:t>[</w:t>
      </w:r>
      <w:r w:rsidR="00B14AAC">
        <w:rPr>
          <w:rFonts w:ascii="Arial" w:hAnsi="Arial"/>
          <w:sz w:val="16"/>
          <w:szCs w:val="16"/>
        </w:rPr>
        <w:t>3</w:t>
      </w:r>
      <w:r>
        <w:rPr>
          <w:rFonts w:ascii="Arial" w:hAnsi="Arial"/>
          <w:sz w:val="16"/>
          <w:szCs w:val="16"/>
        </w:rPr>
        <w:t xml:space="preserve">] </w:t>
      </w:r>
      <w:r w:rsidR="007A702B">
        <w:rPr>
          <w:rFonts w:ascii="Arial" w:hAnsi="Arial"/>
          <w:sz w:val="16"/>
          <w:szCs w:val="16"/>
        </w:rPr>
        <w:t>Wertstoff</w:t>
      </w:r>
      <w:r>
        <w:rPr>
          <w:rFonts w:ascii="Arial" w:hAnsi="Arial"/>
          <w:sz w:val="16"/>
          <w:szCs w:val="16"/>
        </w:rPr>
        <w:t>kreislauf von gebr</w:t>
      </w:r>
      <w:r w:rsidR="007A702B">
        <w:rPr>
          <w:rFonts w:ascii="Arial" w:hAnsi="Arial"/>
          <w:sz w:val="16"/>
          <w:szCs w:val="16"/>
        </w:rPr>
        <w:t xml:space="preserve">auchten PET-Flaschen zu </w:t>
      </w:r>
      <w:r>
        <w:rPr>
          <w:rFonts w:ascii="Arial" w:hAnsi="Arial"/>
          <w:sz w:val="16"/>
          <w:szCs w:val="16"/>
        </w:rPr>
        <w:t>neuen PET-Flaschen.</w:t>
      </w:r>
    </w:p>
    <w:p w14:paraId="47E15D36" w14:textId="3F9C432D" w:rsidR="00106970" w:rsidRPr="00E866C8" w:rsidRDefault="00106970" w:rsidP="00106970">
      <w:pPr>
        <w:spacing w:after="0" w:line="280" w:lineRule="exact"/>
        <w:rPr>
          <w:rFonts w:ascii="Arial" w:hAnsi="Arial" w:cs="Arial"/>
          <w:sz w:val="16"/>
          <w:szCs w:val="16"/>
        </w:rPr>
      </w:pPr>
      <w:r>
        <w:rPr>
          <w:rFonts w:ascii="Arial" w:hAnsi="Arial"/>
          <w:sz w:val="16"/>
          <w:szCs w:val="16"/>
        </w:rPr>
        <w:t>[</w:t>
      </w:r>
      <w:r w:rsidR="00B14AAC">
        <w:rPr>
          <w:rFonts w:ascii="Arial" w:hAnsi="Arial"/>
          <w:sz w:val="16"/>
          <w:szCs w:val="16"/>
        </w:rPr>
        <w:t>4</w:t>
      </w:r>
      <w:r>
        <w:rPr>
          <w:rFonts w:ascii="Arial" w:hAnsi="Arial"/>
          <w:sz w:val="16"/>
          <w:szCs w:val="16"/>
        </w:rPr>
        <w:t>] Die</w:t>
      </w:r>
      <w:r w:rsidR="000E56B9">
        <w:rPr>
          <w:rFonts w:ascii="Arial" w:hAnsi="Arial"/>
          <w:sz w:val="16"/>
          <w:szCs w:val="16"/>
        </w:rPr>
        <w:t xml:space="preserve"> Berechnung von BP basiert darauf, dass die</w:t>
      </w:r>
      <w:r>
        <w:rPr>
          <w:rFonts w:ascii="Arial" w:hAnsi="Arial"/>
          <w:sz w:val="16"/>
          <w:szCs w:val="16"/>
        </w:rPr>
        <w:t xml:space="preserve"> Produktion </w:t>
      </w:r>
      <w:r w:rsidR="000E56B9">
        <w:rPr>
          <w:rFonts w:ascii="Arial" w:hAnsi="Arial"/>
          <w:sz w:val="16"/>
          <w:szCs w:val="16"/>
        </w:rPr>
        <w:t>recycelter</w:t>
      </w:r>
      <w:r>
        <w:rPr>
          <w:rFonts w:ascii="Arial" w:hAnsi="Arial"/>
          <w:sz w:val="16"/>
          <w:szCs w:val="16"/>
        </w:rPr>
        <w:t xml:space="preserve"> PTA aus verschiedenen Anlagen in der Größenordnung entsprechend einer typischen originären PTA-Anlage von rund 1 Million Tonnen viele Millionen Tonnen an Rohstoffen aus opaken und schwer </w:t>
      </w:r>
      <w:r w:rsidR="000E56B9">
        <w:rPr>
          <w:rFonts w:ascii="Arial" w:hAnsi="Arial"/>
          <w:sz w:val="16"/>
          <w:szCs w:val="16"/>
        </w:rPr>
        <w:t>recycelbaren PET-Verpackungen erfordert</w:t>
      </w:r>
      <w:r>
        <w:rPr>
          <w:rFonts w:ascii="Arial" w:hAnsi="Arial"/>
          <w:sz w:val="16"/>
          <w:szCs w:val="16"/>
        </w:rPr>
        <w:t>. Basierend auf dem Durchschnittsgewicht spezifischer für diese Technologie geeigneter Verpackungstypen (von 10 bis 30 Gramm) würden sich diese Rohstoffe auf Milliarden von Verpackungsartikeln summieren.</w:t>
      </w:r>
    </w:p>
    <w:p w14:paraId="79D1C960" w14:textId="3087E6D9" w:rsidR="00F50635" w:rsidRPr="00550DFA" w:rsidRDefault="00F50635" w:rsidP="00795B4E">
      <w:pPr>
        <w:spacing w:after="0" w:line="280" w:lineRule="exact"/>
        <w:rPr>
          <w:rFonts w:ascii="Arial" w:hAnsi="Arial" w:cs="Arial"/>
          <w:sz w:val="21"/>
          <w:szCs w:val="21"/>
          <w:lang w:val="de-AT"/>
        </w:rPr>
      </w:pPr>
    </w:p>
    <w:p w14:paraId="68AFEF24" w14:textId="40D8A78D" w:rsidR="00E866C8" w:rsidRPr="00550DFA" w:rsidRDefault="00E866C8" w:rsidP="00795B4E">
      <w:pPr>
        <w:spacing w:after="0" w:line="280" w:lineRule="exact"/>
        <w:rPr>
          <w:rFonts w:ascii="Arial" w:hAnsi="Arial" w:cs="Arial"/>
          <w:sz w:val="21"/>
          <w:szCs w:val="21"/>
          <w:lang w:val="de-AT"/>
        </w:rPr>
      </w:pPr>
    </w:p>
    <w:p w14:paraId="52A0A41D" w14:textId="77777777" w:rsidR="00E866C8" w:rsidRPr="00550DFA" w:rsidRDefault="00E866C8" w:rsidP="00795B4E">
      <w:pPr>
        <w:spacing w:after="0" w:line="280" w:lineRule="exact"/>
        <w:rPr>
          <w:rFonts w:ascii="Arial" w:hAnsi="Arial" w:cs="Arial"/>
          <w:sz w:val="21"/>
          <w:szCs w:val="21"/>
          <w:lang w:val="de-AT"/>
        </w:rPr>
      </w:pPr>
    </w:p>
    <w:p w14:paraId="16C44502" w14:textId="0B28D6D8" w:rsidR="00021EE6" w:rsidRPr="007061E4" w:rsidRDefault="001370D5" w:rsidP="00EB2004">
      <w:pPr>
        <w:spacing w:after="0" w:line="280" w:lineRule="exact"/>
        <w:rPr>
          <w:rFonts w:ascii="Arial" w:hAnsi="Arial" w:cs="Arial"/>
          <w:b/>
          <w:bCs/>
          <w:sz w:val="21"/>
          <w:szCs w:val="21"/>
        </w:rPr>
      </w:pPr>
      <w:r>
        <w:rPr>
          <w:rFonts w:ascii="Arial" w:hAnsi="Arial"/>
          <w:b/>
          <w:bCs/>
          <w:sz w:val="21"/>
          <w:szCs w:val="21"/>
        </w:rPr>
        <w:t>Bildunterschriften:</w:t>
      </w:r>
    </w:p>
    <w:p w14:paraId="23D58AEB" w14:textId="28F95338" w:rsidR="00106970" w:rsidRPr="00106970" w:rsidRDefault="002C5C16" w:rsidP="00106970">
      <w:pPr>
        <w:overflowPunct w:val="0"/>
        <w:autoSpaceDE w:val="0"/>
        <w:autoSpaceDN w:val="0"/>
        <w:adjustRightInd w:val="0"/>
        <w:spacing w:after="0" w:line="260" w:lineRule="atLeast"/>
        <w:textAlignment w:val="baseline"/>
        <w:rPr>
          <w:rFonts w:ascii="Arial" w:hAnsi="Arial" w:cs="Arial"/>
          <w:color w:val="000000" w:themeColor="text1"/>
        </w:rPr>
      </w:pPr>
      <w:r>
        <w:rPr>
          <w:rFonts w:ascii="Arial" w:hAnsi="Arial"/>
          <w:b/>
          <w:bCs/>
          <w:sz w:val="21"/>
          <w:szCs w:val="21"/>
        </w:rPr>
        <w:t>ALPLA-PET-bottles-symbol.jpg:</w:t>
      </w:r>
      <w:r>
        <w:rPr>
          <w:rFonts w:ascii="Arial" w:hAnsi="Arial"/>
          <w:sz w:val="21"/>
          <w:szCs w:val="21"/>
        </w:rPr>
        <w:t xml:space="preserve"> </w:t>
      </w:r>
      <w:r>
        <w:rPr>
          <w:rFonts w:ascii="Arial" w:hAnsi="Arial"/>
          <w:color w:val="000000" w:themeColor="text1"/>
        </w:rPr>
        <w:t>PET ist ein Kunststoff, der häufig für Hohlkörperverpackungen für Lebensmittel und Getränke sowie für Körperpflege- und Haushaltsflaschen verwendet wird. Es erfüllt eine wichtige Funktion, allerdings besteht die Notwendigkeit einer erhöhten Zirkularität im Gebrauch und der Reduktion von Abfällen.</w:t>
      </w:r>
    </w:p>
    <w:p w14:paraId="6CDC632A" w14:textId="2AB389DF" w:rsidR="00753987" w:rsidRPr="00550DFA" w:rsidRDefault="00753987" w:rsidP="00931454">
      <w:pPr>
        <w:spacing w:after="0" w:line="280" w:lineRule="exact"/>
        <w:rPr>
          <w:rFonts w:ascii="Arial" w:hAnsi="Arial" w:cs="Arial"/>
          <w:sz w:val="21"/>
          <w:szCs w:val="21"/>
          <w:lang w:val="de-AT"/>
        </w:rPr>
      </w:pPr>
    </w:p>
    <w:p w14:paraId="5DD531D3" w14:textId="77777777" w:rsidR="00931454" w:rsidRPr="007061E4" w:rsidRDefault="00CA0DCA" w:rsidP="00931454">
      <w:pPr>
        <w:spacing w:after="0" w:line="280" w:lineRule="exact"/>
        <w:rPr>
          <w:rFonts w:ascii="Arial" w:hAnsi="Arial" w:cs="Arial"/>
          <w:sz w:val="21"/>
          <w:szCs w:val="21"/>
        </w:rPr>
      </w:pPr>
      <w:r>
        <w:rPr>
          <w:rFonts w:ascii="Arial" w:hAnsi="Arial"/>
          <w:sz w:val="21"/>
          <w:szCs w:val="21"/>
        </w:rPr>
        <w:t>Copyright: ALPLA. Abdruck honorarfrei für die Berichterstattung über ALPLA. Fotonachweis erforderlich.</w:t>
      </w:r>
    </w:p>
    <w:p w14:paraId="66BE9751" w14:textId="10B56BA3" w:rsidR="009E6EFD" w:rsidRPr="007061E4" w:rsidRDefault="009E6EFD" w:rsidP="009E6EFD">
      <w:pPr>
        <w:spacing w:after="0" w:line="280" w:lineRule="exact"/>
        <w:rPr>
          <w:rFonts w:ascii="Arial" w:hAnsi="Arial" w:cs="Arial"/>
          <w:b/>
          <w:bCs/>
          <w:sz w:val="21"/>
          <w:szCs w:val="21"/>
        </w:rPr>
      </w:pPr>
      <w:bookmarkStart w:id="0" w:name="_GoBack"/>
      <w:bookmarkEnd w:id="0"/>
      <w:r>
        <w:rPr>
          <w:rFonts w:ascii="Arial" w:hAnsi="Arial"/>
          <w:b/>
          <w:bCs/>
          <w:sz w:val="21"/>
          <w:szCs w:val="21"/>
        </w:rPr>
        <w:lastRenderedPageBreak/>
        <w:t>Informationen für die Redaktion:</w:t>
      </w:r>
    </w:p>
    <w:p w14:paraId="38BFF663" w14:textId="32000B5B" w:rsidR="009E6EFD" w:rsidRPr="007061E4" w:rsidRDefault="009E6EFD" w:rsidP="00256996">
      <w:pPr>
        <w:spacing w:after="0" w:line="280" w:lineRule="exact"/>
        <w:rPr>
          <w:rFonts w:ascii="Arial" w:hAnsi="Arial" w:cs="Arial"/>
          <w:sz w:val="21"/>
          <w:szCs w:val="21"/>
        </w:rPr>
      </w:pPr>
      <w:r>
        <w:rPr>
          <w:rFonts w:ascii="Arial" w:hAnsi="Arial"/>
          <w:sz w:val="21"/>
          <w:szCs w:val="21"/>
        </w:rPr>
        <w:t xml:space="preserve">ALPLA, Alexandra Dittrich (PR &amp; Corporate Communications), Tel. +43 (0)5574 602 1083, E-Mail: </w:t>
      </w:r>
      <w:hyperlink r:id="rId9" w:history="1">
        <w:r>
          <w:rPr>
            <w:rFonts w:ascii="Arial" w:hAnsi="Arial"/>
            <w:sz w:val="21"/>
            <w:szCs w:val="21"/>
          </w:rPr>
          <w:t>alexandra.dittrich@alpla.com</w:t>
        </w:r>
      </w:hyperlink>
    </w:p>
    <w:p w14:paraId="375C0663" w14:textId="7C5301C1" w:rsidR="009E6EFD" w:rsidRPr="00552D26" w:rsidRDefault="009E6EFD" w:rsidP="00795B4E">
      <w:pPr>
        <w:spacing w:after="0" w:line="280" w:lineRule="exact"/>
        <w:rPr>
          <w:rFonts w:ascii="Arial" w:hAnsi="Arial"/>
          <w:sz w:val="21"/>
          <w:szCs w:val="21"/>
          <w:lang w:val="it-IT"/>
        </w:rPr>
      </w:pPr>
      <w:r>
        <w:rPr>
          <w:rFonts w:ascii="Arial" w:hAnsi="Arial"/>
          <w:sz w:val="21"/>
          <w:szCs w:val="21"/>
        </w:rPr>
        <w:t xml:space="preserve">Pzwei. Pressearbeit, Werner F. Sommer, Tel. </w:t>
      </w:r>
      <w:r w:rsidRPr="00552D26">
        <w:rPr>
          <w:rFonts w:ascii="Arial" w:hAnsi="Arial"/>
          <w:sz w:val="21"/>
          <w:szCs w:val="21"/>
          <w:lang w:val="it-IT"/>
        </w:rPr>
        <w:t xml:space="preserve">+43 (0)699 1025 4817, E-Mail: werner.sommer@pzwei.at </w:t>
      </w:r>
    </w:p>
    <w:p w14:paraId="17774DBE" w14:textId="47ADBF6D" w:rsidR="0025515F" w:rsidRPr="0025515F" w:rsidRDefault="0025515F" w:rsidP="00795B4E">
      <w:pPr>
        <w:spacing w:after="0" w:line="280" w:lineRule="exact"/>
        <w:rPr>
          <w:rFonts w:ascii="Arial" w:hAnsi="Arial"/>
          <w:sz w:val="21"/>
          <w:szCs w:val="21"/>
        </w:rPr>
      </w:pPr>
      <w:r w:rsidRPr="00552D26">
        <w:rPr>
          <w:rFonts w:ascii="Arial" w:hAnsi="Arial"/>
          <w:sz w:val="21"/>
          <w:szCs w:val="21"/>
          <w:lang w:val="it-IT"/>
        </w:rPr>
        <w:t xml:space="preserve">BP Pressebüro </w:t>
      </w:r>
      <w:proofErr w:type="spellStart"/>
      <w:r w:rsidRPr="00552D26">
        <w:rPr>
          <w:rFonts w:ascii="Arial" w:hAnsi="Arial"/>
          <w:sz w:val="21"/>
          <w:szCs w:val="21"/>
          <w:lang w:val="it-IT"/>
        </w:rPr>
        <w:t>London</w:t>
      </w:r>
      <w:proofErr w:type="spellEnd"/>
      <w:r w:rsidRPr="00552D26">
        <w:rPr>
          <w:rFonts w:ascii="Arial" w:hAnsi="Arial"/>
          <w:sz w:val="21"/>
          <w:szCs w:val="21"/>
          <w:lang w:val="it-IT"/>
        </w:rPr>
        <w:t xml:space="preserve">, Tel. </w:t>
      </w:r>
      <w:r w:rsidRPr="0025515F">
        <w:rPr>
          <w:rFonts w:ascii="Arial" w:hAnsi="Arial"/>
          <w:sz w:val="21"/>
          <w:szCs w:val="21"/>
        </w:rPr>
        <w:t xml:space="preserve">+44 (0)207 496 4076, E-Mail: </w:t>
      </w:r>
      <w:hyperlink r:id="rId10" w:history="1">
        <w:r w:rsidRPr="0025515F">
          <w:rPr>
            <w:rFonts w:ascii="Arial" w:hAnsi="Arial"/>
            <w:sz w:val="21"/>
            <w:szCs w:val="21"/>
          </w:rPr>
          <w:t>bppress@bp.com</w:t>
        </w:r>
      </w:hyperlink>
    </w:p>
    <w:p w14:paraId="606DD64F" w14:textId="77777777" w:rsidR="00795B4E" w:rsidRPr="0025515F" w:rsidRDefault="00795B4E" w:rsidP="00CD6DC6">
      <w:pPr>
        <w:rPr>
          <w:rFonts w:ascii="Arial" w:hAnsi="Arial" w:cs="Arial"/>
          <w:noProof/>
          <w:sz w:val="21"/>
          <w:szCs w:val="21"/>
          <w:lang w:val="it-IT"/>
        </w:rPr>
      </w:pPr>
    </w:p>
    <w:p w14:paraId="70C38670" w14:textId="77777777" w:rsidR="00795B4E" w:rsidRPr="0025515F" w:rsidRDefault="00795B4E" w:rsidP="00CD6DC6">
      <w:pPr>
        <w:rPr>
          <w:rFonts w:ascii="Arial" w:hAnsi="Arial" w:cs="Arial"/>
          <w:sz w:val="21"/>
          <w:szCs w:val="21"/>
          <w:lang w:val="it-IT"/>
        </w:rPr>
        <w:sectPr w:rsidR="00795B4E" w:rsidRPr="0025515F" w:rsidSect="00CD6DC6">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
    <w:p w14:paraId="18096C8D" w14:textId="77777777" w:rsidR="00FC048C" w:rsidRPr="0025515F" w:rsidRDefault="00FC048C">
      <w:pPr>
        <w:rPr>
          <w:rFonts w:ascii="Arial" w:hAnsi="Arial" w:cs="Arial"/>
          <w:sz w:val="21"/>
          <w:szCs w:val="21"/>
          <w:lang w:val="it-IT"/>
        </w:rPr>
      </w:pPr>
    </w:p>
    <w:sectPr w:rsidR="00FC048C" w:rsidRPr="0025515F" w:rsidSect="00CD6DC6">
      <w:type w:val="continuous"/>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6B257" w16cid:durableId="1FB0ED73"/>
  <w16cid:commentId w16cid:paraId="67945EFD" w16cid:durableId="1FB0ED74"/>
  <w16cid:commentId w16cid:paraId="403F6FF2" w16cid:durableId="1FB0ED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F90A0" w14:textId="77777777" w:rsidR="009B2E13" w:rsidRDefault="009B2E13">
      <w:pPr>
        <w:spacing w:after="0" w:line="240" w:lineRule="auto"/>
      </w:pPr>
      <w:r>
        <w:separator/>
      </w:r>
    </w:p>
  </w:endnote>
  <w:endnote w:type="continuationSeparator" w:id="0">
    <w:p w14:paraId="099847F4" w14:textId="77777777" w:rsidR="009B2E13" w:rsidRDefault="009B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14:paraId="78EA7253" w14:textId="4B236262" w:rsidR="00774E40" w:rsidRPr="00BB35ED" w:rsidRDefault="00774E40" w:rsidP="00774E40">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B14AAC">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B14AAC">
          <w:rPr>
            <w:rFonts w:ascii="Arial" w:hAnsi="Arial" w:cs="Arial"/>
            <w:noProof/>
            <w:sz w:val="12"/>
            <w:szCs w:val="12"/>
          </w:rPr>
          <w:t>4</w:t>
        </w:r>
        <w:r w:rsidRPr="00BB35ED">
          <w:rPr>
            <w:rFonts w:ascii="Arial" w:hAnsi="Arial" w:cs="Arial"/>
            <w:sz w:val="12"/>
            <w:szCs w:val="12"/>
          </w:rPr>
          <w:fldChar w:fldCharType="end"/>
        </w:r>
      </w:p>
    </w:sdtContent>
  </w:sdt>
  <w:p w14:paraId="5530D914" w14:textId="77777777" w:rsidR="00774E40" w:rsidRDefault="00774E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14:paraId="6BDB831F" w14:textId="2EE51371" w:rsidR="00774E40" w:rsidRDefault="00774E40" w:rsidP="00774E40">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B14AAC">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B14AAC">
          <w:rPr>
            <w:rFonts w:ascii="Arial" w:hAnsi="Arial" w:cs="Arial"/>
            <w:noProof/>
            <w:sz w:val="12"/>
            <w:szCs w:val="12"/>
          </w:rPr>
          <w:t>4</w:t>
        </w:r>
        <w:r w:rsidRPr="00BB35ED">
          <w:rPr>
            <w:rFonts w:ascii="Arial" w:hAnsi="Arial" w:cs="Arial"/>
            <w:sz w:val="12"/>
            <w:szCs w:val="12"/>
          </w:rPr>
          <w:fldChar w:fldCharType="end"/>
        </w:r>
      </w:p>
    </w:sdtContent>
  </w:sdt>
  <w:p w14:paraId="5F422C94" w14:textId="77777777" w:rsidR="00774E40" w:rsidRDefault="00774E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C6CEC" w14:textId="77777777" w:rsidR="009B2E13" w:rsidRDefault="009B2E13">
      <w:pPr>
        <w:spacing w:after="0" w:line="240" w:lineRule="auto"/>
      </w:pPr>
      <w:r>
        <w:separator/>
      </w:r>
    </w:p>
  </w:footnote>
  <w:footnote w:type="continuationSeparator" w:id="0">
    <w:p w14:paraId="56DBB8F6" w14:textId="77777777" w:rsidR="009B2E13" w:rsidRDefault="009B2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A590" w14:textId="77777777" w:rsidR="00774E40" w:rsidRDefault="00774E40">
    <w:pPr>
      <w:pStyle w:val="Kopfzeile"/>
    </w:pPr>
    <w:r>
      <w:rPr>
        <w:rFonts w:ascii="Arial" w:hAnsi="Arial"/>
        <w:b/>
        <w:noProof/>
        <w:sz w:val="14"/>
        <w:lang w:val="de-AT" w:eastAsia="zh-CN" w:bidi="hi-IN"/>
      </w:rPr>
      <w:drawing>
        <wp:anchor distT="0" distB="0" distL="114300" distR="114300" simplePos="0" relativeHeight="251661312" behindDoc="1" locked="1" layoutInCell="1" allowOverlap="1" wp14:anchorId="0EDE60D5" wp14:editId="043582D4">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E4ED" w14:textId="77777777" w:rsidR="00774E40" w:rsidRPr="00132006" w:rsidRDefault="00774E40" w:rsidP="00774E40">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60288" behindDoc="1" locked="0" layoutInCell="1" allowOverlap="1" wp14:anchorId="13E8C261" wp14:editId="6375C207">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57ED4831" w14:textId="77777777" w:rsidTr="00774E40">
                            <w:tc>
                              <w:tcPr>
                                <w:tcW w:w="3828" w:type="dxa"/>
                              </w:tcPr>
                              <w:p w14:paraId="5D1113CA" w14:textId="77777777" w:rsidR="00774E40" w:rsidRPr="00FE5D07" w:rsidRDefault="00774E40" w:rsidP="001353FB">
                                <w:pPr>
                                  <w:pStyle w:val="Kopfzeile"/>
                                  <w:spacing w:line="240" w:lineRule="exact"/>
                                  <w:jc w:val="right"/>
                                  <w:rPr>
                                    <w:rFonts w:ascii="Arial" w:hAnsi="Arial" w:cs="Arial"/>
                                    <w:b/>
                                    <w:sz w:val="14"/>
                                  </w:rPr>
                                </w:pPr>
                                <w:r>
                                  <w:rPr>
                                    <w:rFonts w:ascii="Arial" w:hAnsi="Arial"/>
                                    <w:b/>
                                    <w:sz w:val="14"/>
                                  </w:rPr>
                                  <w:t>ALPLA Werke Alwin Lehner GmbH &amp; Co KG</w:t>
                                </w:r>
                              </w:p>
                              <w:p w14:paraId="733123D1" w14:textId="77777777" w:rsidR="00774E40" w:rsidRPr="00FE5D07" w:rsidRDefault="00774E40" w:rsidP="001353FB">
                                <w:pPr>
                                  <w:pStyle w:val="Kopfzeile"/>
                                  <w:spacing w:line="240" w:lineRule="exact"/>
                                  <w:jc w:val="right"/>
                                  <w:rPr>
                                    <w:rFonts w:ascii="Arial" w:hAnsi="Arial" w:cs="Arial"/>
                                    <w:sz w:val="14"/>
                                  </w:rPr>
                                </w:pPr>
                                <w:proofErr w:type="spellStart"/>
                                <w:r>
                                  <w:rPr>
                                    <w:rFonts w:ascii="Arial" w:hAnsi="Arial"/>
                                    <w:sz w:val="14"/>
                                  </w:rPr>
                                  <w:t>Mockenstrasse</w:t>
                                </w:r>
                                <w:proofErr w:type="spellEnd"/>
                                <w:r>
                                  <w:rPr>
                                    <w:rFonts w:ascii="Arial" w:hAnsi="Arial"/>
                                    <w:sz w:val="14"/>
                                  </w:rPr>
                                  <w:t xml:space="preserve"> 34</w:t>
                                </w:r>
                              </w:p>
                              <w:p w14:paraId="3F37F74C" w14:textId="77777777" w:rsidR="00774E40" w:rsidRPr="00FE5D07" w:rsidRDefault="00774E40" w:rsidP="001353FB">
                                <w:pPr>
                                  <w:pStyle w:val="Kopfzeile"/>
                                  <w:spacing w:line="240" w:lineRule="exact"/>
                                  <w:jc w:val="right"/>
                                  <w:rPr>
                                    <w:rFonts w:ascii="Arial" w:hAnsi="Arial" w:cs="Arial"/>
                                    <w:sz w:val="14"/>
                                  </w:rPr>
                                </w:pPr>
                                <w:r>
                                  <w:rPr>
                                    <w:rFonts w:ascii="Arial" w:hAnsi="Arial"/>
                                    <w:sz w:val="14"/>
                                  </w:rPr>
                                  <w:t>6971 Hard</w:t>
                                </w:r>
                              </w:p>
                              <w:p w14:paraId="6116E783" w14:textId="77777777" w:rsidR="00774E40" w:rsidRPr="00FE5D07" w:rsidRDefault="00774E40" w:rsidP="001353FB">
                                <w:pPr>
                                  <w:pStyle w:val="Kopfzeile"/>
                                  <w:spacing w:line="240" w:lineRule="exact"/>
                                  <w:jc w:val="right"/>
                                  <w:rPr>
                                    <w:rFonts w:ascii="Arial" w:hAnsi="Arial" w:cs="Arial"/>
                                    <w:sz w:val="14"/>
                                  </w:rPr>
                                </w:pPr>
                                <w:r>
                                  <w:rPr>
                                    <w:rFonts w:ascii="Arial" w:hAnsi="Arial"/>
                                    <w:sz w:val="14"/>
                                  </w:rPr>
                                  <w:t>Österreich</w:t>
                                </w:r>
                              </w:p>
                              <w:p w14:paraId="46BC82AD" w14:textId="77777777" w:rsidR="00774E40" w:rsidRPr="00FE5D07" w:rsidRDefault="00774E40" w:rsidP="001353FB">
                                <w:pPr>
                                  <w:pStyle w:val="Kopfzeile"/>
                                  <w:spacing w:line="240" w:lineRule="exact"/>
                                  <w:jc w:val="right"/>
                                  <w:rPr>
                                    <w:rFonts w:ascii="Arial" w:hAnsi="Arial" w:cs="Arial"/>
                                    <w:sz w:val="14"/>
                                  </w:rPr>
                                </w:pPr>
                                <w:r>
                                  <w:rPr>
                                    <w:rFonts w:ascii="Arial" w:hAnsi="Arial"/>
                                    <w:sz w:val="14"/>
                                  </w:rPr>
                                  <w:t xml:space="preserve">T +43 (0)5574 6020 </w:t>
                                </w:r>
                              </w:p>
                              <w:p w14:paraId="48EE0AE0" w14:textId="77777777" w:rsidR="00774E40" w:rsidRPr="00FE5D07" w:rsidRDefault="00774E40" w:rsidP="001353FB">
                                <w:pPr>
                                  <w:spacing w:line="240" w:lineRule="exact"/>
                                  <w:jc w:val="right"/>
                                  <w:rPr>
                                    <w:rFonts w:ascii="Arial" w:hAnsi="Arial" w:cs="Arial"/>
                                    <w:sz w:val="14"/>
                                  </w:rPr>
                                </w:pPr>
                                <w:r>
                                  <w:rPr>
                                    <w:rFonts w:ascii="Arial" w:hAnsi="Arial"/>
                                    <w:sz w:val="14"/>
                                  </w:rPr>
                                  <w:t>office@alpla.com</w:t>
                                </w:r>
                              </w:p>
                              <w:p w14:paraId="6F242005"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05EF870" w14:textId="77777777" w:rsidTr="00774E40">
                            <w:trPr>
                              <w:trHeight w:hRule="exact" w:val="624"/>
                            </w:trPr>
                            <w:tc>
                              <w:tcPr>
                                <w:tcW w:w="3828" w:type="dxa"/>
                              </w:tcPr>
                              <w:p w14:paraId="44F75AB0" w14:textId="77777777" w:rsidR="00774E40" w:rsidRPr="00AB1E17" w:rsidRDefault="00774E40" w:rsidP="001353FB">
                                <w:pPr>
                                  <w:spacing w:line="240" w:lineRule="exact"/>
                                  <w:jc w:val="right"/>
                                  <w:rPr>
                                    <w:rFonts w:ascii="Arial" w:hAnsi="Arial"/>
                                    <w:sz w:val="14"/>
                                    <w:lang w:val="de-AT"/>
                                  </w:rPr>
                                </w:pPr>
                              </w:p>
                            </w:tc>
                          </w:tr>
                          <w:tr w:rsidR="00774E40" w:rsidRPr="00E71B2B" w14:paraId="5E268B6C" w14:textId="77777777" w:rsidTr="00774E40">
                            <w:tc>
                              <w:tcPr>
                                <w:tcW w:w="3828" w:type="dxa"/>
                              </w:tcPr>
                              <w:p w14:paraId="366DCD1C" w14:textId="77777777" w:rsidR="00774E40" w:rsidRPr="00FE5D07" w:rsidRDefault="00774E40" w:rsidP="001353FB">
                                <w:pPr>
                                  <w:spacing w:line="240" w:lineRule="exact"/>
                                  <w:jc w:val="right"/>
                                  <w:rPr>
                                    <w:rFonts w:ascii="Arial" w:hAnsi="Arial"/>
                                    <w:b/>
                                    <w:sz w:val="14"/>
                                  </w:rPr>
                                </w:pPr>
                                <w:r>
                                  <w:rPr>
                                    <w:rFonts w:ascii="Arial" w:hAnsi="Arial"/>
                                    <w:b/>
                                    <w:sz w:val="14"/>
                                  </w:rPr>
                                  <w:t>Kontakt</w:t>
                                </w:r>
                              </w:p>
                              <w:p w14:paraId="2D627EA5" w14:textId="77777777" w:rsidR="00774E40" w:rsidRPr="00FE5D07" w:rsidRDefault="00774E40" w:rsidP="001353FB">
                                <w:pPr>
                                  <w:spacing w:line="240" w:lineRule="exact"/>
                                  <w:jc w:val="right"/>
                                  <w:rPr>
                                    <w:rFonts w:ascii="Arial" w:hAnsi="Arial"/>
                                    <w:sz w:val="14"/>
                                  </w:rPr>
                                </w:pPr>
                                <w:r>
                                  <w:rPr>
                                    <w:rFonts w:ascii="Arial" w:hAnsi="Arial"/>
                                    <w:sz w:val="14"/>
                                  </w:rPr>
                                  <w:t>Alexandra Dittrich</w:t>
                                </w:r>
                              </w:p>
                              <w:p w14:paraId="36A140C1" w14:textId="77777777" w:rsidR="00774E40" w:rsidRPr="00FE5D07" w:rsidRDefault="00774E40" w:rsidP="001353FB">
                                <w:pPr>
                                  <w:spacing w:line="240" w:lineRule="exact"/>
                                  <w:jc w:val="right"/>
                                  <w:rPr>
                                    <w:rFonts w:ascii="Arial" w:hAnsi="Arial"/>
                                    <w:sz w:val="14"/>
                                  </w:rPr>
                                </w:pPr>
                                <w:r>
                                  <w:rPr>
                                    <w:rFonts w:ascii="Arial" w:hAnsi="Arial"/>
                                    <w:sz w:val="14"/>
                                  </w:rPr>
                                  <w:t>alexandra.dittrich@alpla.com</w:t>
                                </w:r>
                              </w:p>
                              <w:p w14:paraId="633E0A85" w14:textId="77777777" w:rsidR="00774E40" w:rsidRPr="00E71B2B" w:rsidRDefault="00774E40" w:rsidP="001353FB">
                                <w:pPr>
                                  <w:spacing w:line="240" w:lineRule="exact"/>
                                  <w:jc w:val="right"/>
                                  <w:rPr>
                                    <w:rFonts w:ascii="Arial" w:hAnsi="Arial"/>
                                    <w:sz w:val="14"/>
                                  </w:rPr>
                                </w:pPr>
                                <w:r>
                                  <w:rPr>
                                    <w:rFonts w:ascii="Arial" w:hAnsi="Arial"/>
                                    <w:sz w:val="14"/>
                                  </w:rPr>
                                  <w:t>+43 (0)5574 602 1083</w:t>
                                </w:r>
                              </w:p>
                            </w:tc>
                          </w:tr>
                        </w:tbl>
                        <w:p w14:paraId="07BF98C9" w14:textId="77777777"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8C261"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57ED4831" w14:textId="77777777" w:rsidTr="00774E40">
                      <w:tc>
                        <w:tcPr>
                          <w:tcW w:w="3828" w:type="dxa"/>
                        </w:tcPr>
                        <w:p w14:paraId="5D1113CA" w14:textId="77777777" w:rsidR="00774E40" w:rsidRPr="00FE5D07" w:rsidRDefault="00774E40" w:rsidP="001353FB">
                          <w:pPr>
                            <w:pStyle w:val="Kopfzeile"/>
                            <w:spacing w:line="240" w:lineRule="exact"/>
                            <w:jc w:val="right"/>
                            <w:rPr>
                              <w:rFonts w:ascii="Arial" w:hAnsi="Arial" w:cs="Arial"/>
                              <w:b/>
                              <w:sz w:val="14"/>
                            </w:rPr>
                          </w:pPr>
                          <w:r>
                            <w:rPr>
                              <w:rFonts w:ascii="Arial" w:hAnsi="Arial"/>
                              <w:b/>
                              <w:sz w:val="14"/>
                            </w:rPr>
                            <w:t>ALPLA Werke Alwin Lehner GmbH &amp; Co KG</w:t>
                          </w:r>
                        </w:p>
                        <w:p w14:paraId="733123D1" w14:textId="77777777" w:rsidR="00774E40" w:rsidRPr="00FE5D07" w:rsidRDefault="00774E40" w:rsidP="001353FB">
                          <w:pPr>
                            <w:pStyle w:val="Kopfzeile"/>
                            <w:spacing w:line="240" w:lineRule="exact"/>
                            <w:jc w:val="right"/>
                            <w:rPr>
                              <w:rFonts w:ascii="Arial" w:hAnsi="Arial" w:cs="Arial"/>
                              <w:sz w:val="14"/>
                            </w:rPr>
                          </w:pPr>
                          <w:proofErr w:type="spellStart"/>
                          <w:r>
                            <w:rPr>
                              <w:rFonts w:ascii="Arial" w:hAnsi="Arial"/>
                              <w:sz w:val="14"/>
                            </w:rPr>
                            <w:t>Mockenstrasse</w:t>
                          </w:r>
                          <w:proofErr w:type="spellEnd"/>
                          <w:r>
                            <w:rPr>
                              <w:rFonts w:ascii="Arial" w:hAnsi="Arial"/>
                              <w:sz w:val="14"/>
                            </w:rPr>
                            <w:t xml:space="preserve"> 34</w:t>
                          </w:r>
                        </w:p>
                        <w:p w14:paraId="3F37F74C" w14:textId="77777777" w:rsidR="00774E40" w:rsidRPr="00FE5D07" w:rsidRDefault="00774E40" w:rsidP="001353FB">
                          <w:pPr>
                            <w:pStyle w:val="Kopfzeile"/>
                            <w:spacing w:line="240" w:lineRule="exact"/>
                            <w:jc w:val="right"/>
                            <w:rPr>
                              <w:rFonts w:ascii="Arial" w:hAnsi="Arial" w:cs="Arial"/>
                              <w:sz w:val="14"/>
                            </w:rPr>
                          </w:pPr>
                          <w:r>
                            <w:rPr>
                              <w:rFonts w:ascii="Arial" w:hAnsi="Arial"/>
                              <w:sz w:val="14"/>
                            </w:rPr>
                            <w:t>6971 Hard</w:t>
                          </w:r>
                        </w:p>
                        <w:p w14:paraId="6116E783" w14:textId="77777777" w:rsidR="00774E40" w:rsidRPr="00FE5D07" w:rsidRDefault="00774E40" w:rsidP="001353FB">
                          <w:pPr>
                            <w:pStyle w:val="Kopfzeile"/>
                            <w:spacing w:line="240" w:lineRule="exact"/>
                            <w:jc w:val="right"/>
                            <w:rPr>
                              <w:rFonts w:ascii="Arial" w:hAnsi="Arial" w:cs="Arial"/>
                              <w:sz w:val="14"/>
                            </w:rPr>
                          </w:pPr>
                          <w:r>
                            <w:rPr>
                              <w:rFonts w:ascii="Arial" w:hAnsi="Arial"/>
                              <w:sz w:val="14"/>
                            </w:rPr>
                            <w:t>Österreich</w:t>
                          </w:r>
                        </w:p>
                        <w:p w14:paraId="46BC82AD" w14:textId="77777777" w:rsidR="00774E40" w:rsidRPr="00FE5D07" w:rsidRDefault="00774E40" w:rsidP="001353FB">
                          <w:pPr>
                            <w:pStyle w:val="Kopfzeile"/>
                            <w:spacing w:line="240" w:lineRule="exact"/>
                            <w:jc w:val="right"/>
                            <w:rPr>
                              <w:rFonts w:ascii="Arial" w:hAnsi="Arial" w:cs="Arial"/>
                              <w:sz w:val="14"/>
                            </w:rPr>
                          </w:pPr>
                          <w:r>
                            <w:rPr>
                              <w:rFonts w:ascii="Arial" w:hAnsi="Arial"/>
                              <w:sz w:val="14"/>
                            </w:rPr>
                            <w:t xml:space="preserve">T +43 (0)5574 6020 </w:t>
                          </w:r>
                        </w:p>
                        <w:p w14:paraId="48EE0AE0" w14:textId="77777777" w:rsidR="00774E40" w:rsidRPr="00FE5D07" w:rsidRDefault="00774E40" w:rsidP="001353FB">
                          <w:pPr>
                            <w:spacing w:line="240" w:lineRule="exact"/>
                            <w:jc w:val="right"/>
                            <w:rPr>
                              <w:rFonts w:ascii="Arial" w:hAnsi="Arial" w:cs="Arial"/>
                              <w:sz w:val="14"/>
                            </w:rPr>
                          </w:pPr>
                          <w:r>
                            <w:rPr>
                              <w:rFonts w:ascii="Arial" w:hAnsi="Arial"/>
                              <w:sz w:val="14"/>
                            </w:rPr>
                            <w:t>office@alpla.com</w:t>
                          </w:r>
                        </w:p>
                        <w:p w14:paraId="6F242005"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05EF870" w14:textId="77777777" w:rsidTr="00774E40">
                      <w:trPr>
                        <w:trHeight w:hRule="exact" w:val="624"/>
                      </w:trPr>
                      <w:tc>
                        <w:tcPr>
                          <w:tcW w:w="3828" w:type="dxa"/>
                        </w:tcPr>
                        <w:p w14:paraId="44F75AB0" w14:textId="77777777" w:rsidR="00774E40" w:rsidRPr="00AB1E17" w:rsidRDefault="00774E40" w:rsidP="001353FB">
                          <w:pPr>
                            <w:spacing w:line="240" w:lineRule="exact"/>
                            <w:jc w:val="right"/>
                            <w:rPr>
                              <w:rFonts w:ascii="Arial" w:hAnsi="Arial"/>
                              <w:sz w:val="14"/>
                              <w:lang w:val="de-AT"/>
                            </w:rPr>
                          </w:pPr>
                        </w:p>
                      </w:tc>
                    </w:tr>
                    <w:tr w:rsidR="00774E40" w:rsidRPr="00E71B2B" w14:paraId="5E268B6C" w14:textId="77777777" w:rsidTr="00774E40">
                      <w:tc>
                        <w:tcPr>
                          <w:tcW w:w="3828" w:type="dxa"/>
                        </w:tcPr>
                        <w:p w14:paraId="366DCD1C" w14:textId="77777777" w:rsidR="00774E40" w:rsidRPr="00FE5D07" w:rsidRDefault="00774E40" w:rsidP="001353FB">
                          <w:pPr>
                            <w:spacing w:line="240" w:lineRule="exact"/>
                            <w:jc w:val="right"/>
                            <w:rPr>
                              <w:rFonts w:ascii="Arial" w:hAnsi="Arial"/>
                              <w:b/>
                              <w:sz w:val="14"/>
                            </w:rPr>
                          </w:pPr>
                          <w:r>
                            <w:rPr>
                              <w:rFonts w:ascii="Arial" w:hAnsi="Arial"/>
                              <w:b/>
                              <w:sz w:val="14"/>
                            </w:rPr>
                            <w:t>Kontakt</w:t>
                          </w:r>
                        </w:p>
                        <w:p w14:paraId="2D627EA5" w14:textId="77777777" w:rsidR="00774E40" w:rsidRPr="00FE5D07" w:rsidRDefault="00774E40" w:rsidP="001353FB">
                          <w:pPr>
                            <w:spacing w:line="240" w:lineRule="exact"/>
                            <w:jc w:val="right"/>
                            <w:rPr>
                              <w:rFonts w:ascii="Arial" w:hAnsi="Arial"/>
                              <w:sz w:val="14"/>
                            </w:rPr>
                          </w:pPr>
                          <w:r>
                            <w:rPr>
                              <w:rFonts w:ascii="Arial" w:hAnsi="Arial"/>
                              <w:sz w:val="14"/>
                            </w:rPr>
                            <w:t>Alexandra Dittrich</w:t>
                          </w:r>
                        </w:p>
                        <w:p w14:paraId="36A140C1" w14:textId="77777777" w:rsidR="00774E40" w:rsidRPr="00FE5D07" w:rsidRDefault="00774E40" w:rsidP="001353FB">
                          <w:pPr>
                            <w:spacing w:line="240" w:lineRule="exact"/>
                            <w:jc w:val="right"/>
                            <w:rPr>
                              <w:rFonts w:ascii="Arial" w:hAnsi="Arial"/>
                              <w:sz w:val="14"/>
                            </w:rPr>
                          </w:pPr>
                          <w:r>
                            <w:rPr>
                              <w:rFonts w:ascii="Arial" w:hAnsi="Arial"/>
                              <w:sz w:val="14"/>
                            </w:rPr>
                            <w:t>alexandra.dittrich@alpla.com</w:t>
                          </w:r>
                        </w:p>
                        <w:p w14:paraId="633E0A85" w14:textId="77777777" w:rsidR="00774E40" w:rsidRPr="00E71B2B" w:rsidRDefault="00774E40" w:rsidP="001353FB">
                          <w:pPr>
                            <w:spacing w:line="240" w:lineRule="exact"/>
                            <w:jc w:val="right"/>
                            <w:rPr>
                              <w:rFonts w:ascii="Arial" w:hAnsi="Arial"/>
                              <w:sz w:val="14"/>
                            </w:rPr>
                          </w:pPr>
                          <w:r>
                            <w:rPr>
                              <w:rFonts w:ascii="Arial" w:hAnsi="Arial"/>
                              <w:sz w:val="14"/>
                            </w:rPr>
                            <w:t>+43 (0)5574 602 1083</w:t>
                          </w:r>
                        </w:p>
                      </w:tc>
                    </w:tr>
                  </w:tbl>
                  <w:p w14:paraId="07BF98C9" w14:textId="77777777"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9264" behindDoc="1" locked="1" layoutInCell="1" allowOverlap="1" wp14:anchorId="37A168A0" wp14:editId="4637930C">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ABA7F79"/>
    <w:multiLevelType w:val="hybridMultilevel"/>
    <w:tmpl w:val="147A0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DB3147"/>
    <w:multiLevelType w:val="hybridMultilevel"/>
    <w:tmpl w:val="5D5E4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9"/>
    <w:rsid w:val="0000672A"/>
    <w:rsid w:val="00017FEB"/>
    <w:rsid w:val="00021EE6"/>
    <w:rsid w:val="000221EB"/>
    <w:rsid w:val="00033561"/>
    <w:rsid w:val="0003731F"/>
    <w:rsid w:val="00037335"/>
    <w:rsid w:val="00037872"/>
    <w:rsid w:val="0005178D"/>
    <w:rsid w:val="00054D79"/>
    <w:rsid w:val="0008299C"/>
    <w:rsid w:val="00084443"/>
    <w:rsid w:val="00093CBD"/>
    <w:rsid w:val="00096E78"/>
    <w:rsid w:val="000A3F52"/>
    <w:rsid w:val="000B28CF"/>
    <w:rsid w:val="000B4F20"/>
    <w:rsid w:val="000C559A"/>
    <w:rsid w:val="000D48A2"/>
    <w:rsid w:val="000D7C70"/>
    <w:rsid w:val="000E0BB6"/>
    <w:rsid w:val="000E4207"/>
    <w:rsid w:val="000E56B9"/>
    <w:rsid w:val="000F176D"/>
    <w:rsid w:val="000F7B11"/>
    <w:rsid w:val="00106970"/>
    <w:rsid w:val="001214A3"/>
    <w:rsid w:val="00124D27"/>
    <w:rsid w:val="00125B13"/>
    <w:rsid w:val="001353FB"/>
    <w:rsid w:val="001370D5"/>
    <w:rsid w:val="001572F6"/>
    <w:rsid w:val="00160E87"/>
    <w:rsid w:val="00177E28"/>
    <w:rsid w:val="00187F03"/>
    <w:rsid w:val="0019051A"/>
    <w:rsid w:val="001925D4"/>
    <w:rsid w:val="00196EF7"/>
    <w:rsid w:val="001A6B88"/>
    <w:rsid w:val="001C2E72"/>
    <w:rsid w:val="001C3439"/>
    <w:rsid w:val="001D2510"/>
    <w:rsid w:val="001D3BC7"/>
    <w:rsid w:val="001E0E47"/>
    <w:rsid w:val="001E6E41"/>
    <w:rsid w:val="001E7058"/>
    <w:rsid w:val="001F51AB"/>
    <w:rsid w:val="0021020E"/>
    <w:rsid w:val="00226F90"/>
    <w:rsid w:val="002338C1"/>
    <w:rsid w:val="00240FDE"/>
    <w:rsid w:val="0024653D"/>
    <w:rsid w:val="002513FC"/>
    <w:rsid w:val="0025515F"/>
    <w:rsid w:val="00256996"/>
    <w:rsid w:val="00260952"/>
    <w:rsid w:val="0026791E"/>
    <w:rsid w:val="00267C93"/>
    <w:rsid w:val="00267E06"/>
    <w:rsid w:val="00270182"/>
    <w:rsid w:val="00272694"/>
    <w:rsid w:val="00281B9B"/>
    <w:rsid w:val="0029114D"/>
    <w:rsid w:val="00296AF5"/>
    <w:rsid w:val="002A24F2"/>
    <w:rsid w:val="002B4509"/>
    <w:rsid w:val="002B5BDE"/>
    <w:rsid w:val="002C5C16"/>
    <w:rsid w:val="002D0383"/>
    <w:rsid w:val="002E2D43"/>
    <w:rsid w:val="002F7C7E"/>
    <w:rsid w:val="003077EA"/>
    <w:rsid w:val="003164B7"/>
    <w:rsid w:val="00316DD0"/>
    <w:rsid w:val="00320452"/>
    <w:rsid w:val="00321DEC"/>
    <w:rsid w:val="00322062"/>
    <w:rsid w:val="003556E2"/>
    <w:rsid w:val="00363A7C"/>
    <w:rsid w:val="00372904"/>
    <w:rsid w:val="00373375"/>
    <w:rsid w:val="0038359A"/>
    <w:rsid w:val="003866BB"/>
    <w:rsid w:val="00390E2D"/>
    <w:rsid w:val="00391A0B"/>
    <w:rsid w:val="003934A2"/>
    <w:rsid w:val="003B334F"/>
    <w:rsid w:val="003B77E7"/>
    <w:rsid w:val="003C0F2A"/>
    <w:rsid w:val="003C0F75"/>
    <w:rsid w:val="003D5113"/>
    <w:rsid w:val="0040042F"/>
    <w:rsid w:val="00401B38"/>
    <w:rsid w:val="0041377E"/>
    <w:rsid w:val="00443314"/>
    <w:rsid w:val="00454565"/>
    <w:rsid w:val="00464E0C"/>
    <w:rsid w:val="00473562"/>
    <w:rsid w:val="00475A21"/>
    <w:rsid w:val="00486988"/>
    <w:rsid w:val="004C65FC"/>
    <w:rsid w:val="004D1CBF"/>
    <w:rsid w:val="004D20D1"/>
    <w:rsid w:val="004D7CCF"/>
    <w:rsid w:val="004F7386"/>
    <w:rsid w:val="0050460E"/>
    <w:rsid w:val="0051366F"/>
    <w:rsid w:val="005336F1"/>
    <w:rsid w:val="00550DFA"/>
    <w:rsid w:val="00552D26"/>
    <w:rsid w:val="00557FCB"/>
    <w:rsid w:val="00565181"/>
    <w:rsid w:val="005732E0"/>
    <w:rsid w:val="0058078F"/>
    <w:rsid w:val="00585E90"/>
    <w:rsid w:val="00594CE1"/>
    <w:rsid w:val="005A6223"/>
    <w:rsid w:val="005A6455"/>
    <w:rsid w:val="005B2D6F"/>
    <w:rsid w:val="005B3990"/>
    <w:rsid w:val="005B43AE"/>
    <w:rsid w:val="005C17E7"/>
    <w:rsid w:val="005C36C7"/>
    <w:rsid w:val="005C3BD1"/>
    <w:rsid w:val="005E0BDB"/>
    <w:rsid w:val="005E1CAF"/>
    <w:rsid w:val="005F5A9C"/>
    <w:rsid w:val="006036D3"/>
    <w:rsid w:val="00606A7D"/>
    <w:rsid w:val="006077AE"/>
    <w:rsid w:val="00611611"/>
    <w:rsid w:val="00625808"/>
    <w:rsid w:val="006263CB"/>
    <w:rsid w:val="006303D6"/>
    <w:rsid w:val="00687661"/>
    <w:rsid w:val="00690DB0"/>
    <w:rsid w:val="006914BA"/>
    <w:rsid w:val="006957E4"/>
    <w:rsid w:val="006A5E44"/>
    <w:rsid w:val="007061E4"/>
    <w:rsid w:val="00727456"/>
    <w:rsid w:val="00743F8C"/>
    <w:rsid w:val="00753987"/>
    <w:rsid w:val="00773E02"/>
    <w:rsid w:val="00774E40"/>
    <w:rsid w:val="007761B8"/>
    <w:rsid w:val="00776FF2"/>
    <w:rsid w:val="00777CD1"/>
    <w:rsid w:val="007915CD"/>
    <w:rsid w:val="00795B4E"/>
    <w:rsid w:val="00796660"/>
    <w:rsid w:val="007A702B"/>
    <w:rsid w:val="007D041F"/>
    <w:rsid w:val="007F0A23"/>
    <w:rsid w:val="007F131C"/>
    <w:rsid w:val="007F38C1"/>
    <w:rsid w:val="00804B9C"/>
    <w:rsid w:val="00811ACE"/>
    <w:rsid w:val="00812DF5"/>
    <w:rsid w:val="008141A7"/>
    <w:rsid w:val="00815ECC"/>
    <w:rsid w:val="0082567C"/>
    <w:rsid w:val="00835F43"/>
    <w:rsid w:val="0083727A"/>
    <w:rsid w:val="00847371"/>
    <w:rsid w:val="008536E2"/>
    <w:rsid w:val="00856A8C"/>
    <w:rsid w:val="00861F8E"/>
    <w:rsid w:val="00863E9A"/>
    <w:rsid w:val="0086514A"/>
    <w:rsid w:val="008843C6"/>
    <w:rsid w:val="00892BE0"/>
    <w:rsid w:val="008A1AC0"/>
    <w:rsid w:val="008A526E"/>
    <w:rsid w:val="008B1C96"/>
    <w:rsid w:val="008C0DC5"/>
    <w:rsid w:val="00915207"/>
    <w:rsid w:val="0091652B"/>
    <w:rsid w:val="009216E4"/>
    <w:rsid w:val="009225E5"/>
    <w:rsid w:val="00926601"/>
    <w:rsid w:val="00931454"/>
    <w:rsid w:val="009330E0"/>
    <w:rsid w:val="00944475"/>
    <w:rsid w:val="00944853"/>
    <w:rsid w:val="00946EF0"/>
    <w:rsid w:val="00953207"/>
    <w:rsid w:val="0095563A"/>
    <w:rsid w:val="009573CF"/>
    <w:rsid w:val="009642E6"/>
    <w:rsid w:val="009661E5"/>
    <w:rsid w:val="00980321"/>
    <w:rsid w:val="00982F1B"/>
    <w:rsid w:val="0098695B"/>
    <w:rsid w:val="00995315"/>
    <w:rsid w:val="009B0A91"/>
    <w:rsid w:val="009B0B1E"/>
    <w:rsid w:val="009B2E13"/>
    <w:rsid w:val="009B3021"/>
    <w:rsid w:val="009D4228"/>
    <w:rsid w:val="009D44A7"/>
    <w:rsid w:val="009D54DE"/>
    <w:rsid w:val="009E2BFD"/>
    <w:rsid w:val="009E4277"/>
    <w:rsid w:val="009E52F1"/>
    <w:rsid w:val="009E6EFD"/>
    <w:rsid w:val="00A0189B"/>
    <w:rsid w:val="00A063BD"/>
    <w:rsid w:val="00A237A9"/>
    <w:rsid w:val="00A27F9F"/>
    <w:rsid w:val="00A41499"/>
    <w:rsid w:val="00A423EC"/>
    <w:rsid w:val="00A429C1"/>
    <w:rsid w:val="00A42B77"/>
    <w:rsid w:val="00A442E4"/>
    <w:rsid w:val="00A60BC8"/>
    <w:rsid w:val="00A759BB"/>
    <w:rsid w:val="00A879C6"/>
    <w:rsid w:val="00A91564"/>
    <w:rsid w:val="00A97849"/>
    <w:rsid w:val="00AB5A96"/>
    <w:rsid w:val="00AB67F7"/>
    <w:rsid w:val="00AC2D5E"/>
    <w:rsid w:val="00AD61AD"/>
    <w:rsid w:val="00AE0161"/>
    <w:rsid w:val="00AE3E97"/>
    <w:rsid w:val="00AF27AD"/>
    <w:rsid w:val="00AF358B"/>
    <w:rsid w:val="00B04D06"/>
    <w:rsid w:val="00B06458"/>
    <w:rsid w:val="00B14AAC"/>
    <w:rsid w:val="00B16649"/>
    <w:rsid w:val="00B17298"/>
    <w:rsid w:val="00B20980"/>
    <w:rsid w:val="00B25CD8"/>
    <w:rsid w:val="00B25E79"/>
    <w:rsid w:val="00B4624D"/>
    <w:rsid w:val="00B579D0"/>
    <w:rsid w:val="00B67C1E"/>
    <w:rsid w:val="00B81575"/>
    <w:rsid w:val="00B92CA2"/>
    <w:rsid w:val="00B93391"/>
    <w:rsid w:val="00B93551"/>
    <w:rsid w:val="00B9573B"/>
    <w:rsid w:val="00BA0476"/>
    <w:rsid w:val="00BA0A4D"/>
    <w:rsid w:val="00BA6398"/>
    <w:rsid w:val="00BB3C19"/>
    <w:rsid w:val="00BE29B3"/>
    <w:rsid w:val="00BF032E"/>
    <w:rsid w:val="00C02E21"/>
    <w:rsid w:val="00C0696E"/>
    <w:rsid w:val="00C0715E"/>
    <w:rsid w:val="00C10532"/>
    <w:rsid w:val="00C34B74"/>
    <w:rsid w:val="00C50BA2"/>
    <w:rsid w:val="00C5475C"/>
    <w:rsid w:val="00C656F8"/>
    <w:rsid w:val="00C71625"/>
    <w:rsid w:val="00C93BFA"/>
    <w:rsid w:val="00C96695"/>
    <w:rsid w:val="00CA0DCA"/>
    <w:rsid w:val="00CA2321"/>
    <w:rsid w:val="00CC76EC"/>
    <w:rsid w:val="00CD6DC6"/>
    <w:rsid w:val="00CE4805"/>
    <w:rsid w:val="00CF496A"/>
    <w:rsid w:val="00CF5349"/>
    <w:rsid w:val="00D21F02"/>
    <w:rsid w:val="00D2363D"/>
    <w:rsid w:val="00D23803"/>
    <w:rsid w:val="00D25F8A"/>
    <w:rsid w:val="00D41D74"/>
    <w:rsid w:val="00D62286"/>
    <w:rsid w:val="00D64269"/>
    <w:rsid w:val="00D6778D"/>
    <w:rsid w:val="00D7134A"/>
    <w:rsid w:val="00D771EF"/>
    <w:rsid w:val="00D87308"/>
    <w:rsid w:val="00D90E04"/>
    <w:rsid w:val="00D91BD7"/>
    <w:rsid w:val="00DA1085"/>
    <w:rsid w:val="00DA24FE"/>
    <w:rsid w:val="00DA30F9"/>
    <w:rsid w:val="00DB05BF"/>
    <w:rsid w:val="00DB1F11"/>
    <w:rsid w:val="00DB6C7F"/>
    <w:rsid w:val="00DB73C6"/>
    <w:rsid w:val="00DC6328"/>
    <w:rsid w:val="00DD6F43"/>
    <w:rsid w:val="00DE11ED"/>
    <w:rsid w:val="00DE6097"/>
    <w:rsid w:val="00DE7155"/>
    <w:rsid w:val="00E10FB3"/>
    <w:rsid w:val="00E11A84"/>
    <w:rsid w:val="00E24432"/>
    <w:rsid w:val="00E25E04"/>
    <w:rsid w:val="00E25F13"/>
    <w:rsid w:val="00E4232F"/>
    <w:rsid w:val="00E51A94"/>
    <w:rsid w:val="00E5699D"/>
    <w:rsid w:val="00E57E60"/>
    <w:rsid w:val="00E6528D"/>
    <w:rsid w:val="00E708C6"/>
    <w:rsid w:val="00E7776B"/>
    <w:rsid w:val="00E80E8B"/>
    <w:rsid w:val="00E8197A"/>
    <w:rsid w:val="00E834CA"/>
    <w:rsid w:val="00E866C8"/>
    <w:rsid w:val="00E86BF5"/>
    <w:rsid w:val="00E86E32"/>
    <w:rsid w:val="00EB2004"/>
    <w:rsid w:val="00EB24A5"/>
    <w:rsid w:val="00EE3F46"/>
    <w:rsid w:val="00EE49B4"/>
    <w:rsid w:val="00EF6FD9"/>
    <w:rsid w:val="00F01B26"/>
    <w:rsid w:val="00F02D66"/>
    <w:rsid w:val="00F02F44"/>
    <w:rsid w:val="00F05AFA"/>
    <w:rsid w:val="00F10230"/>
    <w:rsid w:val="00F213DC"/>
    <w:rsid w:val="00F50635"/>
    <w:rsid w:val="00F5265D"/>
    <w:rsid w:val="00F56F47"/>
    <w:rsid w:val="00F64B1A"/>
    <w:rsid w:val="00F82705"/>
    <w:rsid w:val="00FA3655"/>
    <w:rsid w:val="00FA39CB"/>
    <w:rsid w:val="00FA54D8"/>
    <w:rsid w:val="00FC048C"/>
    <w:rsid w:val="00FD299E"/>
    <w:rsid w:val="00FD2FF3"/>
    <w:rsid w:val="00FD5B25"/>
    <w:rsid w:val="00FE5D07"/>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DA67F"/>
  <w15:docId w15:val="{861E58BE-B0F5-49F0-93B1-37519D11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9679">
      <w:bodyDiv w:val="1"/>
      <w:marLeft w:val="0"/>
      <w:marRight w:val="0"/>
      <w:marTop w:val="0"/>
      <w:marBottom w:val="0"/>
      <w:divBdr>
        <w:top w:val="none" w:sz="0" w:space="0" w:color="auto"/>
        <w:left w:val="none" w:sz="0" w:space="0" w:color="auto"/>
        <w:bottom w:val="none" w:sz="0" w:space="0" w:color="auto"/>
        <w:right w:val="none" w:sz="0" w:space="0" w:color="auto"/>
      </w:divBdr>
    </w:div>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656768554">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mailto:bppress@bp.com" TargetMode="Externa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EDF28-9714-4764-833B-8A2143C4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6666</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Dittrich Alexandra</dc:creator>
  <cp:lastModifiedBy>Dittrich Alexandra</cp:lastModifiedBy>
  <cp:revision>18</cp:revision>
  <cp:lastPrinted>2019-12-03T07:03:00Z</cp:lastPrinted>
  <dcterms:created xsi:type="dcterms:W3CDTF">2019-12-16T13:47:00Z</dcterms:created>
  <dcterms:modified xsi:type="dcterms:W3CDTF">2019-12-18T07:53:00Z</dcterms:modified>
</cp:coreProperties>
</file>