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5635" w14:textId="77777777" w:rsidR="00C55E6D" w:rsidRPr="00E5410E" w:rsidRDefault="00C55E6D" w:rsidP="00C55E6D">
      <w:pPr>
        <w:rPr>
          <w:lang w:val="de-DE" w:eastAsia="de-AT"/>
        </w:rPr>
      </w:pPr>
      <w:r w:rsidRPr="00E5410E">
        <w:rPr>
          <w:lang w:val="de-DE"/>
        </w:rPr>
        <w:t>Presseaussendung</w:t>
      </w:r>
    </w:p>
    <w:p w14:paraId="55C9FFCD" w14:textId="77777777" w:rsidR="00C55E6D" w:rsidRPr="00E5410E" w:rsidRDefault="00C55E6D" w:rsidP="00C55E6D">
      <w:pPr>
        <w:rPr>
          <w:lang w:val="de-DE"/>
        </w:rPr>
      </w:pPr>
      <w:r w:rsidRPr="00E5410E">
        <w:rPr>
          <w:lang w:val="de-DE"/>
        </w:rPr>
        <w:t>Internationale Bodensee-Hochschule</w:t>
      </w:r>
    </w:p>
    <w:p w14:paraId="41673F6D" w14:textId="77777777" w:rsidR="006766F3" w:rsidRDefault="006766F3" w:rsidP="006766F3">
      <w:pPr>
        <w:rPr>
          <w:lang w:val="de-DE"/>
        </w:rPr>
      </w:pPr>
    </w:p>
    <w:p w14:paraId="30F91E47" w14:textId="77777777" w:rsidR="006766F3" w:rsidRDefault="006766F3" w:rsidP="006766F3">
      <w:pPr>
        <w:rPr>
          <w:lang w:val="de-DE"/>
        </w:rPr>
      </w:pPr>
    </w:p>
    <w:p w14:paraId="600B4FED" w14:textId="77777777" w:rsidR="00BA4C5E" w:rsidRDefault="00CA266F" w:rsidP="006766F3">
      <w:pPr>
        <w:rPr>
          <w:b/>
          <w:lang w:val="de-DE"/>
        </w:rPr>
      </w:pPr>
      <w:r>
        <w:rPr>
          <w:b/>
          <w:lang w:val="de-DE"/>
        </w:rPr>
        <w:t>Baden-Württemberg</w:t>
      </w:r>
      <w:r w:rsidR="007D7EF3">
        <w:rPr>
          <w:b/>
          <w:lang w:val="de-DE"/>
        </w:rPr>
        <w:t xml:space="preserve"> profitie</w:t>
      </w:r>
      <w:r>
        <w:rPr>
          <w:b/>
          <w:lang w:val="de-DE"/>
        </w:rPr>
        <w:t>rt stark</w:t>
      </w:r>
      <w:r w:rsidR="007D7EF3">
        <w:rPr>
          <w:b/>
          <w:lang w:val="de-DE"/>
        </w:rPr>
        <w:t xml:space="preserve"> von der </w:t>
      </w:r>
      <w:r w:rsidR="004804AA">
        <w:rPr>
          <w:b/>
          <w:lang w:val="de-DE"/>
        </w:rPr>
        <w:t>Internationale</w:t>
      </w:r>
      <w:r w:rsidR="007D7EF3">
        <w:rPr>
          <w:b/>
          <w:lang w:val="de-DE"/>
        </w:rPr>
        <w:t>n</w:t>
      </w:r>
      <w:r w:rsidR="004804AA">
        <w:rPr>
          <w:b/>
          <w:lang w:val="de-DE"/>
        </w:rPr>
        <w:t xml:space="preserve"> Bodensee-Hochschule</w:t>
      </w:r>
    </w:p>
    <w:p w14:paraId="2D06118A" w14:textId="77777777" w:rsidR="00947969" w:rsidRPr="00947969" w:rsidRDefault="00CA266F" w:rsidP="006766F3">
      <w:pPr>
        <w:rPr>
          <w:lang w:val="de-DE"/>
        </w:rPr>
      </w:pPr>
      <w:r>
        <w:rPr>
          <w:lang w:val="de-DE"/>
        </w:rPr>
        <w:t>17</w:t>
      </w:r>
      <w:r w:rsidR="007D7EF3">
        <w:rPr>
          <w:lang w:val="de-DE"/>
        </w:rPr>
        <w:t xml:space="preserve"> Projekte mit </w:t>
      </w:r>
      <w:r>
        <w:rPr>
          <w:lang w:val="de-DE"/>
        </w:rPr>
        <w:t>1,</w:t>
      </w:r>
      <w:r w:rsidR="007F2B1F">
        <w:rPr>
          <w:lang w:val="de-DE"/>
        </w:rPr>
        <w:t>25</w:t>
      </w:r>
      <w:r w:rsidR="007D7EF3">
        <w:rPr>
          <w:lang w:val="de-DE"/>
        </w:rPr>
        <w:t xml:space="preserve"> </w:t>
      </w:r>
      <w:r>
        <w:rPr>
          <w:lang w:val="de-DE"/>
        </w:rPr>
        <w:t xml:space="preserve">Millionen </w:t>
      </w:r>
      <w:r w:rsidR="007D7EF3">
        <w:rPr>
          <w:lang w:val="de-DE"/>
        </w:rPr>
        <w:t>Euro im vergangenen Jahr – Zahl der Praxispartner steigt deutlich</w:t>
      </w:r>
    </w:p>
    <w:p w14:paraId="5CDB97D3" w14:textId="77777777" w:rsidR="00BA4C5E" w:rsidRDefault="00BA4C5E" w:rsidP="006766F3">
      <w:pPr>
        <w:rPr>
          <w:lang w:val="de-DE"/>
        </w:rPr>
      </w:pPr>
    </w:p>
    <w:p w14:paraId="6F5C586F" w14:textId="77777777" w:rsidR="00BA4C5E" w:rsidRDefault="007D7EF3" w:rsidP="5DC8DFEE">
      <w:pPr>
        <w:rPr>
          <w:i/>
          <w:iCs/>
          <w:lang w:val="de-DE"/>
        </w:rPr>
      </w:pPr>
      <w:r w:rsidRPr="0047061B">
        <w:rPr>
          <w:i/>
          <w:iCs/>
          <w:lang w:val="de-DE"/>
        </w:rPr>
        <w:t>Bregenz</w:t>
      </w:r>
      <w:r w:rsidR="008943DF" w:rsidRPr="0047061B">
        <w:rPr>
          <w:i/>
          <w:iCs/>
          <w:lang w:val="de-DE"/>
        </w:rPr>
        <w:t xml:space="preserve">/Kreuzlingen, </w:t>
      </w:r>
      <w:r w:rsidR="79A2A502" w:rsidRPr="0047061B">
        <w:rPr>
          <w:i/>
          <w:iCs/>
          <w:lang w:val="de-DE"/>
        </w:rPr>
        <w:t>11. Mai 2</w:t>
      </w:r>
      <w:r w:rsidR="00D03CC3" w:rsidRPr="0047061B">
        <w:rPr>
          <w:i/>
          <w:iCs/>
          <w:lang w:val="de-DE"/>
        </w:rPr>
        <w:t xml:space="preserve">020 </w:t>
      </w:r>
      <w:r w:rsidR="008943DF" w:rsidRPr="0047061B">
        <w:rPr>
          <w:i/>
          <w:iCs/>
          <w:lang w:val="de-DE"/>
        </w:rPr>
        <w:t>–</w:t>
      </w:r>
      <w:r w:rsidRPr="0047061B">
        <w:rPr>
          <w:i/>
          <w:iCs/>
          <w:lang w:val="de-DE"/>
        </w:rPr>
        <w:t xml:space="preserve"> </w:t>
      </w:r>
      <w:r w:rsidR="007F2B1F" w:rsidRPr="0047061B">
        <w:rPr>
          <w:i/>
          <w:iCs/>
          <w:lang w:val="de-DE"/>
        </w:rPr>
        <w:t>B</w:t>
      </w:r>
      <w:r w:rsidR="00CA266F" w:rsidRPr="0047061B">
        <w:rPr>
          <w:i/>
          <w:iCs/>
          <w:lang w:val="de-DE"/>
        </w:rPr>
        <w:t>aden-</w:t>
      </w:r>
      <w:r w:rsidR="007F2B1F" w:rsidRPr="0047061B">
        <w:rPr>
          <w:i/>
          <w:iCs/>
          <w:lang w:val="de-DE"/>
        </w:rPr>
        <w:t>W</w:t>
      </w:r>
      <w:r w:rsidR="00CA266F" w:rsidRPr="0047061B">
        <w:rPr>
          <w:i/>
          <w:iCs/>
          <w:lang w:val="de-DE"/>
        </w:rPr>
        <w:t>ürttemberg</w:t>
      </w:r>
      <w:r w:rsidR="007F2B1F" w:rsidRPr="0047061B">
        <w:rPr>
          <w:i/>
          <w:iCs/>
          <w:lang w:val="de-DE"/>
        </w:rPr>
        <w:t>s</w:t>
      </w:r>
      <w:r w:rsidRPr="0047061B">
        <w:rPr>
          <w:i/>
          <w:iCs/>
          <w:lang w:val="de-DE"/>
        </w:rPr>
        <w:t xml:space="preserve"> Hochschulen beteiligen sich intensiv an</w:t>
      </w:r>
      <w:r w:rsidRPr="5DC8DFEE">
        <w:rPr>
          <w:i/>
          <w:iCs/>
          <w:lang w:val="de-DE"/>
        </w:rPr>
        <w:t xml:space="preserve"> den grenzüberschreitenden Projekten </w:t>
      </w:r>
      <w:r w:rsidR="00D3796A" w:rsidRPr="5DC8DFEE">
        <w:rPr>
          <w:i/>
          <w:iCs/>
          <w:lang w:val="de-DE"/>
        </w:rPr>
        <w:t xml:space="preserve">der Internationalen Bodensee-Hochschule (IBH) – und sie profitieren stark. </w:t>
      </w:r>
      <w:r w:rsidRPr="5DC8DFEE">
        <w:rPr>
          <w:i/>
          <w:iCs/>
          <w:lang w:val="de-DE"/>
        </w:rPr>
        <w:t>Das zeigt der Jahresbericht 2019</w:t>
      </w:r>
      <w:r w:rsidR="00D3796A" w:rsidRPr="5DC8DFEE">
        <w:rPr>
          <w:i/>
          <w:iCs/>
          <w:lang w:val="de-DE"/>
        </w:rPr>
        <w:t xml:space="preserve">, den die IBH nun veröffentlicht hat. </w:t>
      </w:r>
      <w:r w:rsidR="007F2B1F" w:rsidRPr="5DC8DFEE">
        <w:rPr>
          <w:i/>
          <w:iCs/>
          <w:lang w:val="de-DE"/>
        </w:rPr>
        <w:t xml:space="preserve">Sechs </w:t>
      </w:r>
      <w:r w:rsidR="00D3796A" w:rsidRPr="5DC8DFEE">
        <w:rPr>
          <w:i/>
          <w:iCs/>
          <w:lang w:val="de-DE"/>
        </w:rPr>
        <w:t xml:space="preserve">Hochschulen </w:t>
      </w:r>
      <w:r w:rsidR="007F2B1F" w:rsidRPr="5DC8DFEE">
        <w:rPr>
          <w:i/>
          <w:iCs/>
          <w:lang w:val="de-DE"/>
        </w:rPr>
        <w:t xml:space="preserve">aus Konstanz, Friedrichshafen, Ravensburg, Weingarten und Furtwangen </w:t>
      </w:r>
      <w:r w:rsidRPr="5DC8DFEE">
        <w:rPr>
          <w:i/>
          <w:iCs/>
          <w:lang w:val="de-DE"/>
        </w:rPr>
        <w:t xml:space="preserve">waren an </w:t>
      </w:r>
      <w:r w:rsidR="007F2B1F" w:rsidRPr="5DC8DFEE">
        <w:rPr>
          <w:i/>
          <w:iCs/>
          <w:lang w:val="de-DE"/>
        </w:rPr>
        <w:t>17</w:t>
      </w:r>
      <w:r w:rsidRPr="5DC8DFEE">
        <w:rPr>
          <w:i/>
          <w:iCs/>
          <w:lang w:val="de-DE"/>
        </w:rPr>
        <w:t xml:space="preserve"> Projekten mit insgesamt </w:t>
      </w:r>
      <w:r w:rsidR="007F2B1F" w:rsidRPr="5DC8DFEE">
        <w:rPr>
          <w:i/>
          <w:iCs/>
          <w:lang w:val="de-DE"/>
        </w:rPr>
        <w:t>1,25</w:t>
      </w:r>
      <w:r w:rsidRPr="5DC8DFEE">
        <w:rPr>
          <w:i/>
          <w:iCs/>
          <w:lang w:val="de-DE"/>
        </w:rPr>
        <w:t xml:space="preserve"> </w:t>
      </w:r>
      <w:r w:rsidR="007F2B1F" w:rsidRPr="5DC8DFEE">
        <w:rPr>
          <w:i/>
          <w:iCs/>
          <w:lang w:val="de-DE"/>
        </w:rPr>
        <w:t xml:space="preserve">Millionen </w:t>
      </w:r>
      <w:r w:rsidRPr="5DC8DFEE">
        <w:rPr>
          <w:i/>
          <w:iCs/>
          <w:lang w:val="de-DE"/>
        </w:rPr>
        <w:t xml:space="preserve">Euro beteiligt. </w:t>
      </w:r>
      <w:r w:rsidR="00D3796A" w:rsidRPr="5DC8DFEE">
        <w:rPr>
          <w:i/>
          <w:iCs/>
          <w:lang w:val="de-DE"/>
        </w:rPr>
        <w:t xml:space="preserve">Die </w:t>
      </w:r>
      <w:r w:rsidRPr="5DC8DFEE">
        <w:rPr>
          <w:i/>
          <w:iCs/>
          <w:lang w:val="de-DE"/>
        </w:rPr>
        <w:t xml:space="preserve">IBH setzt </w:t>
      </w:r>
      <w:r w:rsidR="00D3796A" w:rsidRPr="5DC8DFEE">
        <w:rPr>
          <w:i/>
          <w:iCs/>
          <w:lang w:val="de-DE"/>
        </w:rPr>
        <w:t xml:space="preserve">dabei stark </w:t>
      </w:r>
      <w:r w:rsidRPr="5DC8DFEE">
        <w:rPr>
          <w:i/>
          <w:iCs/>
          <w:lang w:val="de-DE"/>
        </w:rPr>
        <w:t xml:space="preserve">auf </w:t>
      </w:r>
      <w:r w:rsidR="00D3796A" w:rsidRPr="5DC8DFEE">
        <w:rPr>
          <w:i/>
          <w:iCs/>
          <w:lang w:val="de-DE"/>
        </w:rPr>
        <w:t>anwendungsorientierte Forschung, die der Region unmittelbar zugutekomm</w:t>
      </w:r>
      <w:r w:rsidR="5C4FBBB7" w:rsidRPr="5DC8DFEE">
        <w:rPr>
          <w:i/>
          <w:iCs/>
          <w:lang w:val="de-DE"/>
        </w:rPr>
        <w:t>t</w:t>
      </w:r>
      <w:r w:rsidR="00D3796A" w:rsidRPr="5DC8DFEE">
        <w:rPr>
          <w:i/>
          <w:iCs/>
          <w:lang w:val="de-DE"/>
        </w:rPr>
        <w:t>.</w:t>
      </w:r>
    </w:p>
    <w:p w14:paraId="44B991E9" w14:textId="77777777" w:rsidR="00636137" w:rsidRPr="008943DF" w:rsidRDefault="00636137" w:rsidP="00636137">
      <w:pPr>
        <w:rPr>
          <w:i/>
          <w:lang w:val="de-DE"/>
        </w:rPr>
      </w:pPr>
    </w:p>
    <w:p w14:paraId="1E1F6D97" w14:textId="77777777" w:rsidR="006766F3" w:rsidRDefault="00D3796A" w:rsidP="006766F3">
      <w:pPr>
        <w:rPr>
          <w:lang w:val="de-DE"/>
        </w:rPr>
      </w:pPr>
      <w:r w:rsidRPr="1BAE811D">
        <w:rPr>
          <w:lang w:val="de-DE"/>
        </w:rPr>
        <w:t xml:space="preserve">22 grenzüberschreitende Projekte hat die Internationale Bodensee-Hochschule im Jahr 2019 mit rund 900.000 Euro gefördert. Das liegt geringfügig unter den Zahlen des Vorjahrs, aber deutlich über dem langjährigen Schnitt. </w:t>
      </w:r>
      <w:r w:rsidR="001633A8" w:rsidRPr="1BAE811D">
        <w:rPr>
          <w:lang w:val="de-DE"/>
        </w:rPr>
        <w:t>Laut dem nun vorgelegten Jahresbericht beteiligten sich im vergangenen Jahr i</w:t>
      </w:r>
      <w:r w:rsidRPr="1BAE811D">
        <w:rPr>
          <w:lang w:val="de-DE"/>
        </w:rPr>
        <w:t xml:space="preserve">nsgesamt 23 Hochschulen aus </w:t>
      </w:r>
      <w:r w:rsidR="57552FC6" w:rsidRPr="1BAE811D">
        <w:rPr>
          <w:lang w:val="de-DE"/>
        </w:rPr>
        <w:t xml:space="preserve">Österreich, Deutschland, der Schweiz und Liechtenstein </w:t>
      </w:r>
      <w:r w:rsidRPr="1BAE811D">
        <w:rPr>
          <w:lang w:val="de-DE"/>
        </w:rPr>
        <w:t xml:space="preserve">an den </w:t>
      </w:r>
      <w:r w:rsidR="001633A8" w:rsidRPr="1BAE811D">
        <w:rPr>
          <w:lang w:val="de-DE"/>
        </w:rPr>
        <w:t>P</w:t>
      </w:r>
      <w:r w:rsidRPr="1BAE811D">
        <w:rPr>
          <w:lang w:val="de-DE"/>
        </w:rPr>
        <w:t>rojekten</w:t>
      </w:r>
      <w:r w:rsidR="005B3DC6">
        <w:rPr>
          <w:lang w:val="de-DE"/>
        </w:rPr>
        <w:t xml:space="preserve"> </w:t>
      </w:r>
      <w:r w:rsidR="007F2B1F">
        <w:rPr>
          <w:lang w:val="de-DE"/>
        </w:rPr>
        <w:t>und</w:t>
      </w:r>
      <w:r w:rsidR="005B3DC6">
        <w:rPr>
          <w:lang w:val="de-DE"/>
        </w:rPr>
        <w:t xml:space="preserve"> an den drei IBH-Labs</w:t>
      </w:r>
      <w:r w:rsidR="001633A8" w:rsidRPr="1BAE811D">
        <w:rPr>
          <w:lang w:val="de-DE"/>
        </w:rPr>
        <w:t>.</w:t>
      </w:r>
      <w:r w:rsidR="425DC73B" w:rsidRPr="1BAE811D">
        <w:rPr>
          <w:lang w:val="de-DE"/>
        </w:rPr>
        <w:t xml:space="preserve"> </w:t>
      </w:r>
      <w:r w:rsidR="0082016F">
        <w:rPr>
          <w:lang w:val="de-DE"/>
        </w:rPr>
        <w:t xml:space="preserve">Diese </w:t>
      </w:r>
      <w:r w:rsidR="425DC73B" w:rsidRPr="1BAE811D">
        <w:rPr>
          <w:lang w:val="de-DE"/>
        </w:rPr>
        <w:t>Innovationsnetzwerke zur Digitalisierung in Wirtschaft, Gesundheit und Bildung</w:t>
      </w:r>
      <w:r w:rsidR="0082016F">
        <w:rPr>
          <w:lang w:val="de-DE"/>
        </w:rPr>
        <w:t xml:space="preserve"> werden </w:t>
      </w:r>
      <w:r w:rsidR="69BD9028" w:rsidRPr="1BAE811D">
        <w:rPr>
          <w:lang w:val="de-DE"/>
        </w:rPr>
        <w:t xml:space="preserve">durch das Interreg-Programm </w:t>
      </w:r>
      <w:r w:rsidR="0082016F" w:rsidRPr="1BAE811D">
        <w:rPr>
          <w:lang w:val="de-DE"/>
        </w:rPr>
        <w:t xml:space="preserve">zusätzlich </w:t>
      </w:r>
      <w:r w:rsidR="69BD9028" w:rsidRPr="1BAE811D">
        <w:rPr>
          <w:lang w:val="de-DE"/>
        </w:rPr>
        <w:t>gefördert.</w:t>
      </w:r>
    </w:p>
    <w:p w14:paraId="36BBFA72" w14:textId="77777777" w:rsidR="001633A8" w:rsidRDefault="001633A8" w:rsidP="006766F3">
      <w:pPr>
        <w:rPr>
          <w:lang w:val="de-DE"/>
        </w:rPr>
      </w:pPr>
    </w:p>
    <w:p w14:paraId="6483B0EB" w14:textId="77777777" w:rsidR="001633A8" w:rsidRDefault="001633A8" w:rsidP="006766F3">
      <w:r w:rsidRPr="21CD32FF">
        <w:rPr>
          <w:lang w:val="de-DE"/>
        </w:rPr>
        <w:t xml:space="preserve">„Unser Fokus liegt klar auf </w:t>
      </w:r>
      <w:r w:rsidR="00322A63">
        <w:rPr>
          <w:lang w:val="de-DE"/>
        </w:rPr>
        <w:t>der</w:t>
      </w:r>
      <w:r w:rsidR="00B46102">
        <w:rPr>
          <w:lang w:val="de-DE"/>
        </w:rPr>
        <w:t xml:space="preserve"> </w:t>
      </w:r>
      <w:r w:rsidR="00F10027">
        <w:rPr>
          <w:lang w:val="de-DE"/>
        </w:rPr>
        <w:t>erfolgreichen</w:t>
      </w:r>
      <w:r w:rsidR="00322A63" w:rsidRPr="21CD32FF">
        <w:rPr>
          <w:lang w:val="de-DE"/>
        </w:rPr>
        <w:t xml:space="preserve"> </w:t>
      </w:r>
      <w:r w:rsidRPr="21CD32FF">
        <w:rPr>
          <w:lang w:val="de-DE"/>
        </w:rPr>
        <w:t xml:space="preserve">Zusammenarbeit von Wissenschaft und Praxis“, schildert </w:t>
      </w:r>
      <w:r w:rsidR="007F2B1F">
        <w:rPr>
          <w:lang w:val="de-DE"/>
        </w:rPr>
        <w:t xml:space="preserve">Prof. Dr. Sebastian </w:t>
      </w:r>
      <w:proofErr w:type="spellStart"/>
      <w:r w:rsidR="007F2B1F">
        <w:rPr>
          <w:lang w:val="de-DE"/>
        </w:rPr>
        <w:t>Wörwag</w:t>
      </w:r>
      <w:proofErr w:type="spellEnd"/>
      <w:r w:rsidR="007F2B1F">
        <w:rPr>
          <w:lang w:val="de-DE"/>
        </w:rPr>
        <w:t xml:space="preserve">, Rektor der FHS St. Gallen und </w:t>
      </w:r>
      <w:r w:rsidR="00A03B3F">
        <w:rPr>
          <w:lang w:val="de-DE"/>
        </w:rPr>
        <w:t xml:space="preserve">noch bis Ende Juni </w:t>
      </w:r>
      <w:r w:rsidR="007F2B1F">
        <w:rPr>
          <w:lang w:val="de-DE"/>
        </w:rPr>
        <w:t>Vorsitzender des IBH-Kooperationsrats</w:t>
      </w:r>
      <w:r w:rsidRPr="21CD32FF">
        <w:rPr>
          <w:lang w:val="de-DE"/>
        </w:rPr>
        <w:t>. Das zeigt auch der Jahresbericht 2019: Die Zahl der Praxispartner</w:t>
      </w:r>
      <w:r w:rsidR="006F37E1">
        <w:rPr>
          <w:lang w:val="de-DE"/>
        </w:rPr>
        <w:t xml:space="preserve"> </w:t>
      </w:r>
      <w:r w:rsidRPr="21CD32FF">
        <w:rPr>
          <w:lang w:val="de-DE"/>
        </w:rPr>
        <w:t xml:space="preserve">– also Unternehmen oder andere Organisationen – stieg deutlich auf 364. Auch die Zahl der Publikationen und Vorträge, mit denen Forschungsergebnisse </w:t>
      </w:r>
      <w:r w:rsidR="00DC6391">
        <w:rPr>
          <w:lang w:val="de-DE"/>
        </w:rPr>
        <w:t>öffentlich zugänglich gemacht</w:t>
      </w:r>
      <w:r w:rsidR="00DC6391" w:rsidRPr="21CD32FF">
        <w:rPr>
          <w:lang w:val="de-DE"/>
        </w:rPr>
        <w:t xml:space="preserve"> </w:t>
      </w:r>
      <w:r w:rsidRPr="21CD32FF">
        <w:rPr>
          <w:lang w:val="de-DE"/>
        </w:rPr>
        <w:t>werden, war mit 318 auf hohem Niveau.</w:t>
      </w:r>
    </w:p>
    <w:p w14:paraId="2B27087B" w14:textId="77777777" w:rsidR="00502C56" w:rsidRDefault="00502C56" w:rsidP="006766F3"/>
    <w:p w14:paraId="137D19BF" w14:textId="77777777" w:rsidR="00745E02" w:rsidRDefault="007F2B1F" w:rsidP="00745E02">
      <w:pPr>
        <w:rPr>
          <w:b/>
        </w:rPr>
      </w:pPr>
      <w:r>
        <w:rPr>
          <w:b/>
        </w:rPr>
        <w:t>Baden-Württemberg stark beteiligt</w:t>
      </w:r>
    </w:p>
    <w:p w14:paraId="41517DAB" w14:textId="77777777" w:rsidR="00FD0A7F" w:rsidRDefault="007F2B1F" w:rsidP="009F4A88">
      <w:r>
        <w:t xml:space="preserve">Von den </w:t>
      </w:r>
      <w:r w:rsidR="00FD0A7F">
        <w:t>neun</w:t>
      </w:r>
      <w:r>
        <w:t xml:space="preserve"> Mitgliedern</w:t>
      </w:r>
      <w:r w:rsidR="009F4A88">
        <w:t xml:space="preserve"> </w:t>
      </w:r>
      <w:r w:rsidR="00FD0A7F">
        <w:t xml:space="preserve">aus Baden-Württemberg waren </w:t>
      </w:r>
      <w:r>
        <w:t xml:space="preserve">im vergangenen Jahr </w:t>
      </w:r>
      <w:r w:rsidR="00FD0A7F">
        <w:t xml:space="preserve">sechs in länderübergreifenden Forschungs- und Lehrprojekten der Internationalen Bodensee-Hochschule aktiv: </w:t>
      </w:r>
      <w:r w:rsidR="00FD0A7F" w:rsidRPr="00FD0A7F">
        <w:t>HTGW Konstanz, Universität Konstanz, PH Weingarten, Hochschule Furtwangen, Zeppelin Universität</w:t>
      </w:r>
      <w:r w:rsidR="00FD0A7F">
        <w:t xml:space="preserve"> und</w:t>
      </w:r>
      <w:r w:rsidR="00FD0A7F" w:rsidRPr="00FD0A7F">
        <w:t xml:space="preserve"> DHBW Ravensburg </w:t>
      </w:r>
      <w:r w:rsidR="00FD0A7F">
        <w:t>beteiligten sich an insgesamt 17 Projekten. Sie erreichten ein Gesamtvolumen von 1,25 Millionen Euro über die Laufzeit von zwei Jahren.</w:t>
      </w:r>
    </w:p>
    <w:p w14:paraId="6E4ED552" w14:textId="77777777" w:rsidR="00FD0A7F" w:rsidRDefault="00FD0A7F" w:rsidP="009F4A88"/>
    <w:p w14:paraId="615AA093" w14:textId="77777777" w:rsidR="00A164DB" w:rsidRDefault="009F4A88" w:rsidP="009F4A88">
      <w:r>
        <w:t xml:space="preserve">Zu den größten Projekten mit Beteiligung </w:t>
      </w:r>
      <w:r w:rsidR="00FD0A7F">
        <w:t xml:space="preserve">aus Baden-Württemberg </w:t>
      </w:r>
      <w:r>
        <w:t xml:space="preserve">gehören </w:t>
      </w:r>
      <w:r w:rsidR="00FD0A7F">
        <w:t>„</w:t>
      </w:r>
      <w:r w:rsidR="00FD0A7F" w:rsidRPr="00FD0A7F">
        <w:t>Gewerbegebiete 4.0</w:t>
      </w:r>
      <w:r w:rsidR="00FD0A7F">
        <w:t>“</w:t>
      </w:r>
      <w:r w:rsidR="00FD0A7F" w:rsidRPr="00FD0A7F">
        <w:t xml:space="preserve">, </w:t>
      </w:r>
      <w:r>
        <w:t>die Untersuchung von „Erfolgreichen Formen der Bürgerbeteiligung in Gemeinden</w:t>
      </w:r>
      <w:r w:rsidR="00FD0A7F">
        <w:t xml:space="preserve">“ sowie </w:t>
      </w:r>
      <w:r>
        <w:t>ein Online-Navigator für berufliche Bildung in der Vierländerregion. Dazu kommen IBH-Labs wie „</w:t>
      </w:r>
      <w:proofErr w:type="spellStart"/>
      <w:r>
        <w:t>KMUdigital</w:t>
      </w:r>
      <w:proofErr w:type="spellEnd"/>
      <w:r>
        <w:t xml:space="preserve">“, </w:t>
      </w:r>
      <w:r w:rsidR="6A45A0D8">
        <w:t xml:space="preserve">in denen </w:t>
      </w:r>
      <w:r>
        <w:t xml:space="preserve">Hochschulen </w:t>
      </w:r>
      <w:r w:rsidR="00FD0A7F">
        <w:t>gemeinsam mit</w:t>
      </w:r>
      <w:r w:rsidR="1FEA5287">
        <w:t xml:space="preserve"> </w:t>
      </w:r>
      <w:r>
        <w:t xml:space="preserve">kleinen und mittleren Unternehmen </w:t>
      </w:r>
      <w:r w:rsidR="3148C3EA">
        <w:t>Lösungen entwickeln</w:t>
      </w:r>
      <w:r>
        <w:t>, wie Digitalisierung erfolgreich gestaltet werden kann.</w:t>
      </w:r>
    </w:p>
    <w:p w14:paraId="6CCF15EB" w14:textId="77777777" w:rsidR="00E26B17" w:rsidRDefault="00E26B17" w:rsidP="006766F3"/>
    <w:p w14:paraId="5F88D580" w14:textId="77777777" w:rsidR="007C0A94" w:rsidRPr="00EE404B" w:rsidRDefault="005F6B0C" w:rsidP="000E4ED1">
      <w:pPr>
        <w:rPr>
          <w:rFonts w:cs="Arial"/>
        </w:rPr>
      </w:pPr>
      <w:r w:rsidRPr="00EE404B">
        <w:rPr>
          <w:rFonts w:cs="Arial"/>
        </w:rPr>
        <w:t xml:space="preserve">Ulrich Steinbach, Amtschef im Ministerium für Wissenschaft für Wissenschaft, Forschung und Kunst, sieht die Entwicklung positiv: „Die Zusammenarbeit von Wissenschaft und Praxis nützt der gesamten Bodenseeregion und uns allen in Baden-Württemberg. Mit der künftigen Leistungsvereinbarung wird die IBH grenzüberschreitend die digitale Transformation von Wirtschaft und Gesellschaft aktiv durch Forschung, Lehre sowie Wissens- und Technologietransfer unterstützen. Damit wird sie europaweit deutlich sichtbarer“, so Ulrich Steinbach. </w:t>
      </w:r>
      <w:r w:rsidR="007C0A94" w:rsidRPr="00EE404B">
        <w:t xml:space="preserve"> </w:t>
      </w:r>
    </w:p>
    <w:p w14:paraId="1F737687" w14:textId="77777777" w:rsidR="00BE43CE" w:rsidRDefault="00BE43CE" w:rsidP="006766F3"/>
    <w:p w14:paraId="2B96E984" w14:textId="77777777" w:rsidR="006F6DF5" w:rsidRPr="00007B25" w:rsidRDefault="006F6DF5" w:rsidP="00CA266F">
      <w:pPr>
        <w:keepNext/>
        <w:rPr>
          <w:b/>
          <w:lang w:val="de-DE"/>
        </w:rPr>
      </w:pPr>
      <w:r>
        <w:rPr>
          <w:b/>
          <w:lang w:val="de-DE"/>
        </w:rPr>
        <w:t>Grenzüberschreitende Forschung</w:t>
      </w:r>
    </w:p>
    <w:p w14:paraId="578949F0" w14:textId="77777777" w:rsidR="006F6DF5" w:rsidRDefault="006F6DF5" w:rsidP="006F6DF5">
      <w:pPr>
        <w:rPr>
          <w:lang w:val="de-DE"/>
        </w:rPr>
      </w:pPr>
      <w:r w:rsidRPr="06545C1C">
        <w:rPr>
          <w:lang w:val="de-DE"/>
        </w:rPr>
        <w:t xml:space="preserve">Die Internationale Bodensee-Hochschule (IBH) ist der größte hochschulartenübergreifende Verbund Europas. Sie ermöglicht die Zusammenarbeit von </w:t>
      </w:r>
      <w:r w:rsidR="4C41ECE0" w:rsidRPr="06545C1C">
        <w:rPr>
          <w:lang w:val="de-DE"/>
        </w:rPr>
        <w:t>29</w:t>
      </w:r>
      <w:r w:rsidR="00927718">
        <w:rPr>
          <w:lang w:val="de-DE"/>
        </w:rPr>
        <w:t xml:space="preserve"> </w:t>
      </w:r>
      <w:r w:rsidRPr="06545C1C">
        <w:rPr>
          <w:lang w:val="de-DE"/>
        </w:rPr>
        <w:t xml:space="preserve">Hochschulen aus Österreich, Deutschland, der </w:t>
      </w:r>
      <w:r w:rsidRPr="06545C1C">
        <w:rPr>
          <w:lang w:val="de-DE"/>
        </w:rPr>
        <w:lastRenderedPageBreak/>
        <w:t>Schweiz und Liechtenstein in den Bereichen Lehre, Forschung und Entwicklung sowie Wissens- und Technologietransfer. Finanziert wird sie im Rahmen der Internationalen Bodensee-Konferenz (IBK) von den zehn beteiligten Ländern und Kantonen sowie mit Mitteln des EU-Regionalfonds Interreg.</w:t>
      </w:r>
    </w:p>
    <w:p w14:paraId="48E665FC" w14:textId="77777777" w:rsidR="008A4F4D" w:rsidRPr="006F6DF5" w:rsidRDefault="008A4F4D" w:rsidP="006766F3">
      <w:pPr>
        <w:rPr>
          <w:lang w:val="de-DE"/>
        </w:rPr>
      </w:pPr>
    </w:p>
    <w:p w14:paraId="49E360AB" w14:textId="77777777" w:rsidR="006766F3" w:rsidRPr="00DC1D62" w:rsidRDefault="006766F3" w:rsidP="006766F3">
      <w:pPr>
        <w:rPr>
          <w:b/>
          <w:bCs/>
        </w:rPr>
      </w:pPr>
      <w:r w:rsidRPr="006C7E99">
        <w:rPr>
          <w:b/>
          <w:bCs/>
        </w:rPr>
        <w:t xml:space="preserve">Info: </w:t>
      </w:r>
      <w:hyperlink r:id="rId9" w:history="1">
        <w:r w:rsidR="00081D78" w:rsidRPr="00CA266F">
          <w:rPr>
            <w:rStyle w:val="Hyperlink"/>
            <w:b/>
            <w:bCs/>
          </w:rPr>
          <w:t>www.bodenseehochschule.org</w:t>
        </w:r>
      </w:hyperlink>
    </w:p>
    <w:p w14:paraId="33005E15" w14:textId="77777777" w:rsidR="006766F3" w:rsidRPr="0043212A" w:rsidRDefault="006766F3" w:rsidP="006766F3"/>
    <w:p w14:paraId="30261CED" w14:textId="77777777" w:rsidR="006766F3" w:rsidRPr="0043212A" w:rsidRDefault="006766F3" w:rsidP="006766F3"/>
    <w:p w14:paraId="41308D02" w14:textId="77777777" w:rsidR="00B946B6" w:rsidRPr="0043212A" w:rsidRDefault="00B946B6" w:rsidP="006766F3"/>
    <w:p w14:paraId="7E9E688E" w14:textId="77777777" w:rsidR="006F6DF5" w:rsidRPr="00BA4C5E" w:rsidRDefault="006F6DF5" w:rsidP="006F6DF5">
      <w:r w:rsidRPr="00BA4C5E">
        <w:rPr>
          <w:b/>
          <w:bCs/>
        </w:rPr>
        <w:t>Fact-Box:</w:t>
      </w:r>
    </w:p>
    <w:p w14:paraId="1E1DFFD5" w14:textId="77777777" w:rsidR="006F6DF5" w:rsidRDefault="006F6DF5" w:rsidP="006F6DF5">
      <w:pPr>
        <w:rPr>
          <w:b/>
          <w:bCs/>
        </w:rPr>
      </w:pPr>
      <w:r>
        <w:rPr>
          <w:b/>
          <w:bCs/>
        </w:rPr>
        <w:t>Internationale Bodensee-Hochschule 201</w:t>
      </w:r>
      <w:r w:rsidR="00A16657">
        <w:rPr>
          <w:b/>
          <w:bCs/>
        </w:rPr>
        <w:t>9</w:t>
      </w:r>
    </w:p>
    <w:p w14:paraId="7FEC45BF" w14:textId="77777777" w:rsidR="006F6DF5" w:rsidRDefault="006F6DF5" w:rsidP="006F6DF5"/>
    <w:p w14:paraId="263CB982" w14:textId="77777777" w:rsidR="006F6DF5" w:rsidRDefault="006F6DF5" w:rsidP="006F6DF5">
      <w:r w:rsidRPr="00BA4C5E">
        <w:t xml:space="preserve">- </w:t>
      </w:r>
      <w:r>
        <w:t>22 Forschungsprojekte</w:t>
      </w:r>
    </w:p>
    <w:p w14:paraId="02A5734B" w14:textId="77777777" w:rsidR="006F6DF5" w:rsidRDefault="006F6DF5" w:rsidP="006F6DF5">
      <w:r>
        <w:t>- 404 Forschende aus 23 Hochschulen</w:t>
      </w:r>
    </w:p>
    <w:p w14:paraId="2044A72A" w14:textId="77777777" w:rsidR="006F6DF5" w:rsidRDefault="006F6DF5" w:rsidP="006F6DF5">
      <w:r>
        <w:t>- 364 Praxispartner aus Wirtschaft und Gesellschaft</w:t>
      </w:r>
    </w:p>
    <w:p w14:paraId="04CDC277" w14:textId="77777777" w:rsidR="006F6DF5" w:rsidRDefault="006F6DF5" w:rsidP="006F6DF5">
      <w:r>
        <w:t>- 318 Publikationen und Vorträge</w:t>
      </w:r>
    </w:p>
    <w:p w14:paraId="64AA0F4B" w14:textId="77777777" w:rsidR="006F6DF5" w:rsidRDefault="006F6DF5" w:rsidP="006F6DF5">
      <w:r>
        <w:t>- 185 Veranstaltungen mit 4547 Teilnehmenden</w:t>
      </w:r>
    </w:p>
    <w:p w14:paraId="6B1995B2" w14:textId="77777777" w:rsidR="00042E21" w:rsidRPr="006F6DF5" w:rsidRDefault="006F6DF5" w:rsidP="00042E21">
      <w:r>
        <w:t>- 899.000 Euro Fördersumme</w:t>
      </w:r>
    </w:p>
    <w:p w14:paraId="4F90CB9E" w14:textId="77777777" w:rsidR="006766F3" w:rsidRPr="00BA4C5E" w:rsidRDefault="006766F3" w:rsidP="006766F3"/>
    <w:p w14:paraId="00E05347" w14:textId="77777777" w:rsidR="00B06F63" w:rsidRPr="00042E21" w:rsidRDefault="00B06F63" w:rsidP="006766F3">
      <w:pPr>
        <w:rPr>
          <w:lang w:val="de-DE"/>
        </w:rPr>
      </w:pPr>
    </w:p>
    <w:p w14:paraId="38E78D54" w14:textId="77777777" w:rsidR="006F6DF5" w:rsidRDefault="006F6DF5" w:rsidP="006766F3">
      <w:pPr>
        <w:rPr>
          <w:b/>
          <w:bCs/>
          <w:lang w:val="de-DE"/>
        </w:rPr>
      </w:pPr>
    </w:p>
    <w:p w14:paraId="2625B4BF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0F93D18A" w14:textId="77777777" w:rsidR="006F6DF5" w:rsidRDefault="00FD0A7F" w:rsidP="006F6DF5">
      <w:pPr>
        <w:rPr>
          <w:lang w:val="de-DE"/>
        </w:rPr>
      </w:pPr>
      <w:r w:rsidRPr="001A0794">
        <w:rPr>
          <w:b/>
          <w:lang w:val="de-DE"/>
        </w:rPr>
        <w:t>Internationale-Bodensee-Hochschule-S</w:t>
      </w:r>
      <w:r>
        <w:rPr>
          <w:b/>
          <w:lang w:val="de-DE"/>
        </w:rPr>
        <w:t>ebastian-Woe</w:t>
      </w:r>
      <w:r w:rsidRPr="001A0794">
        <w:rPr>
          <w:b/>
          <w:lang w:val="de-DE"/>
        </w:rPr>
        <w:t>rwag.jpg</w:t>
      </w:r>
      <w:r w:rsidR="006F6DF5" w:rsidRPr="1A22EFE4">
        <w:rPr>
          <w:b/>
          <w:bCs/>
          <w:lang w:val="de-DE"/>
        </w:rPr>
        <w:t xml:space="preserve">: </w:t>
      </w:r>
      <w:r>
        <w:rPr>
          <w:lang w:val="de-DE"/>
        </w:rPr>
        <w:t xml:space="preserve">Prof. Dr. Sebastian </w:t>
      </w:r>
      <w:proofErr w:type="spellStart"/>
      <w:r>
        <w:rPr>
          <w:lang w:val="de-DE"/>
        </w:rPr>
        <w:t>Wörwag</w:t>
      </w:r>
      <w:proofErr w:type="spellEnd"/>
      <w:r>
        <w:rPr>
          <w:lang w:val="de-DE"/>
        </w:rPr>
        <w:t>, Rektor der FHS St. Gallen, zieht eine positive Bilanz seines Vorsitzes im IBH-Kooperationsrat</w:t>
      </w:r>
      <w:r w:rsidR="006F6DF5" w:rsidRPr="1A22EFE4">
        <w:rPr>
          <w:lang w:val="de-DE"/>
        </w:rPr>
        <w:t>. (Copyright: IBH/</w:t>
      </w:r>
      <w:r>
        <w:rPr>
          <w:lang w:val="de-DE"/>
        </w:rPr>
        <w:t xml:space="preserve">Hannes </w:t>
      </w:r>
      <w:proofErr w:type="spellStart"/>
      <w:r>
        <w:rPr>
          <w:lang w:val="de-DE"/>
        </w:rPr>
        <w:t>Thalmann</w:t>
      </w:r>
      <w:proofErr w:type="spellEnd"/>
      <w:r w:rsidR="006F6DF5" w:rsidRPr="1A22EFE4">
        <w:rPr>
          <w:lang w:val="de-DE"/>
        </w:rPr>
        <w:t>)</w:t>
      </w:r>
    </w:p>
    <w:p w14:paraId="34DA5FEB" w14:textId="77777777" w:rsidR="006F6DF5" w:rsidRDefault="006F6DF5" w:rsidP="006F6DF5">
      <w:pPr>
        <w:rPr>
          <w:lang w:val="de-DE"/>
        </w:rPr>
      </w:pPr>
    </w:p>
    <w:p w14:paraId="389E8A78" w14:textId="77777777" w:rsidR="006F6DF5" w:rsidRPr="00EE404B" w:rsidRDefault="006F6DF5" w:rsidP="006F6DF5">
      <w:pPr>
        <w:rPr>
          <w:lang w:val="de-DE"/>
        </w:rPr>
      </w:pPr>
      <w:r w:rsidRPr="00DD7E17">
        <w:rPr>
          <w:b/>
          <w:lang w:val="de-DE"/>
        </w:rPr>
        <w:t>Internationale-Bodensee-Hochschule-Innovation.jpg:</w:t>
      </w:r>
      <w:r>
        <w:rPr>
          <w:lang w:val="de-DE"/>
        </w:rPr>
        <w:t xml:space="preserve"> </w:t>
      </w:r>
      <w:r w:rsidRPr="002E7668">
        <w:rPr>
          <w:lang w:val="de-DE"/>
        </w:rPr>
        <w:t xml:space="preserve">Die IBH-Labs sind ein Beispiel für die stark anwendungsorientierte Arbeit der Internationalen Bodensee-Hochschule. Sie sollen 2022 mit neuen </w:t>
      </w:r>
      <w:r w:rsidRPr="00EE404B">
        <w:rPr>
          <w:lang w:val="de-DE"/>
        </w:rPr>
        <w:t xml:space="preserve">Themenschwerpunkten weitergeführt werden. (Copyright: IBH/Hannes </w:t>
      </w:r>
      <w:proofErr w:type="spellStart"/>
      <w:r w:rsidRPr="00EE404B">
        <w:rPr>
          <w:lang w:val="de-DE"/>
        </w:rPr>
        <w:t>Thalmann</w:t>
      </w:r>
      <w:proofErr w:type="spellEnd"/>
      <w:r w:rsidRPr="00EE404B">
        <w:rPr>
          <w:lang w:val="de-DE"/>
        </w:rPr>
        <w:t>)</w:t>
      </w:r>
    </w:p>
    <w:p w14:paraId="3532FE1A" w14:textId="77777777" w:rsidR="006F6DF5" w:rsidRPr="00EE404B" w:rsidRDefault="006F6DF5" w:rsidP="006F6DF5">
      <w:pPr>
        <w:rPr>
          <w:lang w:val="de-DE"/>
        </w:rPr>
      </w:pPr>
    </w:p>
    <w:p w14:paraId="004B037E" w14:textId="77777777" w:rsidR="00DD7E17" w:rsidRPr="00EE404B" w:rsidRDefault="00DD7E17" w:rsidP="006766F3">
      <w:pPr>
        <w:rPr>
          <w:lang w:val="de-DE"/>
        </w:rPr>
      </w:pPr>
      <w:r w:rsidRPr="00EE404B">
        <w:rPr>
          <w:b/>
          <w:lang w:val="de-DE"/>
        </w:rPr>
        <w:t>Internationale-Bodensee-Ho</w:t>
      </w:r>
      <w:r w:rsidR="006B5373" w:rsidRPr="00EE404B">
        <w:rPr>
          <w:b/>
          <w:lang w:val="de-DE"/>
        </w:rPr>
        <w:t>ch</w:t>
      </w:r>
      <w:r w:rsidRPr="00EE404B">
        <w:rPr>
          <w:b/>
          <w:lang w:val="de-DE"/>
        </w:rPr>
        <w:t>schule-</w:t>
      </w:r>
      <w:r w:rsidR="00FD0A7F" w:rsidRPr="00EE404B">
        <w:rPr>
          <w:b/>
          <w:lang w:val="de-DE"/>
        </w:rPr>
        <w:t>Ulrich-Steinbach</w:t>
      </w:r>
      <w:r w:rsidRPr="00EE404B">
        <w:rPr>
          <w:b/>
          <w:lang w:val="de-DE"/>
        </w:rPr>
        <w:t>.jpg</w:t>
      </w:r>
      <w:r w:rsidR="006B5373" w:rsidRPr="00EE404B">
        <w:rPr>
          <w:lang w:val="de-DE"/>
        </w:rPr>
        <w:t xml:space="preserve">: </w:t>
      </w:r>
      <w:r w:rsidR="005F6B0C" w:rsidRPr="00EE404B">
        <w:rPr>
          <w:rFonts w:cs="Arial"/>
        </w:rPr>
        <w:t xml:space="preserve">Durch die vielseitigen Angebote der IBH in Forschung, Lehre sowie Wissens- und Technologietransfer zur digitalen Transformation der Bodenseeregion sieht </w:t>
      </w:r>
      <w:r w:rsidR="005F6B0C" w:rsidRPr="00EE404B">
        <w:rPr>
          <w:rFonts w:cs="Arial"/>
          <w:color w:val="000000"/>
        </w:rPr>
        <w:t>der Amtschef des Wissenschaftsministeriums</w:t>
      </w:r>
      <w:r w:rsidR="005F6B0C" w:rsidRPr="00EE404B">
        <w:rPr>
          <w:rFonts w:cs="Arial"/>
        </w:rPr>
        <w:t xml:space="preserve"> Ulrich Steinbach große </w:t>
      </w:r>
      <w:r w:rsidR="005F6B0C" w:rsidRPr="00EE404B">
        <w:rPr>
          <w:rFonts w:cs="Arial"/>
          <w:color w:val="000000"/>
        </w:rPr>
        <w:t xml:space="preserve">Chancen in der </w:t>
      </w:r>
      <w:r w:rsidR="005F6B0C" w:rsidRPr="00EE404B">
        <w:rPr>
          <w:rFonts w:cs="Arial"/>
        </w:rPr>
        <w:t>Zukunft. (Copyright: MWK/Arndt)</w:t>
      </w:r>
    </w:p>
    <w:p w14:paraId="58D1964B" w14:textId="77777777" w:rsidR="006766F3" w:rsidRPr="00EE404B" w:rsidRDefault="006766F3" w:rsidP="006766F3">
      <w:pPr>
        <w:rPr>
          <w:lang w:val="de-DE"/>
        </w:rPr>
      </w:pPr>
    </w:p>
    <w:p w14:paraId="7B7FAAD0" w14:textId="77777777" w:rsidR="006766F3" w:rsidRDefault="006766F3" w:rsidP="006766F3">
      <w:pPr>
        <w:rPr>
          <w:lang w:val="de-DE"/>
        </w:rPr>
      </w:pPr>
      <w:r w:rsidRPr="00EE404B">
        <w:rPr>
          <w:lang w:val="de-DE"/>
        </w:rPr>
        <w:t xml:space="preserve">Abdruck </w:t>
      </w:r>
      <w:r w:rsidR="00806171" w:rsidRPr="00EE404B">
        <w:rPr>
          <w:lang w:val="de-DE"/>
        </w:rPr>
        <w:t xml:space="preserve">für alle Fotos </w:t>
      </w:r>
      <w:r w:rsidRPr="00EE404B">
        <w:rPr>
          <w:lang w:val="de-DE"/>
        </w:rPr>
        <w:t xml:space="preserve">honorarfrei zur Berichterstattung über </w:t>
      </w:r>
      <w:r w:rsidR="00DD7E17" w:rsidRPr="00EE404B">
        <w:rPr>
          <w:lang w:val="de-DE"/>
        </w:rPr>
        <w:t>die Internationale Bodensee-Hochschule</w:t>
      </w:r>
      <w:r w:rsidRPr="00EE404B">
        <w:rPr>
          <w:lang w:val="de-DE"/>
        </w:rPr>
        <w:t>.</w:t>
      </w:r>
      <w:r>
        <w:rPr>
          <w:lang w:val="de-DE"/>
        </w:rPr>
        <w:t xml:space="preserve"> Angabe des Bildnachweises ist Voraussetzung.</w:t>
      </w:r>
    </w:p>
    <w:p w14:paraId="6BC8E78B" w14:textId="77777777" w:rsidR="007023D0" w:rsidRDefault="007023D0" w:rsidP="006766F3">
      <w:pPr>
        <w:rPr>
          <w:lang w:val="de-DE"/>
        </w:rPr>
      </w:pPr>
    </w:p>
    <w:p w14:paraId="1567B49D" w14:textId="77777777" w:rsidR="00530D0F" w:rsidRDefault="00530D0F" w:rsidP="006766F3">
      <w:pPr>
        <w:rPr>
          <w:lang w:val="de-DE"/>
        </w:rPr>
      </w:pPr>
    </w:p>
    <w:p w14:paraId="46889AEA" w14:textId="77777777" w:rsidR="006766F3" w:rsidRDefault="006766F3" w:rsidP="006766F3">
      <w:pPr>
        <w:rPr>
          <w:lang w:val="de-DE"/>
        </w:rPr>
      </w:pPr>
    </w:p>
    <w:p w14:paraId="01ABDF79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9A8DDFA" w14:textId="77777777" w:rsidR="007308DA" w:rsidRPr="00E5410E" w:rsidRDefault="007308DA" w:rsidP="007308DA">
      <w:pPr>
        <w:rPr>
          <w:lang w:val="de-DE"/>
        </w:rPr>
      </w:pPr>
      <w:r w:rsidRPr="00E5410E">
        <w:rPr>
          <w:lang w:val="de-DE"/>
        </w:rPr>
        <w:t xml:space="preserve">Internationale Bodensee-Hochschule, Prof. Dr. Markus Rhomberg, Telefon +41/71/6770525, Mail </w:t>
      </w:r>
      <w:hyperlink r:id="rId10" w:history="1">
        <w:r w:rsidRPr="00E5410E">
          <w:rPr>
            <w:rStyle w:val="Hyperlink"/>
            <w:lang w:val="de-DE"/>
          </w:rPr>
          <w:t>rhomberg@bodenseehochschule.org</w:t>
        </w:r>
      </w:hyperlink>
      <w:r w:rsidRPr="00E5410E">
        <w:rPr>
          <w:lang w:val="de-DE"/>
        </w:rPr>
        <w:t xml:space="preserve"> </w:t>
      </w:r>
    </w:p>
    <w:p w14:paraId="1E58A26E" w14:textId="77777777" w:rsidR="006F33A7" w:rsidRPr="006766F3" w:rsidRDefault="007308DA" w:rsidP="007308DA">
      <w:pPr>
        <w:rPr>
          <w:lang w:val="de-DE"/>
        </w:rPr>
      </w:pPr>
      <w:r w:rsidRPr="00E5410E">
        <w:rPr>
          <w:lang w:val="de-DE"/>
        </w:rPr>
        <w:t xml:space="preserve">Pzwei. Pressearbeit, Johanna Walser, Telefon +43/699/10337970, Mail </w:t>
      </w:r>
      <w:hyperlink r:id="rId11" w:history="1">
        <w:r w:rsidRPr="00E5410E">
          <w:rPr>
            <w:rStyle w:val="Hyperlink"/>
            <w:lang w:val="de-DE"/>
          </w:rPr>
          <w:t>johanna.walser@pzwei.at</w:t>
        </w:r>
      </w:hyperlink>
      <w:r>
        <w:rPr>
          <w:lang w:val="de-DE"/>
        </w:rPr>
        <w:t xml:space="preserve"> </w:t>
      </w:r>
    </w:p>
    <w:sectPr w:rsidR="006F33A7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C2E"/>
    <w:multiLevelType w:val="hybridMultilevel"/>
    <w:tmpl w:val="4446A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3C7"/>
    <w:multiLevelType w:val="hybridMultilevel"/>
    <w:tmpl w:val="DDF468DA"/>
    <w:lvl w:ilvl="0" w:tplc="9514C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6D"/>
    <w:rsid w:val="00003B52"/>
    <w:rsid w:val="00006F30"/>
    <w:rsid w:val="00007B25"/>
    <w:rsid w:val="000124AA"/>
    <w:rsid w:val="00017ACA"/>
    <w:rsid w:val="0002647F"/>
    <w:rsid w:val="00032E6F"/>
    <w:rsid w:val="00042E21"/>
    <w:rsid w:val="000502F5"/>
    <w:rsid w:val="00053C44"/>
    <w:rsid w:val="00081D78"/>
    <w:rsid w:val="00084FA3"/>
    <w:rsid w:val="00087F46"/>
    <w:rsid w:val="00091FAB"/>
    <w:rsid w:val="0009692C"/>
    <w:rsid w:val="000B338D"/>
    <w:rsid w:val="000D7ABB"/>
    <w:rsid w:val="000E0281"/>
    <w:rsid w:val="000E4ED1"/>
    <w:rsid w:val="000E64CA"/>
    <w:rsid w:val="000F7E83"/>
    <w:rsid w:val="00113F0F"/>
    <w:rsid w:val="00122AC1"/>
    <w:rsid w:val="001438D6"/>
    <w:rsid w:val="00160530"/>
    <w:rsid w:val="001633A8"/>
    <w:rsid w:val="001756A8"/>
    <w:rsid w:val="00187BBE"/>
    <w:rsid w:val="001930E8"/>
    <w:rsid w:val="001E0DDB"/>
    <w:rsid w:val="001E32AC"/>
    <w:rsid w:val="002130FF"/>
    <w:rsid w:val="00214FB1"/>
    <w:rsid w:val="002345C4"/>
    <w:rsid w:val="00243011"/>
    <w:rsid w:val="00257A9B"/>
    <w:rsid w:val="002720B0"/>
    <w:rsid w:val="00274987"/>
    <w:rsid w:val="00281E3B"/>
    <w:rsid w:val="00291AC0"/>
    <w:rsid w:val="002C0DAB"/>
    <w:rsid w:val="002C4111"/>
    <w:rsid w:val="002C5912"/>
    <w:rsid w:val="002C6F0B"/>
    <w:rsid w:val="002E7668"/>
    <w:rsid w:val="002F1565"/>
    <w:rsid w:val="00322A63"/>
    <w:rsid w:val="003266D5"/>
    <w:rsid w:val="0032692C"/>
    <w:rsid w:val="003538C9"/>
    <w:rsid w:val="00353D99"/>
    <w:rsid w:val="0035764F"/>
    <w:rsid w:val="003A69D3"/>
    <w:rsid w:val="003B5845"/>
    <w:rsid w:val="003E341C"/>
    <w:rsid w:val="003F54D9"/>
    <w:rsid w:val="00403479"/>
    <w:rsid w:val="00431BF9"/>
    <w:rsid w:val="0043212A"/>
    <w:rsid w:val="00436E0C"/>
    <w:rsid w:val="004560D6"/>
    <w:rsid w:val="0047061B"/>
    <w:rsid w:val="004715E2"/>
    <w:rsid w:val="00475AEC"/>
    <w:rsid w:val="004804AA"/>
    <w:rsid w:val="004A5286"/>
    <w:rsid w:val="004B437C"/>
    <w:rsid w:val="004B7E4F"/>
    <w:rsid w:val="004F1B7A"/>
    <w:rsid w:val="00500D14"/>
    <w:rsid w:val="00502C56"/>
    <w:rsid w:val="00504A40"/>
    <w:rsid w:val="00530D0F"/>
    <w:rsid w:val="00542898"/>
    <w:rsid w:val="005442C1"/>
    <w:rsid w:val="00583FB8"/>
    <w:rsid w:val="005859E6"/>
    <w:rsid w:val="00592E4F"/>
    <w:rsid w:val="00596369"/>
    <w:rsid w:val="005B1CE2"/>
    <w:rsid w:val="005B3DC6"/>
    <w:rsid w:val="005E3E5C"/>
    <w:rsid w:val="005E40C9"/>
    <w:rsid w:val="005F0F19"/>
    <w:rsid w:val="005F345C"/>
    <w:rsid w:val="005F6B0C"/>
    <w:rsid w:val="005F6DDC"/>
    <w:rsid w:val="00612CD6"/>
    <w:rsid w:val="00613266"/>
    <w:rsid w:val="00636137"/>
    <w:rsid w:val="006421F2"/>
    <w:rsid w:val="006511E0"/>
    <w:rsid w:val="00656234"/>
    <w:rsid w:val="00656934"/>
    <w:rsid w:val="00665BD8"/>
    <w:rsid w:val="006766F3"/>
    <w:rsid w:val="006815C9"/>
    <w:rsid w:val="00681793"/>
    <w:rsid w:val="00695081"/>
    <w:rsid w:val="006B0526"/>
    <w:rsid w:val="006B5373"/>
    <w:rsid w:val="006C7E99"/>
    <w:rsid w:val="006D182C"/>
    <w:rsid w:val="006D6FE7"/>
    <w:rsid w:val="006F33A7"/>
    <w:rsid w:val="006F37E1"/>
    <w:rsid w:val="006F6DF5"/>
    <w:rsid w:val="007023D0"/>
    <w:rsid w:val="00717ACC"/>
    <w:rsid w:val="007308DA"/>
    <w:rsid w:val="00732B50"/>
    <w:rsid w:val="007403C7"/>
    <w:rsid w:val="00745E02"/>
    <w:rsid w:val="0076185E"/>
    <w:rsid w:val="00772144"/>
    <w:rsid w:val="00790E53"/>
    <w:rsid w:val="007954D9"/>
    <w:rsid w:val="007C0A94"/>
    <w:rsid w:val="007C5A9D"/>
    <w:rsid w:val="007D4854"/>
    <w:rsid w:val="007D7EF3"/>
    <w:rsid w:val="007E6CA6"/>
    <w:rsid w:val="007F2B1F"/>
    <w:rsid w:val="00806171"/>
    <w:rsid w:val="008105C4"/>
    <w:rsid w:val="00812F4D"/>
    <w:rsid w:val="00814489"/>
    <w:rsid w:val="0082016F"/>
    <w:rsid w:val="008242FC"/>
    <w:rsid w:val="00834778"/>
    <w:rsid w:val="00842558"/>
    <w:rsid w:val="00852CFB"/>
    <w:rsid w:val="00861594"/>
    <w:rsid w:val="008617F9"/>
    <w:rsid w:val="00861EE8"/>
    <w:rsid w:val="00875933"/>
    <w:rsid w:val="008833A6"/>
    <w:rsid w:val="008943DF"/>
    <w:rsid w:val="008A4F4D"/>
    <w:rsid w:val="008A6E52"/>
    <w:rsid w:val="008B5FB6"/>
    <w:rsid w:val="008D2822"/>
    <w:rsid w:val="008E1EC8"/>
    <w:rsid w:val="00924B43"/>
    <w:rsid w:val="009260D9"/>
    <w:rsid w:val="0092762A"/>
    <w:rsid w:val="00927718"/>
    <w:rsid w:val="00947969"/>
    <w:rsid w:val="00951737"/>
    <w:rsid w:val="00951A8F"/>
    <w:rsid w:val="009535F2"/>
    <w:rsid w:val="0095475F"/>
    <w:rsid w:val="009605F3"/>
    <w:rsid w:val="00961C34"/>
    <w:rsid w:val="00966475"/>
    <w:rsid w:val="0098277B"/>
    <w:rsid w:val="009939E1"/>
    <w:rsid w:val="009A5C0F"/>
    <w:rsid w:val="009B5ED2"/>
    <w:rsid w:val="009B7FF3"/>
    <w:rsid w:val="009E039D"/>
    <w:rsid w:val="009E3E04"/>
    <w:rsid w:val="009F0E41"/>
    <w:rsid w:val="009F4A88"/>
    <w:rsid w:val="00A03B3F"/>
    <w:rsid w:val="00A164DB"/>
    <w:rsid w:val="00A16657"/>
    <w:rsid w:val="00A17503"/>
    <w:rsid w:val="00A17B41"/>
    <w:rsid w:val="00A20F7A"/>
    <w:rsid w:val="00A43A49"/>
    <w:rsid w:val="00A557CC"/>
    <w:rsid w:val="00A612ED"/>
    <w:rsid w:val="00A724EE"/>
    <w:rsid w:val="00A75BA6"/>
    <w:rsid w:val="00A8499B"/>
    <w:rsid w:val="00AA20CB"/>
    <w:rsid w:val="00AA2E29"/>
    <w:rsid w:val="00AA7708"/>
    <w:rsid w:val="00AB4D84"/>
    <w:rsid w:val="00AB68DC"/>
    <w:rsid w:val="00AC6934"/>
    <w:rsid w:val="00AD05D1"/>
    <w:rsid w:val="00AE7D79"/>
    <w:rsid w:val="00AF58DE"/>
    <w:rsid w:val="00B06F63"/>
    <w:rsid w:val="00B22434"/>
    <w:rsid w:val="00B46102"/>
    <w:rsid w:val="00B82948"/>
    <w:rsid w:val="00B877E3"/>
    <w:rsid w:val="00B92476"/>
    <w:rsid w:val="00B946B6"/>
    <w:rsid w:val="00BA4C5E"/>
    <w:rsid w:val="00BB04E1"/>
    <w:rsid w:val="00BD4395"/>
    <w:rsid w:val="00BE43CE"/>
    <w:rsid w:val="00C02189"/>
    <w:rsid w:val="00C042AE"/>
    <w:rsid w:val="00C10191"/>
    <w:rsid w:val="00C244ED"/>
    <w:rsid w:val="00C45360"/>
    <w:rsid w:val="00C55E6D"/>
    <w:rsid w:val="00CA0EE8"/>
    <w:rsid w:val="00CA266F"/>
    <w:rsid w:val="00CF3BE2"/>
    <w:rsid w:val="00CF5405"/>
    <w:rsid w:val="00D0053B"/>
    <w:rsid w:val="00D0367A"/>
    <w:rsid w:val="00D03CC3"/>
    <w:rsid w:val="00D3796A"/>
    <w:rsid w:val="00D40A47"/>
    <w:rsid w:val="00D52A9E"/>
    <w:rsid w:val="00D547D0"/>
    <w:rsid w:val="00D63101"/>
    <w:rsid w:val="00D63C04"/>
    <w:rsid w:val="00D66C84"/>
    <w:rsid w:val="00D806D7"/>
    <w:rsid w:val="00D871D6"/>
    <w:rsid w:val="00D92CD1"/>
    <w:rsid w:val="00D95661"/>
    <w:rsid w:val="00DA337D"/>
    <w:rsid w:val="00DC1D62"/>
    <w:rsid w:val="00DC6391"/>
    <w:rsid w:val="00DD67AA"/>
    <w:rsid w:val="00DD7E17"/>
    <w:rsid w:val="00DE3ED5"/>
    <w:rsid w:val="00DE4DA9"/>
    <w:rsid w:val="00DE70B9"/>
    <w:rsid w:val="00DE7CDE"/>
    <w:rsid w:val="00DF4D64"/>
    <w:rsid w:val="00DF78FE"/>
    <w:rsid w:val="00DF7B0B"/>
    <w:rsid w:val="00E157B3"/>
    <w:rsid w:val="00E25ECE"/>
    <w:rsid w:val="00E26B17"/>
    <w:rsid w:val="00E37AD2"/>
    <w:rsid w:val="00E424A9"/>
    <w:rsid w:val="00E60703"/>
    <w:rsid w:val="00E64F81"/>
    <w:rsid w:val="00E72A38"/>
    <w:rsid w:val="00E84DCB"/>
    <w:rsid w:val="00EB7F71"/>
    <w:rsid w:val="00EC7C0A"/>
    <w:rsid w:val="00ED4F61"/>
    <w:rsid w:val="00EE404B"/>
    <w:rsid w:val="00EE511D"/>
    <w:rsid w:val="00EE7264"/>
    <w:rsid w:val="00EF7D86"/>
    <w:rsid w:val="00F10027"/>
    <w:rsid w:val="00F34CC8"/>
    <w:rsid w:val="00F440B5"/>
    <w:rsid w:val="00F61BD6"/>
    <w:rsid w:val="00F65C7B"/>
    <w:rsid w:val="00F803D1"/>
    <w:rsid w:val="00F86174"/>
    <w:rsid w:val="00FB0D54"/>
    <w:rsid w:val="00FD0A7F"/>
    <w:rsid w:val="00FD176C"/>
    <w:rsid w:val="00FD3929"/>
    <w:rsid w:val="00FF6E61"/>
    <w:rsid w:val="00FF7048"/>
    <w:rsid w:val="04C88CE0"/>
    <w:rsid w:val="051E722C"/>
    <w:rsid w:val="06545C1C"/>
    <w:rsid w:val="0A9BBD5D"/>
    <w:rsid w:val="0B5848F0"/>
    <w:rsid w:val="0F968702"/>
    <w:rsid w:val="15B73A7F"/>
    <w:rsid w:val="1806EDE8"/>
    <w:rsid w:val="187F771F"/>
    <w:rsid w:val="195B3B41"/>
    <w:rsid w:val="1A22EFE4"/>
    <w:rsid w:val="1BAE811D"/>
    <w:rsid w:val="1DD24C31"/>
    <w:rsid w:val="1FEA5287"/>
    <w:rsid w:val="21CD32FF"/>
    <w:rsid w:val="24B7E2DC"/>
    <w:rsid w:val="256CCF40"/>
    <w:rsid w:val="27CFC4A1"/>
    <w:rsid w:val="282FC997"/>
    <w:rsid w:val="3148C3EA"/>
    <w:rsid w:val="31DC7922"/>
    <w:rsid w:val="36D98DC0"/>
    <w:rsid w:val="397B89E1"/>
    <w:rsid w:val="39F9990D"/>
    <w:rsid w:val="425DC73B"/>
    <w:rsid w:val="43516D0D"/>
    <w:rsid w:val="47D329C6"/>
    <w:rsid w:val="4803ED75"/>
    <w:rsid w:val="48DCB35E"/>
    <w:rsid w:val="490989EA"/>
    <w:rsid w:val="4B6402B9"/>
    <w:rsid w:val="4C41ECE0"/>
    <w:rsid w:val="4D68B1C2"/>
    <w:rsid w:val="4E52F57C"/>
    <w:rsid w:val="4F61DD2A"/>
    <w:rsid w:val="50299884"/>
    <w:rsid w:val="5457AD0E"/>
    <w:rsid w:val="55198706"/>
    <w:rsid w:val="552B692D"/>
    <w:rsid w:val="57552FC6"/>
    <w:rsid w:val="5A871FE8"/>
    <w:rsid w:val="5C4FBBB7"/>
    <w:rsid w:val="5C8CC14A"/>
    <w:rsid w:val="5D04AB2C"/>
    <w:rsid w:val="5DC8DFEE"/>
    <w:rsid w:val="5E0B11C4"/>
    <w:rsid w:val="5E69C08C"/>
    <w:rsid w:val="5EE56EAE"/>
    <w:rsid w:val="6355489E"/>
    <w:rsid w:val="69181634"/>
    <w:rsid w:val="69BD9028"/>
    <w:rsid w:val="6A31872F"/>
    <w:rsid w:val="6A45A0D8"/>
    <w:rsid w:val="6C9095D6"/>
    <w:rsid w:val="705CC096"/>
    <w:rsid w:val="715FA738"/>
    <w:rsid w:val="79A2A502"/>
    <w:rsid w:val="7A7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D511"/>
  <w15:docId w15:val="{37115F3E-A001-4050-999C-BD277DF1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0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0C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0C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0CB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57A9B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st">
    <w:name w:val="st"/>
    <w:basedOn w:val="Absatz-Standardschriftart"/>
    <w:rsid w:val="00596369"/>
  </w:style>
  <w:style w:type="paragraph" w:styleId="Listenabsatz">
    <w:name w:val="List Paragraph"/>
    <w:basedOn w:val="Standard"/>
    <w:uiPriority w:val="34"/>
    <w:qFormat/>
    <w:rsid w:val="0004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anna.walser@pzwei.a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homberg@bodenseehochschul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file://SRV1/Company/Internationale%20Bodensee-Hochschule/www.bodenseehochschu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B4318F94F034994E1DC5577486E90" ma:contentTypeVersion="2" ma:contentTypeDescription="Ein neues Dokument erstellen." ma:contentTypeScope="" ma:versionID="39285148115e2f054c5d0d0f12085114">
  <xsd:schema xmlns:xsd="http://www.w3.org/2001/XMLSchema" xmlns:xs="http://www.w3.org/2001/XMLSchema" xmlns:p="http://schemas.microsoft.com/office/2006/metadata/properties" xmlns:ns2="102e615a-9f9d-4853-ba48-e45b7ae98549" targetNamespace="http://schemas.microsoft.com/office/2006/metadata/properties" ma:root="true" ma:fieldsID="37b17895a68ecf4a80b33f6ee9f77dfc" ns2:_="">
    <xsd:import namespace="102e615a-9f9d-4853-ba48-e45b7ae98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615a-9f9d-4853-ba48-e45b7ae98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0D1A-5383-443B-96DA-3B25E87B9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633E5-89CB-49DA-812C-0FCCEAC8A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314BEB-0BFC-4907-9A47-D7FDB39F7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615a-9f9d-4853-ba48-e45b7ae98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D09D6-1209-41FB-98F4-6EEEE4A8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Pzwei. Wolfgang Pendl</cp:lastModifiedBy>
  <cp:revision>2</cp:revision>
  <cp:lastPrinted>2019-05-10T22:44:00Z</cp:lastPrinted>
  <dcterms:created xsi:type="dcterms:W3CDTF">2020-05-11T07:46:00Z</dcterms:created>
  <dcterms:modified xsi:type="dcterms:W3CDTF">2020-05-11T07:46:00Z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0x01010030CB4318F94F034994E1DC5577486E90</vt:lpwstr>
  </property>
</Properties>
</file>