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0982F060" w:rsidR="00B157C3" w:rsidRPr="00972188" w:rsidRDefault="00A02863" w:rsidP="005731E0">
      <w:pPr>
        <w:rPr>
          <w:rFonts w:ascii="Arial" w:hAnsi="Arial" w:cs="Arial"/>
          <w:sz w:val="22"/>
          <w:szCs w:val="22"/>
          <w:lang w:val="de-AT"/>
        </w:rPr>
      </w:pPr>
      <w:r w:rsidRPr="003B7228">
        <w:rPr>
          <w:rFonts w:ascii="Arial" w:hAnsi="Arial" w:cs="Arial"/>
          <w:sz w:val="22"/>
          <w:szCs w:val="22"/>
          <w:lang w:val="de-AT"/>
        </w:rPr>
        <w:t>1</w:t>
      </w:r>
      <w:r w:rsidR="008A4F2E">
        <w:rPr>
          <w:rFonts w:ascii="Arial" w:hAnsi="Arial" w:cs="Arial"/>
          <w:sz w:val="22"/>
          <w:szCs w:val="22"/>
          <w:lang w:val="de-AT"/>
        </w:rPr>
        <w:t>8</w:t>
      </w:r>
      <w:r w:rsidR="00B157C3" w:rsidRPr="003B7228">
        <w:rPr>
          <w:rFonts w:ascii="Arial" w:hAnsi="Arial" w:cs="Arial"/>
          <w:sz w:val="22"/>
          <w:szCs w:val="22"/>
          <w:lang w:val="de-AT"/>
        </w:rPr>
        <w:t>.</w:t>
      </w:r>
      <w:r w:rsidR="00B157C3" w:rsidRPr="002D2362">
        <w:rPr>
          <w:rFonts w:ascii="Arial" w:hAnsi="Arial" w:cs="Arial"/>
          <w:sz w:val="22"/>
          <w:szCs w:val="22"/>
          <w:lang w:val="de-AT"/>
        </w:rPr>
        <w:t xml:space="preserve"> </w:t>
      </w:r>
      <w:r w:rsidR="00A21BF2">
        <w:rPr>
          <w:rFonts w:ascii="Arial" w:hAnsi="Arial" w:cs="Arial"/>
          <w:sz w:val="22"/>
          <w:szCs w:val="22"/>
          <w:lang w:val="de-AT"/>
        </w:rPr>
        <w:t xml:space="preserve">September </w:t>
      </w:r>
      <w:r w:rsidR="00FE102A">
        <w:rPr>
          <w:rFonts w:ascii="Arial" w:hAnsi="Arial" w:cs="Arial"/>
          <w:sz w:val="22"/>
          <w:szCs w:val="22"/>
          <w:lang w:val="de-AT"/>
        </w:rPr>
        <w:t>2020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682E4B8A" w14:textId="2986BA31" w:rsidR="00E427BC" w:rsidRPr="00CA3213" w:rsidRDefault="00A21BF2" w:rsidP="005731E0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Steigende Nachfrage und fünf neue </w:t>
      </w:r>
      <w:r w:rsidR="001D292C">
        <w:rPr>
          <w:rFonts w:ascii="Arial" w:hAnsi="Arial" w:cs="Arial"/>
          <w:b/>
          <w:sz w:val="22"/>
          <w:szCs w:val="22"/>
          <w:lang w:val="de-AT"/>
        </w:rPr>
        <w:t>Arbeitsplätze</w:t>
      </w:r>
      <w:r w:rsidR="00D640A9">
        <w:rPr>
          <w:rFonts w:ascii="Arial" w:hAnsi="Arial" w:cs="Arial"/>
          <w:b/>
          <w:sz w:val="22"/>
          <w:szCs w:val="22"/>
          <w:lang w:val="de-AT"/>
        </w:rPr>
        <w:br/>
      </w:r>
    </w:p>
    <w:p w14:paraId="5314ECA9" w14:textId="483AA19F" w:rsidR="00E427BC" w:rsidRPr="001B53DE" w:rsidRDefault="00A21BF2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Mohrenbrauerei </w:t>
      </w:r>
      <w:r w:rsidR="00BB03D2">
        <w:rPr>
          <w:rFonts w:ascii="Arial" w:hAnsi="Arial" w:cs="Arial"/>
          <w:b/>
          <w:sz w:val="28"/>
          <w:szCs w:val="28"/>
        </w:rPr>
        <w:t>fährt Zusatzschicht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652BAA61" w14:textId="67C4DEC6" w:rsidR="00E427BC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A21BF2">
        <w:rPr>
          <w:rFonts w:ascii="Arial" w:hAnsi="Arial" w:cs="Arial"/>
          <w:b/>
          <w:sz w:val="22"/>
          <w:szCs w:val="22"/>
          <w:lang w:val="de-AT"/>
        </w:rPr>
        <w:t>Aufgrund der gestiegenen Nachfrage, sowohl bei Bier als auch bei Limonade, fährt d</w:t>
      </w:r>
      <w:r w:rsidR="00D55FC5">
        <w:rPr>
          <w:rFonts w:ascii="Arial" w:hAnsi="Arial" w:cs="Arial"/>
          <w:b/>
          <w:sz w:val="22"/>
          <w:szCs w:val="22"/>
          <w:lang w:val="de-AT"/>
        </w:rPr>
        <w:t xml:space="preserve">ie </w:t>
      </w:r>
      <w:r w:rsidR="00D60219">
        <w:rPr>
          <w:rFonts w:ascii="Arial" w:hAnsi="Arial" w:cs="Arial"/>
          <w:b/>
          <w:sz w:val="22"/>
          <w:szCs w:val="22"/>
          <w:lang w:val="de-AT"/>
        </w:rPr>
        <w:t xml:space="preserve">Mohrenbrauerei </w:t>
      </w:r>
      <w:r w:rsidR="00A21BF2">
        <w:rPr>
          <w:rFonts w:ascii="Arial" w:hAnsi="Arial" w:cs="Arial"/>
          <w:b/>
          <w:sz w:val="22"/>
          <w:szCs w:val="22"/>
          <w:lang w:val="de-AT"/>
        </w:rPr>
        <w:t xml:space="preserve">seit Monatsbeginn im Zweischichtbetrieb. Damit </w:t>
      </w:r>
      <w:r w:rsidR="00F70941">
        <w:rPr>
          <w:rFonts w:ascii="Arial" w:hAnsi="Arial" w:cs="Arial"/>
          <w:b/>
          <w:sz w:val="22"/>
          <w:szCs w:val="22"/>
          <w:lang w:val="de-AT"/>
        </w:rPr>
        <w:t xml:space="preserve">erhöht sich </w:t>
      </w:r>
      <w:r w:rsidR="00A21BF2">
        <w:rPr>
          <w:rFonts w:ascii="Arial" w:hAnsi="Arial" w:cs="Arial"/>
          <w:b/>
          <w:sz w:val="22"/>
          <w:szCs w:val="22"/>
          <w:lang w:val="de-AT"/>
        </w:rPr>
        <w:t xml:space="preserve">die Produktionsmenge um </w:t>
      </w:r>
      <w:r w:rsidR="0053264E">
        <w:rPr>
          <w:rFonts w:ascii="Arial" w:hAnsi="Arial" w:cs="Arial"/>
          <w:b/>
          <w:sz w:val="22"/>
          <w:szCs w:val="22"/>
          <w:lang w:val="de-AT"/>
        </w:rPr>
        <w:t>6</w:t>
      </w:r>
      <w:r w:rsidR="00A21BF2">
        <w:rPr>
          <w:rFonts w:ascii="Arial" w:hAnsi="Arial" w:cs="Arial"/>
          <w:b/>
          <w:sz w:val="22"/>
          <w:szCs w:val="22"/>
          <w:lang w:val="de-AT"/>
        </w:rPr>
        <w:t>0 Prozent. Fünf zusätzliche Mitarbeiter wurden eingestellt.</w:t>
      </w:r>
    </w:p>
    <w:p w14:paraId="57343C74" w14:textId="77777777" w:rsidR="00E427BC" w:rsidRPr="00B22F8A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4CC91C42" w14:textId="1E4C60A3" w:rsidR="001D292C" w:rsidRDefault="00A21BF2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Seit 1. September läuft die Abfüllung bei der Mohrenbrauerei in Dornbirn Montag bis Donnerstag im Zweischichtbetrieb von 6 bis 22 Uhr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–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„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>d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as erste Mal in unserer Geschichte“, wie Geschäftsführer Heinz Huber betont. 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>D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>er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gestiegene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Absatz von 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>Bier und Limonade führte zu diesem Schritt.</w:t>
      </w:r>
    </w:p>
    <w:p w14:paraId="7BA2367D" w14:textId="77777777" w:rsidR="001D292C" w:rsidRDefault="001D292C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5939887" w14:textId="708BA2CC" w:rsidR="00D409C6" w:rsidRDefault="00C30767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„Wir sind schon vor der Pandemie an unsere Grenzen gestoßen. Durch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den Lockdown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sank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>der Absatz von Fassbier in der Gastronomie, während der von Flaschen im Handel stark gestiegen ist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“, erklärt Huber.</w:t>
      </w:r>
      <w:r w:rsidR="001D29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Auch die Mitte Mai gemeinsam mit der Brauerei </w:t>
      </w:r>
      <w:proofErr w:type="spellStart"/>
      <w:r w:rsidR="001D292C">
        <w:rPr>
          <w:rFonts w:ascii="Arial" w:eastAsia="Times New Roman" w:hAnsi="Arial" w:cs="Arial"/>
          <w:color w:val="000000"/>
          <w:sz w:val="22"/>
          <w:szCs w:val="22"/>
          <w:lang w:val="de-AT"/>
        </w:rPr>
        <w:t>Frastanzer</w:t>
      </w:r>
      <w:proofErr w:type="spellEnd"/>
      <w:r w:rsidR="001D29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eingeführte Limonade „VO ÜS“ </w:t>
      </w:r>
      <w:r w:rsidR="002D7D0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wird teilweise in Dornbirn abgefüllt und </w:t>
      </w:r>
      <w:r w:rsidR="001D292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erfreut sich großer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>Beliebtheit</w:t>
      </w:r>
      <w:r w:rsidR="001D292C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720F0DAF" w14:textId="2AD9FAA4" w:rsidR="00C30767" w:rsidRDefault="00C30767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7712379" w14:textId="28C0A904" w:rsidR="001D292C" w:rsidRPr="001D292C" w:rsidRDefault="001D292C" w:rsidP="005731E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1D292C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Kapazitätserhöhung</w:t>
      </w:r>
      <w:r w:rsidR="00BA58AC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 und bessere Arbeitsbedingungen</w:t>
      </w:r>
    </w:p>
    <w:p w14:paraId="202B0169" w14:textId="065542AE" w:rsidR="005C1B41" w:rsidRDefault="001D292C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Durch die zweite Schicht an vier Werktagen konnte die Tagesproduktion von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10.000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auf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1</w:t>
      </w:r>
      <w:r w:rsidR="0053264E">
        <w:rPr>
          <w:rFonts w:ascii="Arial" w:eastAsia="Times New Roman" w:hAnsi="Arial" w:cs="Arial"/>
          <w:color w:val="000000"/>
          <w:sz w:val="22"/>
          <w:szCs w:val="22"/>
          <w:lang w:val="de-AT"/>
        </w:rPr>
        <w:t>6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.000 Kisten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erhöht werden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>. Fünf neue Mitarbeiter haben dadurch einen Job bekommen. „</w:t>
      </w:r>
      <w:r w:rsidR="00BA58A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 zweite Schicht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>entlastet unsere Stammbelegschaft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es fallen kaum mehr 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Überstunden </w:t>
      </w:r>
      <w:r w:rsidR="00BB03D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an 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und </w:t>
      </w:r>
      <w:r w:rsidR="00BA58AC">
        <w:rPr>
          <w:rFonts w:ascii="Arial" w:eastAsia="Times New Roman" w:hAnsi="Arial" w:cs="Arial"/>
          <w:color w:val="000000"/>
          <w:sz w:val="22"/>
          <w:szCs w:val="22"/>
          <w:lang w:val="de-AT"/>
        </w:rPr>
        <w:t>es</w:t>
      </w:r>
      <w:r w:rsidR="00C30767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bleibt mehr Zeit für Schulungen und Wartung“, freut sich Schichtleiter</w:t>
      </w:r>
      <w:r w:rsidR="005326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53264E" w:rsidRPr="0053264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Zoran </w:t>
      </w:r>
      <w:proofErr w:type="spellStart"/>
      <w:r w:rsidR="0053264E" w:rsidRPr="0053264E">
        <w:rPr>
          <w:rFonts w:ascii="Arial" w:eastAsia="Times New Roman" w:hAnsi="Arial" w:cs="Arial"/>
          <w:color w:val="000000"/>
          <w:sz w:val="22"/>
          <w:szCs w:val="22"/>
          <w:lang w:val="de-AT"/>
        </w:rPr>
        <w:t>Stanculovic</w:t>
      </w:r>
      <w:proofErr w:type="spellEnd"/>
      <w:r w:rsidR="0053264E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</w:p>
    <w:p w14:paraId="2BC4ACF0" w14:textId="76C88C5D" w:rsidR="008A4F2E" w:rsidRDefault="008A4F2E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6BDBFEE" w14:textId="77777777" w:rsidR="0053264E" w:rsidRDefault="0053264E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F28ADC6" w14:textId="77777777" w:rsidR="005C1B41" w:rsidRDefault="005C1B41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77777777" w:rsidR="0008192D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Familien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40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F3102B">
        <w:rPr>
          <w:rFonts w:ascii="Arial" w:hAnsi="Arial" w:cs="Arial"/>
          <w:sz w:val="22"/>
          <w:szCs w:val="22"/>
          <w:lang w:val="de-AT"/>
        </w:rPr>
        <w:t xml:space="preserve">Umsatz 2018: </w:t>
      </w:r>
      <w:r>
        <w:rPr>
          <w:rFonts w:ascii="Arial" w:hAnsi="Arial" w:cs="Arial"/>
          <w:sz w:val="22"/>
          <w:szCs w:val="22"/>
          <w:lang w:val="de-AT"/>
        </w:rPr>
        <w:t>2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3C12750C" w:rsidR="00C30767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>
        <w:rPr>
          <w:rFonts w:ascii="Arial" w:hAnsi="Arial" w:cs="Arial"/>
          <w:sz w:val="22"/>
          <w:szCs w:val="22"/>
          <w:lang w:val="de-AT"/>
        </w:rPr>
        <w:t xml:space="preserve">in </w:t>
      </w:r>
      <w:r>
        <w:rPr>
          <w:rFonts w:ascii="Arial" w:hAnsi="Arial" w:cs="Arial"/>
          <w:sz w:val="22"/>
          <w:szCs w:val="22"/>
          <w:lang w:val="de-AT"/>
        </w:rPr>
        <w:t>Vorarlberg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: </w:t>
      </w:r>
      <w:r w:rsidR="00C30767">
        <w:rPr>
          <w:rFonts w:ascii="Arial" w:hAnsi="Arial" w:cs="Arial"/>
          <w:sz w:val="22"/>
          <w:szCs w:val="22"/>
          <w:lang w:val="de-AT"/>
        </w:rPr>
        <w:t>53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11C571FB" w14:textId="332B4709" w:rsidR="00CF6F1B" w:rsidRDefault="00CF6F1B" w:rsidP="005731E0">
      <w:pPr>
        <w:rPr>
          <w:rFonts w:ascii="Arial" w:hAnsi="Arial" w:cs="Arial"/>
          <w:sz w:val="22"/>
          <w:szCs w:val="22"/>
          <w:lang w:val="de-AT"/>
        </w:rPr>
      </w:pPr>
    </w:p>
    <w:p w14:paraId="1E50E190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2555E870" w14:textId="6148E250" w:rsidR="001C3DB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Bildunterschrift:</w:t>
      </w:r>
      <w:r>
        <w:rPr>
          <w:rFonts w:ascii="Arial" w:hAnsi="Arial" w:cs="Arial"/>
          <w:b/>
          <w:sz w:val="22"/>
          <w:szCs w:val="22"/>
          <w:lang w:val="de-AT"/>
        </w:rPr>
        <w:br/>
      </w:r>
      <w:r w:rsidR="001C3DBB" w:rsidRPr="00B235F8">
        <w:rPr>
          <w:rFonts w:ascii="Arial" w:hAnsi="Arial" w:cs="Arial"/>
          <w:sz w:val="22"/>
          <w:szCs w:val="22"/>
          <w:lang w:val="de-AT"/>
        </w:rPr>
        <w:t>Mohren</w:t>
      </w:r>
      <w:r w:rsidR="008A4F2E">
        <w:rPr>
          <w:rFonts w:ascii="Arial" w:hAnsi="Arial" w:cs="Arial"/>
          <w:sz w:val="22"/>
          <w:szCs w:val="22"/>
          <w:lang w:val="de-AT"/>
        </w:rPr>
        <w:t>brauerei</w:t>
      </w:r>
      <w:r w:rsidR="001C3DBB" w:rsidRPr="00B235F8">
        <w:rPr>
          <w:rFonts w:ascii="Arial" w:hAnsi="Arial" w:cs="Arial"/>
          <w:sz w:val="22"/>
          <w:szCs w:val="22"/>
          <w:lang w:val="de-AT"/>
        </w:rPr>
        <w:t>-</w:t>
      </w:r>
      <w:r w:rsidR="008A4F2E">
        <w:rPr>
          <w:rFonts w:ascii="Arial" w:hAnsi="Arial" w:cs="Arial"/>
          <w:sz w:val="22"/>
          <w:szCs w:val="22"/>
          <w:lang w:val="de-AT"/>
        </w:rPr>
        <w:t>Abfuellung1.jpg: Aufgrund gestiegener Nachfrage füllt die Mohrenbrauerei seit September im Zweischichtbetrieb ab.</w:t>
      </w:r>
    </w:p>
    <w:p w14:paraId="441F055B" w14:textId="7A6F57C4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7DC341AC" w14:textId="3E42BBD9" w:rsidR="008A4F2E" w:rsidRDefault="008A4F2E" w:rsidP="008A4F2E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>Mohren</w:t>
      </w:r>
      <w:r>
        <w:rPr>
          <w:rFonts w:ascii="Arial" w:hAnsi="Arial" w:cs="Arial"/>
          <w:sz w:val="22"/>
          <w:szCs w:val="22"/>
          <w:lang w:val="de-AT"/>
        </w:rPr>
        <w:t>brauerei</w:t>
      </w:r>
      <w:r w:rsidRPr="00B235F8">
        <w:rPr>
          <w:rFonts w:ascii="Arial" w:hAnsi="Arial" w:cs="Arial"/>
          <w:sz w:val="22"/>
          <w:szCs w:val="22"/>
          <w:lang w:val="de-AT"/>
        </w:rPr>
        <w:t>-</w:t>
      </w:r>
      <w:r>
        <w:rPr>
          <w:rFonts w:ascii="Arial" w:hAnsi="Arial" w:cs="Arial"/>
          <w:sz w:val="22"/>
          <w:szCs w:val="22"/>
          <w:lang w:val="de-AT"/>
        </w:rPr>
        <w:t xml:space="preserve">Abfuellung2.jpg: Durch die zweite Abfüllschicht bei der Mohrenbrauerei wird die Kapazität um </w:t>
      </w:r>
      <w:r w:rsidR="0053264E">
        <w:rPr>
          <w:rFonts w:ascii="Arial" w:hAnsi="Arial" w:cs="Arial"/>
          <w:sz w:val="22"/>
          <w:szCs w:val="22"/>
          <w:lang w:val="de-AT"/>
        </w:rPr>
        <w:t>6</w:t>
      </w:r>
      <w:r>
        <w:rPr>
          <w:rFonts w:ascii="Arial" w:hAnsi="Arial" w:cs="Arial"/>
          <w:sz w:val="22"/>
          <w:szCs w:val="22"/>
          <w:lang w:val="de-AT"/>
        </w:rPr>
        <w:t>0 Prozent erhöht.</w:t>
      </w:r>
    </w:p>
    <w:p w14:paraId="18E12CD9" w14:textId="77777777" w:rsidR="008A4F2E" w:rsidRDefault="008A4F2E" w:rsidP="008A4F2E">
      <w:pPr>
        <w:rPr>
          <w:rFonts w:ascii="Arial" w:hAnsi="Arial" w:cs="Arial"/>
          <w:sz w:val="22"/>
          <w:szCs w:val="22"/>
          <w:lang w:val="de-AT"/>
        </w:rPr>
      </w:pPr>
    </w:p>
    <w:p w14:paraId="11824B77" w14:textId="52D85933" w:rsidR="008A4F2E" w:rsidRDefault="008A4F2E" w:rsidP="008A4F2E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>Mohren</w:t>
      </w:r>
      <w:r>
        <w:rPr>
          <w:rFonts w:ascii="Arial" w:hAnsi="Arial" w:cs="Arial"/>
          <w:sz w:val="22"/>
          <w:szCs w:val="22"/>
          <w:lang w:val="de-AT"/>
        </w:rPr>
        <w:t>brauerei</w:t>
      </w:r>
      <w:r w:rsidRPr="00B235F8">
        <w:rPr>
          <w:rFonts w:ascii="Arial" w:hAnsi="Arial" w:cs="Arial"/>
          <w:sz w:val="22"/>
          <w:szCs w:val="22"/>
          <w:lang w:val="de-AT"/>
        </w:rPr>
        <w:t>-</w:t>
      </w:r>
      <w:r>
        <w:rPr>
          <w:rFonts w:ascii="Arial" w:hAnsi="Arial" w:cs="Arial"/>
          <w:sz w:val="22"/>
          <w:szCs w:val="22"/>
          <w:lang w:val="de-AT"/>
        </w:rPr>
        <w:t>Abfuellung3.jpg: Mit dem Zweischichtbetrieb bei der Mohrenbrauerei konnten fünf neue Arbeitsplätze geschaffen werden.</w:t>
      </w:r>
    </w:p>
    <w:p w14:paraId="27B469A6" w14:textId="77777777" w:rsidR="0087753E" w:rsidRPr="00B235F8" w:rsidRDefault="0087753E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10C60A74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lastRenderedPageBreak/>
        <w:t xml:space="preserve">Copyright: </w:t>
      </w:r>
      <w:r w:rsidR="008A4F2E">
        <w:rPr>
          <w:rFonts w:ascii="Arial" w:hAnsi="Arial" w:cs="Arial"/>
          <w:sz w:val="22"/>
          <w:szCs w:val="22"/>
          <w:lang w:val="de-AT"/>
        </w:rPr>
        <w:t xml:space="preserve">Mohrenbrauerei.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für alle Fotos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0FD0C72E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Bernd Marte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Werner F. Sommer</w:t>
      </w:r>
      <w:r>
        <w:rPr>
          <w:rFonts w:ascii="Arial" w:hAnsi="Arial" w:cs="Arial"/>
          <w:sz w:val="22"/>
          <w:szCs w:val="22"/>
          <w:lang w:val="de-AT"/>
        </w:rPr>
        <w:br/>
        <w:t>Marketingleitung 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639EB752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151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699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FE102A">
        <w:rPr>
          <w:rFonts w:ascii="Arial" w:hAnsi="Arial" w:cs="Arial"/>
          <w:sz w:val="22"/>
          <w:szCs w:val="22"/>
          <w:lang w:val="de-AT"/>
        </w:rPr>
        <w:t>1025 4817</w:t>
      </w:r>
    </w:p>
    <w:p w14:paraId="1A49AAE8" w14:textId="2BE83C0B" w:rsidR="00E427BC" w:rsidRPr="005C680F" w:rsidRDefault="00E427BC" w:rsidP="005731E0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 </w:t>
      </w:r>
      <w:hyperlink r:id="rId9" w:history="1">
        <w:r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bernd.marte@mohrenbrauerei.at</w:t>
        </w:r>
      </w:hyperlink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M </w:t>
      </w:r>
      <w:hyperlink r:id="rId10" w:history="1">
        <w:r w:rsidR="00FE102A" w:rsidRPr="00FE102A">
          <w:rPr>
            <w:rStyle w:val="Hyperlink"/>
            <w:rFonts w:ascii="Arial" w:hAnsi="Arial" w:cs="Arial"/>
            <w:sz w:val="22"/>
            <w:szCs w:val="22"/>
            <w:lang w:val="de-AT"/>
          </w:rPr>
          <w:t>werner.sommer@pzwei.at</w:t>
        </w:r>
      </w:hyperlink>
    </w:p>
    <w:p w14:paraId="672AADF4" w14:textId="7C69A8F2" w:rsidR="000436ED" w:rsidRPr="00B157C3" w:rsidRDefault="00F70941" w:rsidP="005731E0">
      <w:pPr>
        <w:rPr>
          <w:lang w:val="de-AT"/>
        </w:rPr>
      </w:pPr>
      <w:hyperlink r:id="rId11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2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sectPr w:rsidR="000436ED" w:rsidRPr="00B157C3" w:rsidSect="008D0FC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75DD" w14:textId="77777777" w:rsidR="00864C64" w:rsidRDefault="00864C64" w:rsidP="00947C49">
      <w:r>
        <w:separator/>
      </w:r>
    </w:p>
  </w:endnote>
  <w:endnote w:type="continuationSeparator" w:id="0">
    <w:p w14:paraId="7D41562C" w14:textId="77777777" w:rsidR="00864C64" w:rsidRDefault="00864C64" w:rsidP="00947C49">
      <w:r>
        <w:continuationSeparator/>
      </w:r>
    </w:p>
  </w:endnote>
  <w:endnote w:type="continuationNotice" w:id="1">
    <w:p w14:paraId="19C33338" w14:textId="77777777" w:rsidR="00864C64" w:rsidRDefault="00864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E6296" w14:textId="77777777" w:rsidR="00864C64" w:rsidRDefault="00864C64" w:rsidP="00947C49">
      <w:r>
        <w:separator/>
      </w:r>
    </w:p>
  </w:footnote>
  <w:footnote w:type="continuationSeparator" w:id="0">
    <w:p w14:paraId="6F4CCBB8" w14:textId="77777777" w:rsidR="00864C64" w:rsidRDefault="00864C64" w:rsidP="00947C49">
      <w:r>
        <w:continuationSeparator/>
      </w:r>
    </w:p>
  </w:footnote>
  <w:footnote w:type="continuationNotice" w:id="1">
    <w:p w14:paraId="083E6E51" w14:textId="77777777" w:rsidR="00864C64" w:rsidRDefault="00864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33271"/>
    <w:rsid w:val="000436ED"/>
    <w:rsid w:val="00060A4B"/>
    <w:rsid w:val="000672BD"/>
    <w:rsid w:val="000773F7"/>
    <w:rsid w:val="0007756E"/>
    <w:rsid w:val="0008192D"/>
    <w:rsid w:val="000D38F2"/>
    <w:rsid w:val="000F2D41"/>
    <w:rsid w:val="000F5F46"/>
    <w:rsid w:val="0011181B"/>
    <w:rsid w:val="00111C70"/>
    <w:rsid w:val="001A0B2D"/>
    <w:rsid w:val="001C3DBB"/>
    <w:rsid w:val="001C4B2D"/>
    <w:rsid w:val="001D292C"/>
    <w:rsid w:val="001D430E"/>
    <w:rsid w:val="001F6289"/>
    <w:rsid w:val="00213D35"/>
    <w:rsid w:val="00250402"/>
    <w:rsid w:val="00275519"/>
    <w:rsid w:val="0028200D"/>
    <w:rsid w:val="00283D62"/>
    <w:rsid w:val="002B060B"/>
    <w:rsid w:val="002C0C7E"/>
    <w:rsid w:val="002D7D0A"/>
    <w:rsid w:val="00307E87"/>
    <w:rsid w:val="00340EC5"/>
    <w:rsid w:val="00360C04"/>
    <w:rsid w:val="003A02CA"/>
    <w:rsid w:val="003A42D1"/>
    <w:rsid w:val="003A5B4C"/>
    <w:rsid w:val="003B232C"/>
    <w:rsid w:val="003B7228"/>
    <w:rsid w:val="003C6294"/>
    <w:rsid w:val="00420076"/>
    <w:rsid w:val="00420736"/>
    <w:rsid w:val="004D0C3B"/>
    <w:rsid w:val="004D3371"/>
    <w:rsid w:val="004E6447"/>
    <w:rsid w:val="004F4A0C"/>
    <w:rsid w:val="005146C3"/>
    <w:rsid w:val="0052519E"/>
    <w:rsid w:val="00530515"/>
    <w:rsid w:val="0053264E"/>
    <w:rsid w:val="00535929"/>
    <w:rsid w:val="005369F1"/>
    <w:rsid w:val="00561A83"/>
    <w:rsid w:val="00571119"/>
    <w:rsid w:val="005731E0"/>
    <w:rsid w:val="005B6080"/>
    <w:rsid w:val="005C1B41"/>
    <w:rsid w:val="005E60A1"/>
    <w:rsid w:val="00605C21"/>
    <w:rsid w:val="00611C0D"/>
    <w:rsid w:val="006A5F7C"/>
    <w:rsid w:val="006D1C52"/>
    <w:rsid w:val="006D378C"/>
    <w:rsid w:val="006F3C1C"/>
    <w:rsid w:val="006F430B"/>
    <w:rsid w:val="007751E0"/>
    <w:rsid w:val="007D2D0C"/>
    <w:rsid w:val="00801B3B"/>
    <w:rsid w:val="008122FA"/>
    <w:rsid w:val="00864C64"/>
    <w:rsid w:val="00872B43"/>
    <w:rsid w:val="00875582"/>
    <w:rsid w:val="0087753E"/>
    <w:rsid w:val="008849E7"/>
    <w:rsid w:val="00897003"/>
    <w:rsid w:val="008A4F2E"/>
    <w:rsid w:val="008D0FC3"/>
    <w:rsid w:val="00947C49"/>
    <w:rsid w:val="00996357"/>
    <w:rsid w:val="009C0E5F"/>
    <w:rsid w:val="009E27CF"/>
    <w:rsid w:val="009F5FF2"/>
    <w:rsid w:val="00A02863"/>
    <w:rsid w:val="00A21BF2"/>
    <w:rsid w:val="00A41689"/>
    <w:rsid w:val="00A5614B"/>
    <w:rsid w:val="00A64C8F"/>
    <w:rsid w:val="00A86653"/>
    <w:rsid w:val="00A91F77"/>
    <w:rsid w:val="00AA0E86"/>
    <w:rsid w:val="00AA6801"/>
    <w:rsid w:val="00AB28F0"/>
    <w:rsid w:val="00AB3E94"/>
    <w:rsid w:val="00AC01B6"/>
    <w:rsid w:val="00AC0931"/>
    <w:rsid w:val="00AC32BE"/>
    <w:rsid w:val="00B157C3"/>
    <w:rsid w:val="00B22369"/>
    <w:rsid w:val="00B235F8"/>
    <w:rsid w:val="00B37C58"/>
    <w:rsid w:val="00B40EB8"/>
    <w:rsid w:val="00B808A4"/>
    <w:rsid w:val="00BA58AC"/>
    <w:rsid w:val="00BB03D2"/>
    <w:rsid w:val="00BB4413"/>
    <w:rsid w:val="00C07680"/>
    <w:rsid w:val="00C07CE4"/>
    <w:rsid w:val="00C30767"/>
    <w:rsid w:val="00C42FEC"/>
    <w:rsid w:val="00C616E9"/>
    <w:rsid w:val="00C74354"/>
    <w:rsid w:val="00CF6F1B"/>
    <w:rsid w:val="00D409C6"/>
    <w:rsid w:val="00D43C0B"/>
    <w:rsid w:val="00D5207E"/>
    <w:rsid w:val="00D55FC5"/>
    <w:rsid w:val="00D60219"/>
    <w:rsid w:val="00D640A9"/>
    <w:rsid w:val="00DF05DB"/>
    <w:rsid w:val="00E351C9"/>
    <w:rsid w:val="00E427BC"/>
    <w:rsid w:val="00E53781"/>
    <w:rsid w:val="00E55CD4"/>
    <w:rsid w:val="00EA07A6"/>
    <w:rsid w:val="00EF19D8"/>
    <w:rsid w:val="00F12739"/>
    <w:rsid w:val="00F70941"/>
    <w:rsid w:val="00F81FA1"/>
    <w:rsid w:val="00F83324"/>
    <w:rsid w:val="00F9400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zwei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renbrauerei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erner.sommer@pzwei.at" TargetMode="External"/><Relationship Id="rId4" Type="http://schemas.openxmlformats.org/officeDocument/2006/relationships/styles" Target="styles.xml"/><Relationship Id="rId9" Type="http://schemas.openxmlformats.org/officeDocument/2006/relationships/hyperlink" Target="mailto:bernd.marte@mohrenbrauerei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Pzwei. Werner Sommer</cp:lastModifiedBy>
  <cp:revision>23</cp:revision>
  <cp:lastPrinted>2019-05-03T18:44:00Z</cp:lastPrinted>
  <dcterms:created xsi:type="dcterms:W3CDTF">2020-05-28T08:32:00Z</dcterms:created>
  <dcterms:modified xsi:type="dcterms:W3CDTF">2020-09-17T10:35:00Z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