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ACA57" w14:textId="77777777" w:rsidR="00BF324C" w:rsidRPr="00085C4F" w:rsidRDefault="00BF324C">
      <w:pPr>
        <w:rPr>
          <w:rFonts w:ascii="Verdana" w:hAnsi="Verdana"/>
          <w:sz w:val="18"/>
          <w:szCs w:val="18"/>
        </w:rPr>
      </w:pPr>
    </w:p>
    <w:p w14:paraId="3CB17061" w14:textId="77777777" w:rsidR="00085C4F" w:rsidRDefault="00085C4F">
      <w:pPr>
        <w:rPr>
          <w:rFonts w:ascii="Verdana" w:hAnsi="Verdana"/>
          <w:sz w:val="18"/>
          <w:szCs w:val="18"/>
        </w:rPr>
      </w:pPr>
    </w:p>
    <w:p w14:paraId="7E310DFB" w14:textId="77777777" w:rsidR="00085C4F" w:rsidRPr="00085C4F" w:rsidRDefault="00085C4F">
      <w:pPr>
        <w:rPr>
          <w:rFonts w:ascii="Verdana" w:hAnsi="Verdana"/>
          <w:sz w:val="18"/>
          <w:szCs w:val="18"/>
        </w:rPr>
      </w:pPr>
    </w:p>
    <w:p w14:paraId="5A9E9476" w14:textId="77777777" w:rsidR="00FE7FDC" w:rsidRDefault="00FE7FDC" w:rsidP="00FE7FD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Presseaussendung</w:t>
      </w:r>
    </w:p>
    <w:p w14:paraId="10B261B0" w14:textId="77777777" w:rsidR="00FE7FDC" w:rsidRDefault="00FE7FDC" w:rsidP="00FE7FDC">
      <w:pPr>
        <w:rPr>
          <w:rFonts w:ascii="Verdana" w:hAnsi="Verdana"/>
          <w:sz w:val="18"/>
          <w:szCs w:val="18"/>
        </w:rPr>
      </w:pPr>
    </w:p>
    <w:p w14:paraId="265A6937" w14:textId="77777777" w:rsidR="00FE7FDC" w:rsidRDefault="00FE7FDC" w:rsidP="00FE7FDC">
      <w:pPr>
        <w:pStyle w:val="EinfAbs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11 neue Lehrlinge bei GRASS</w:t>
      </w:r>
    </w:p>
    <w:p w14:paraId="7583395F" w14:textId="77777777" w:rsidR="00FE7FDC" w:rsidRPr="00637A57" w:rsidRDefault="00FE7FDC" w:rsidP="00FE7FDC">
      <w:pPr>
        <w:pStyle w:val="EinfAbs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18"/>
          <w:szCs w:val="18"/>
        </w:rPr>
        <w:t>Zwei Mädchen und neun Burschen starten ihre Ausbildung in Höchst und Götzis</w:t>
      </w:r>
    </w:p>
    <w:p w14:paraId="463CDBE9" w14:textId="77777777" w:rsidR="00FE7FDC" w:rsidRPr="00637A57" w:rsidRDefault="00FE7FDC" w:rsidP="00FE7FDC">
      <w:pPr>
        <w:spacing w:after="0" w:line="240" w:lineRule="auto"/>
        <w:rPr>
          <w:rFonts w:ascii="Verdana" w:hAnsi="Verdana" w:cs="Verdana"/>
          <w:sz w:val="18"/>
          <w:szCs w:val="18"/>
          <w:lang w:val="de-DE"/>
        </w:rPr>
      </w:pPr>
    </w:p>
    <w:p w14:paraId="27CD50CA" w14:textId="6ED629F8" w:rsidR="00FE7FDC" w:rsidRPr="00637A57" w:rsidRDefault="00FE7FDC" w:rsidP="00FE7FDC">
      <w:pPr>
        <w:pStyle w:val="EinfAbs"/>
        <w:rPr>
          <w:rFonts w:ascii="Verdana" w:hAnsi="Verdana" w:cs="Verdana"/>
          <w:i/>
          <w:sz w:val="18"/>
          <w:szCs w:val="18"/>
        </w:rPr>
      </w:pPr>
      <w:r w:rsidRPr="00637A57">
        <w:rPr>
          <w:rFonts w:ascii="Verdana" w:hAnsi="Verdana" w:cs="Verdana"/>
          <w:i/>
          <w:sz w:val="18"/>
          <w:szCs w:val="18"/>
        </w:rPr>
        <w:t xml:space="preserve">Höchst, </w:t>
      </w:r>
      <w:r w:rsidR="002352F2">
        <w:rPr>
          <w:rFonts w:ascii="Verdana" w:hAnsi="Verdana" w:cs="Verdana"/>
          <w:i/>
          <w:sz w:val="18"/>
          <w:szCs w:val="18"/>
        </w:rPr>
        <w:t>8</w:t>
      </w:r>
      <w:r w:rsidRPr="00637A57">
        <w:rPr>
          <w:rFonts w:ascii="Verdana" w:hAnsi="Verdana" w:cs="Verdana"/>
          <w:i/>
          <w:sz w:val="18"/>
          <w:szCs w:val="18"/>
        </w:rPr>
        <w:t xml:space="preserve">. </w:t>
      </w:r>
      <w:r>
        <w:rPr>
          <w:rFonts w:ascii="Verdana" w:hAnsi="Verdana" w:cs="Verdana"/>
          <w:i/>
          <w:sz w:val="18"/>
          <w:szCs w:val="18"/>
        </w:rPr>
        <w:t xml:space="preserve">September </w:t>
      </w:r>
      <w:r w:rsidRPr="00637A57">
        <w:rPr>
          <w:rFonts w:ascii="Verdana" w:hAnsi="Verdana" w:cs="Verdana"/>
          <w:i/>
          <w:sz w:val="18"/>
          <w:szCs w:val="18"/>
        </w:rPr>
        <w:t>20</w:t>
      </w:r>
      <w:r>
        <w:rPr>
          <w:rFonts w:ascii="Verdana" w:hAnsi="Verdana" w:cs="Verdana"/>
          <w:i/>
          <w:sz w:val="18"/>
          <w:szCs w:val="18"/>
        </w:rPr>
        <w:t>20</w:t>
      </w:r>
      <w:r w:rsidRPr="00637A57">
        <w:rPr>
          <w:rFonts w:ascii="Verdana" w:hAnsi="Verdana" w:cs="Verdana"/>
          <w:i/>
          <w:sz w:val="18"/>
          <w:szCs w:val="18"/>
        </w:rPr>
        <w:t xml:space="preserve"> –</w:t>
      </w:r>
      <w:r>
        <w:rPr>
          <w:rFonts w:ascii="Verdana" w:hAnsi="Verdana" w:cs="Verdana"/>
          <w:i/>
          <w:sz w:val="18"/>
          <w:szCs w:val="18"/>
        </w:rPr>
        <w:t xml:space="preserve"> Bei GRASS, dem führenden Hersteller von Bewegungs-Systemen für hochwertige Möbel, war Anfang September Karrierestart für 11 Nachwuchsfachkräfte in fünf verschiedenen Lehrberufen.</w:t>
      </w:r>
    </w:p>
    <w:p w14:paraId="0AA11261" w14:textId="77777777" w:rsidR="00FE7FDC" w:rsidRDefault="00FE7FDC" w:rsidP="00FE7FDC">
      <w:pPr>
        <w:pStyle w:val="EinfAbs"/>
        <w:rPr>
          <w:rFonts w:ascii="Verdana" w:hAnsi="Verdana" w:cs="Verdana"/>
          <w:sz w:val="18"/>
          <w:szCs w:val="18"/>
        </w:rPr>
      </w:pPr>
    </w:p>
    <w:p w14:paraId="604AC12B" w14:textId="77777777" w:rsidR="00FE7FDC" w:rsidRDefault="00FE7FDC" w:rsidP="00FE7FDC">
      <w:pPr>
        <w:pStyle w:val="EinfAbs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Zwei Maschinenbautechnikerinnen, fünf Prozesstechniker, zwei Elektrotechniker, ein Konstrukteur und ein Informationstechniker haben ihre Ausbildung bei GRASS begonnen. Acht von ihnen werden in Höchst, drei in Götzis ihre Ausbildung beginnen.</w:t>
      </w:r>
    </w:p>
    <w:p w14:paraId="2EE175B9" w14:textId="77777777" w:rsidR="00FE7FDC" w:rsidRDefault="00FE7FDC" w:rsidP="00FE7FDC">
      <w:pPr>
        <w:pStyle w:val="EinfAbs"/>
        <w:rPr>
          <w:rFonts w:ascii="Verdana" w:hAnsi="Verdana" w:cs="Verdana"/>
          <w:color w:val="auto"/>
          <w:sz w:val="18"/>
          <w:szCs w:val="18"/>
        </w:rPr>
      </w:pPr>
    </w:p>
    <w:p w14:paraId="1A6E11A7" w14:textId="77777777" w:rsidR="00FE7FDC" w:rsidRPr="0066731A" w:rsidRDefault="00FE7FDC" w:rsidP="00FE7FDC">
      <w:pPr>
        <w:pStyle w:val="EinfAbs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„Trotz </w:t>
      </w:r>
      <w:proofErr w:type="spellStart"/>
      <w:r>
        <w:rPr>
          <w:rFonts w:ascii="Verdana" w:hAnsi="Verdana" w:cs="Verdana"/>
          <w:color w:val="auto"/>
          <w:sz w:val="18"/>
          <w:szCs w:val="18"/>
        </w:rPr>
        <w:t>Coronapandemie</w:t>
      </w:r>
      <w:proofErr w:type="spellEnd"/>
      <w:r>
        <w:rPr>
          <w:rFonts w:ascii="Verdana" w:hAnsi="Verdana" w:cs="Verdana"/>
          <w:color w:val="auto"/>
          <w:sz w:val="18"/>
          <w:szCs w:val="18"/>
        </w:rPr>
        <w:t xml:space="preserve"> war es für uns wichtig, die Ausbildung unserer Nachwuchsfachkräfte nicht zu vernachlässigen“, erklärt </w:t>
      </w:r>
      <w:r w:rsidRPr="00DE0A05">
        <w:rPr>
          <w:rFonts w:ascii="Verdana" w:hAnsi="Verdana" w:cs="Verdana"/>
          <w:color w:val="auto"/>
          <w:sz w:val="18"/>
          <w:szCs w:val="18"/>
        </w:rPr>
        <w:t>Dominik Steinwidder, Produktionsleiter bei GRASS in Götzis</w:t>
      </w:r>
      <w:r>
        <w:rPr>
          <w:rFonts w:ascii="Verdana" w:hAnsi="Verdana" w:cs="Verdana"/>
          <w:color w:val="auto"/>
          <w:sz w:val="18"/>
          <w:szCs w:val="18"/>
        </w:rPr>
        <w:t>.</w:t>
      </w:r>
    </w:p>
    <w:p w14:paraId="0BA7E62C" w14:textId="77777777" w:rsidR="00FE7FDC" w:rsidRDefault="00FE7FDC" w:rsidP="00FE7FDC">
      <w:pPr>
        <w:pStyle w:val="EinfAbs"/>
        <w:rPr>
          <w:rFonts w:ascii="Verdana" w:hAnsi="Verdana" w:cs="Verdana"/>
          <w:color w:val="auto"/>
          <w:sz w:val="18"/>
          <w:szCs w:val="18"/>
        </w:rPr>
      </w:pPr>
    </w:p>
    <w:p w14:paraId="4335E9CB" w14:textId="77777777" w:rsidR="00FE7FDC" w:rsidRPr="00C944E4" w:rsidRDefault="00FE7FDC" w:rsidP="00FE7FDC">
      <w:pPr>
        <w:pStyle w:val="EinfAbs"/>
        <w:rPr>
          <w:rFonts w:ascii="Verdana" w:hAnsi="Verdana" w:cs="Verdana"/>
          <w:b/>
          <w:color w:val="auto"/>
          <w:sz w:val="18"/>
          <w:szCs w:val="18"/>
        </w:rPr>
      </w:pPr>
      <w:r w:rsidRPr="00C944E4">
        <w:rPr>
          <w:rFonts w:ascii="Verdana" w:hAnsi="Verdana" w:cs="Verdana"/>
          <w:b/>
          <w:color w:val="auto"/>
          <w:sz w:val="18"/>
          <w:szCs w:val="18"/>
        </w:rPr>
        <w:t>Kennenlernwoche</w:t>
      </w:r>
    </w:p>
    <w:p w14:paraId="0656F95A" w14:textId="00D652E9" w:rsidR="00FE7FDC" w:rsidRDefault="00FE7FDC" w:rsidP="00FE7FDC">
      <w:pPr>
        <w:pStyle w:val="EinfAbs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Das Kennenlernen fand im GRASS-Haus in Höchst statt. In der ersten Woche erhielten die Neuen Einblick in die verschiedenen Unternehmensbereiche, erhielten Schulungen zu Compliance und Sicherheit</w:t>
      </w:r>
      <w:r w:rsidR="00AE03A8">
        <w:rPr>
          <w:rFonts w:ascii="Verdana" w:hAnsi="Verdana" w:cs="Verdana"/>
          <w:color w:val="auto"/>
          <w:sz w:val="18"/>
          <w:szCs w:val="18"/>
        </w:rPr>
        <w:t xml:space="preserve">. Außerdem </w:t>
      </w:r>
      <w:r>
        <w:rPr>
          <w:rFonts w:ascii="Verdana" w:hAnsi="Verdana" w:cs="Verdana"/>
          <w:color w:val="auto"/>
          <w:sz w:val="18"/>
          <w:szCs w:val="18"/>
        </w:rPr>
        <w:t xml:space="preserve">konnten </w:t>
      </w:r>
      <w:r w:rsidR="00AE03A8">
        <w:rPr>
          <w:rFonts w:ascii="Verdana" w:hAnsi="Verdana" w:cs="Verdana"/>
          <w:color w:val="auto"/>
          <w:sz w:val="18"/>
          <w:szCs w:val="18"/>
        </w:rPr>
        <w:t xml:space="preserve">sie </w:t>
      </w:r>
      <w:r>
        <w:rPr>
          <w:rFonts w:ascii="Verdana" w:hAnsi="Verdana" w:cs="Verdana"/>
          <w:color w:val="auto"/>
          <w:sz w:val="18"/>
          <w:szCs w:val="18"/>
        </w:rPr>
        <w:t>wichtige Ansprechpartner persönlich kennenlernen. Im Rahmen von Workshops tauschten sich die Lehrlinge und ihre Ausbilder über Werte und wechselseitige Erwartungshaltungen aus.</w:t>
      </w:r>
    </w:p>
    <w:p w14:paraId="51A894B0" w14:textId="77777777" w:rsidR="00FE7FDC" w:rsidRDefault="00FE7FDC" w:rsidP="00FE7FDC">
      <w:pPr>
        <w:pStyle w:val="EinfAbs"/>
        <w:rPr>
          <w:rFonts w:ascii="Verdana" w:hAnsi="Verdana" w:cs="Verdana"/>
          <w:color w:val="auto"/>
          <w:sz w:val="18"/>
          <w:szCs w:val="18"/>
        </w:rPr>
      </w:pPr>
    </w:p>
    <w:p w14:paraId="4B5CF71C" w14:textId="77777777" w:rsidR="00FE7FDC" w:rsidRPr="00042653" w:rsidRDefault="00FE7FDC" w:rsidP="00FE7FDC">
      <w:pPr>
        <w:pStyle w:val="EinfAbs"/>
        <w:rPr>
          <w:rFonts w:ascii="Verdana" w:hAnsi="Verdana" w:cs="Verdana"/>
          <w:b/>
          <w:color w:val="auto"/>
          <w:sz w:val="18"/>
          <w:szCs w:val="18"/>
        </w:rPr>
      </w:pPr>
      <w:r w:rsidRPr="00042653">
        <w:rPr>
          <w:rFonts w:ascii="Verdana" w:hAnsi="Verdana" w:cs="Verdana"/>
          <w:b/>
          <w:color w:val="auto"/>
          <w:sz w:val="18"/>
          <w:szCs w:val="18"/>
        </w:rPr>
        <w:t>Breiter Einblick</w:t>
      </w:r>
    </w:p>
    <w:p w14:paraId="4880B87A" w14:textId="3992EA44" w:rsidR="00FE7FDC" w:rsidRDefault="00FE7FDC" w:rsidP="00FE7FDC">
      <w:pPr>
        <w:pStyle w:val="EinfAbs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In</w:t>
      </w:r>
      <w:r w:rsidRPr="00042653">
        <w:rPr>
          <w:rFonts w:ascii="Verdana" w:hAnsi="Verdana" w:cs="Verdana"/>
          <w:color w:val="auto"/>
          <w:sz w:val="18"/>
          <w:szCs w:val="18"/>
        </w:rPr>
        <w:t xml:space="preserve"> den </w:t>
      </w:r>
      <w:r>
        <w:rPr>
          <w:rFonts w:ascii="Verdana" w:hAnsi="Verdana" w:cs="Verdana"/>
          <w:color w:val="auto"/>
          <w:sz w:val="18"/>
          <w:szCs w:val="18"/>
        </w:rPr>
        <w:t xml:space="preserve">GRASS-Werken in </w:t>
      </w:r>
      <w:r w:rsidRPr="00042653">
        <w:rPr>
          <w:rFonts w:ascii="Verdana" w:hAnsi="Verdana" w:cs="Verdana"/>
          <w:color w:val="auto"/>
          <w:sz w:val="18"/>
          <w:szCs w:val="18"/>
        </w:rPr>
        <w:t xml:space="preserve">Höchst und Götzis </w:t>
      </w:r>
      <w:r>
        <w:rPr>
          <w:rFonts w:ascii="Verdana" w:hAnsi="Verdana" w:cs="Verdana"/>
          <w:color w:val="auto"/>
          <w:sz w:val="18"/>
          <w:szCs w:val="18"/>
        </w:rPr>
        <w:t>werden insgesamt 62 Lehrlinge ausgebildet. D</w:t>
      </w:r>
      <w:r w:rsidRPr="00042653">
        <w:rPr>
          <w:rFonts w:ascii="Verdana" w:hAnsi="Verdana" w:cs="Verdana"/>
          <w:color w:val="auto"/>
          <w:sz w:val="18"/>
          <w:szCs w:val="18"/>
        </w:rPr>
        <w:t>ie Grundausbildung der technischen Lehrlinge erfolgt</w:t>
      </w:r>
      <w:r>
        <w:rPr>
          <w:rFonts w:ascii="Verdana" w:hAnsi="Verdana" w:cs="Verdana"/>
          <w:color w:val="auto"/>
          <w:sz w:val="18"/>
          <w:szCs w:val="18"/>
        </w:rPr>
        <w:t xml:space="preserve"> in den jeweiligen Lehrwerkstätten</w:t>
      </w:r>
      <w:r w:rsidRPr="00042653">
        <w:rPr>
          <w:rFonts w:ascii="Verdana" w:hAnsi="Verdana" w:cs="Verdana"/>
          <w:color w:val="auto"/>
          <w:sz w:val="18"/>
          <w:szCs w:val="18"/>
        </w:rPr>
        <w:t>. Danach stehen</w:t>
      </w:r>
      <w:r>
        <w:rPr>
          <w:rFonts w:ascii="Verdana" w:hAnsi="Verdana" w:cs="Verdana"/>
          <w:color w:val="auto"/>
          <w:sz w:val="18"/>
          <w:szCs w:val="18"/>
        </w:rPr>
        <w:t xml:space="preserve"> im Zuge der Rotation</w:t>
      </w:r>
      <w:r w:rsidRPr="00042653">
        <w:rPr>
          <w:rFonts w:ascii="Verdana" w:hAnsi="Verdana" w:cs="Verdana"/>
          <w:color w:val="auto"/>
          <w:sz w:val="18"/>
          <w:szCs w:val="18"/>
        </w:rPr>
        <w:t xml:space="preserve"> 20 innerbetriebliche Stationen auf dem Programm. Damit erhalten </w:t>
      </w:r>
      <w:r>
        <w:rPr>
          <w:rFonts w:ascii="Verdana" w:hAnsi="Verdana" w:cs="Verdana"/>
          <w:color w:val="auto"/>
          <w:sz w:val="18"/>
          <w:szCs w:val="18"/>
        </w:rPr>
        <w:t xml:space="preserve">die Nachwuchsfachkräfte einen umfassenden </w:t>
      </w:r>
      <w:r w:rsidRPr="00042653">
        <w:rPr>
          <w:rFonts w:ascii="Verdana" w:hAnsi="Verdana" w:cs="Verdana"/>
          <w:color w:val="auto"/>
          <w:sz w:val="18"/>
          <w:szCs w:val="18"/>
        </w:rPr>
        <w:t>Einblick in</w:t>
      </w:r>
      <w:r>
        <w:rPr>
          <w:rFonts w:ascii="Verdana" w:hAnsi="Verdana" w:cs="Verdana"/>
          <w:color w:val="auto"/>
          <w:sz w:val="18"/>
          <w:szCs w:val="18"/>
        </w:rPr>
        <w:t xml:space="preserve"> die Abläufe</w:t>
      </w:r>
      <w:r w:rsidRPr="00042653">
        <w:rPr>
          <w:rFonts w:ascii="Verdana" w:hAnsi="Verdana" w:cs="Verdana"/>
          <w:color w:val="auto"/>
          <w:sz w:val="18"/>
          <w:szCs w:val="18"/>
        </w:rPr>
        <w:t>. Neben den sechs hauptberuflichen Ausbildnern stehen ihnen in der Rotation Ausbildungsverantwortliche zur Seite.</w:t>
      </w:r>
    </w:p>
    <w:p w14:paraId="0D31E8DB" w14:textId="77777777" w:rsidR="00FE7FDC" w:rsidRPr="00042653" w:rsidRDefault="00FE7FDC" w:rsidP="00FE7FDC">
      <w:pPr>
        <w:pStyle w:val="EinfAbs"/>
        <w:rPr>
          <w:rFonts w:ascii="Verdana" w:hAnsi="Verdana" w:cs="Verdana"/>
          <w:color w:val="auto"/>
          <w:sz w:val="18"/>
          <w:szCs w:val="18"/>
        </w:rPr>
      </w:pPr>
    </w:p>
    <w:p w14:paraId="4EBEC671" w14:textId="1E1B0D8D" w:rsidR="00FE7FDC" w:rsidRPr="00042653" w:rsidRDefault="00FE7FDC" w:rsidP="00FE7FDC">
      <w:pPr>
        <w:pStyle w:val="EinfAbs"/>
        <w:rPr>
          <w:rFonts w:ascii="Verdana" w:hAnsi="Verdana" w:cs="Verdana"/>
          <w:color w:val="auto"/>
          <w:sz w:val="18"/>
          <w:szCs w:val="18"/>
        </w:rPr>
      </w:pPr>
      <w:r w:rsidRPr="00042653">
        <w:rPr>
          <w:rFonts w:ascii="Verdana" w:hAnsi="Verdana" w:cs="Verdana"/>
          <w:color w:val="auto"/>
          <w:sz w:val="18"/>
          <w:szCs w:val="18"/>
        </w:rPr>
        <w:t>GRASS führt seit 1998 das Prädikat „Ausgezeichneter Lehrbetrieb“ von Landesregierung, Wirtschaftskammer und Arbeiterkammer und ist seit 2016 als staatlich ausgezeichneter Ausbildungsbetrieb berechtigt, das Bundeswappen zu führen.</w:t>
      </w:r>
    </w:p>
    <w:p w14:paraId="64EE4992" w14:textId="77777777" w:rsidR="00FE7FDC" w:rsidRDefault="00FE7FDC" w:rsidP="00FE7FDC">
      <w:pPr>
        <w:pStyle w:val="EinfAbs"/>
        <w:rPr>
          <w:rFonts w:ascii="Verdana" w:hAnsi="Verdana" w:cs="Verdana"/>
          <w:sz w:val="18"/>
          <w:szCs w:val="18"/>
        </w:rPr>
      </w:pPr>
    </w:p>
    <w:p w14:paraId="24896292" w14:textId="77777777" w:rsidR="00FE7FDC" w:rsidRDefault="00FE7FDC" w:rsidP="00FE7FDC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Weiterführende Informationen:</w:t>
      </w:r>
    </w:p>
    <w:p w14:paraId="45975088" w14:textId="77777777" w:rsidR="00FE7FDC" w:rsidRDefault="00FE7FDC" w:rsidP="00FE7FDC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GRASS-Unternehmenssite: </w:t>
      </w:r>
      <w:r w:rsidRPr="00F35AFE">
        <w:rPr>
          <w:rFonts w:ascii="Verdana" w:hAnsi="Verdana" w:cs="Verdana"/>
          <w:sz w:val="18"/>
          <w:szCs w:val="18"/>
        </w:rPr>
        <w:t>www.grass.</w:t>
      </w:r>
      <w:r>
        <w:rPr>
          <w:rFonts w:ascii="Verdana" w:hAnsi="Verdana" w:cs="Verdana"/>
          <w:sz w:val="18"/>
          <w:szCs w:val="18"/>
        </w:rPr>
        <w:t>eu</w:t>
      </w:r>
    </w:p>
    <w:p w14:paraId="58F954E9" w14:textId="7F3AA5EB" w:rsidR="00FE7FDC" w:rsidRDefault="00FE7FDC" w:rsidP="00FE7FDC">
      <w:pPr>
        <w:pStyle w:val="EinfAbs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GRASS-Lehrlingss</w:t>
      </w:r>
      <w:r w:rsidR="00AE03A8">
        <w:rPr>
          <w:rFonts w:ascii="Verdana" w:hAnsi="Verdana" w:cs="Verdana"/>
          <w:sz w:val="18"/>
          <w:szCs w:val="18"/>
        </w:rPr>
        <w:t>ite</w:t>
      </w:r>
      <w:r>
        <w:rPr>
          <w:rFonts w:ascii="Verdana" w:hAnsi="Verdana" w:cs="Verdana"/>
          <w:sz w:val="18"/>
          <w:szCs w:val="18"/>
        </w:rPr>
        <w:t>: www.missionzukunft.at</w:t>
      </w:r>
    </w:p>
    <w:p w14:paraId="78365622" w14:textId="77777777" w:rsidR="00FE7FDC" w:rsidRPr="009A2AEA" w:rsidRDefault="00FE7FDC" w:rsidP="00FE7FDC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57935C79" w14:textId="77777777" w:rsidR="00FE7FDC" w:rsidRPr="009A2AEA" w:rsidRDefault="00FE7FDC" w:rsidP="00FE7FDC">
      <w:pPr>
        <w:pStyle w:val="EinfAbs"/>
        <w:rPr>
          <w:rFonts w:ascii="Verdana" w:hAnsi="Verdana" w:cs="Verdana"/>
          <w:sz w:val="18"/>
          <w:szCs w:val="18"/>
          <w:lang w:val="de-AT"/>
        </w:rPr>
      </w:pPr>
    </w:p>
    <w:p w14:paraId="4B4F6D31" w14:textId="77777777" w:rsidR="00FE7FDC" w:rsidRDefault="00FE7FDC" w:rsidP="00FE7FDC">
      <w:pPr>
        <w:pStyle w:val="EinfAbs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Fact-Box</w:t>
      </w:r>
      <w:r>
        <w:rPr>
          <w:rFonts w:ascii="Verdana" w:hAnsi="Verdana" w:cs="Verdana"/>
          <w:b/>
          <w:sz w:val="18"/>
          <w:szCs w:val="18"/>
        </w:rPr>
        <w:br/>
        <w:t>GRASS Gruppe</w:t>
      </w:r>
    </w:p>
    <w:p w14:paraId="411CC578" w14:textId="6DCEBECE" w:rsidR="00FE7FDC" w:rsidRDefault="00FE7FDC" w:rsidP="00FE7FDC">
      <w:pPr>
        <w:pStyle w:val="EinfAbs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Die </w:t>
      </w:r>
      <w:r w:rsidRPr="00046E94">
        <w:rPr>
          <w:rFonts w:ascii="Verdana" w:hAnsi="Verdana" w:cs="Verdana"/>
          <w:sz w:val="18"/>
          <w:szCs w:val="18"/>
        </w:rPr>
        <w:t>GRASS</w:t>
      </w:r>
      <w:r>
        <w:rPr>
          <w:rFonts w:ascii="Verdana" w:hAnsi="Verdana" w:cs="Verdana"/>
          <w:sz w:val="18"/>
          <w:szCs w:val="18"/>
        </w:rPr>
        <w:t>-Gruppe</w:t>
      </w:r>
      <w:r w:rsidRPr="00046E94">
        <w:rPr>
          <w:rFonts w:ascii="Verdana" w:hAnsi="Verdana" w:cs="Verdana"/>
          <w:sz w:val="18"/>
          <w:szCs w:val="18"/>
        </w:rPr>
        <w:t xml:space="preserve"> setzte </w:t>
      </w:r>
      <w:r>
        <w:rPr>
          <w:rFonts w:ascii="Verdana" w:hAnsi="Verdana" w:cs="Verdana"/>
          <w:sz w:val="18"/>
          <w:szCs w:val="18"/>
        </w:rPr>
        <w:t>2019</w:t>
      </w:r>
      <w:r w:rsidRPr="00046E94">
        <w:rPr>
          <w:rFonts w:ascii="Verdana" w:hAnsi="Verdana" w:cs="Verdana"/>
          <w:sz w:val="18"/>
          <w:szCs w:val="18"/>
        </w:rPr>
        <w:t xml:space="preserve"> mit </w:t>
      </w:r>
      <w:r>
        <w:rPr>
          <w:rFonts w:ascii="Verdana" w:hAnsi="Verdana" w:cs="Verdana"/>
          <w:sz w:val="18"/>
          <w:szCs w:val="18"/>
        </w:rPr>
        <w:t>knapp 1</w:t>
      </w:r>
      <w:r w:rsidRPr="00046E94">
        <w:rPr>
          <w:rFonts w:ascii="Verdana" w:hAnsi="Verdana" w:cs="Verdana"/>
          <w:sz w:val="18"/>
          <w:szCs w:val="18"/>
        </w:rPr>
        <w:t>.</w:t>
      </w:r>
      <w:r>
        <w:rPr>
          <w:rFonts w:ascii="Verdana" w:hAnsi="Verdana" w:cs="Verdana"/>
          <w:sz w:val="18"/>
          <w:szCs w:val="18"/>
        </w:rPr>
        <w:t>9</w:t>
      </w:r>
      <w:r w:rsidRPr="00046E94">
        <w:rPr>
          <w:rFonts w:ascii="Verdana" w:hAnsi="Verdana" w:cs="Verdana"/>
          <w:sz w:val="18"/>
          <w:szCs w:val="18"/>
        </w:rPr>
        <w:t>00 Mitarbeitern an 1</w:t>
      </w:r>
      <w:r>
        <w:rPr>
          <w:rFonts w:ascii="Verdana" w:hAnsi="Verdana" w:cs="Verdana"/>
          <w:sz w:val="18"/>
          <w:szCs w:val="18"/>
        </w:rPr>
        <w:t>9</w:t>
      </w:r>
      <w:r w:rsidRPr="00046E94">
        <w:rPr>
          <w:rFonts w:ascii="Verdana" w:hAnsi="Verdana" w:cs="Verdana"/>
          <w:sz w:val="18"/>
          <w:szCs w:val="18"/>
        </w:rPr>
        <w:t xml:space="preserve"> Standorten weltweit </w:t>
      </w:r>
      <w:r>
        <w:rPr>
          <w:rFonts w:ascii="Verdana" w:hAnsi="Verdana" w:cs="Verdana"/>
          <w:sz w:val="18"/>
          <w:szCs w:val="18"/>
        </w:rPr>
        <w:t>380</w:t>
      </w:r>
      <w:r w:rsidRPr="00046E94">
        <w:rPr>
          <w:rFonts w:ascii="Verdana" w:hAnsi="Verdana" w:cs="Verdana"/>
          <w:sz w:val="18"/>
          <w:szCs w:val="18"/>
        </w:rPr>
        <w:t xml:space="preserve"> Millionen Euro um. Mit mehr als 200 Vertriebspartnern in 60 Ländern gehört </w:t>
      </w:r>
      <w:r>
        <w:rPr>
          <w:rFonts w:ascii="Verdana" w:hAnsi="Verdana" w:cs="Verdana"/>
          <w:sz w:val="18"/>
          <w:szCs w:val="18"/>
        </w:rPr>
        <w:t xml:space="preserve">die Tochter des deutschen Würth-Konzerns </w:t>
      </w:r>
      <w:r w:rsidRPr="00046E94">
        <w:rPr>
          <w:rFonts w:ascii="Verdana" w:hAnsi="Verdana" w:cs="Verdana"/>
          <w:sz w:val="18"/>
          <w:szCs w:val="18"/>
        </w:rPr>
        <w:t>zu den weltweit führenden Spezialisten für Bewegungs-Systeme. GRASS Führungs-</w:t>
      </w:r>
      <w:r>
        <w:rPr>
          <w:rFonts w:ascii="Verdana" w:hAnsi="Verdana" w:cs="Verdana"/>
          <w:sz w:val="18"/>
          <w:szCs w:val="18"/>
        </w:rPr>
        <w:t xml:space="preserve"> </w:t>
      </w:r>
      <w:r w:rsidRPr="00046E94">
        <w:rPr>
          <w:rFonts w:ascii="Verdana" w:hAnsi="Verdana" w:cs="Verdana"/>
          <w:sz w:val="18"/>
          <w:szCs w:val="18"/>
        </w:rPr>
        <w:t xml:space="preserve">und </w:t>
      </w:r>
      <w:r>
        <w:rPr>
          <w:rFonts w:ascii="Verdana" w:hAnsi="Verdana" w:cs="Verdana"/>
          <w:sz w:val="18"/>
          <w:szCs w:val="18"/>
        </w:rPr>
        <w:t>Schubkasten</w:t>
      </w:r>
      <w:r w:rsidRPr="00046E94">
        <w:rPr>
          <w:rFonts w:ascii="Verdana" w:hAnsi="Verdana" w:cs="Verdana"/>
          <w:sz w:val="18"/>
          <w:szCs w:val="18"/>
        </w:rPr>
        <w:t>-Systeme</w:t>
      </w:r>
      <w:r>
        <w:rPr>
          <w:rFonts w:ascii="Verdana" w:hAnsi="Verdana" w:cs="Verdana"/>
          <w:sz w:val="18"/>
          <w:szCs w:val="18"/>
        </w:rPr>
        <w:t xml:space="preserve"> sowie</w:t>
      </w:r>
      <w:r w:rsidRPr="00046E94">
        <w:rPr>
          <w:rFonts w:ascii="Verdana" w:hAnsi="Verdana" w:cs="Verdana"/>
          <w:sz w:val="18"/>
          <w:szCs w:val="18"/>
        </w:rPr>
        <w:t xml:space="preserve"> Scharnier- und Klappen-Systeme sind Markenprodukte, die </w:t>
      </w:r>
      <w:r>
        <w:rPr>
          <w:rFonts w:ascii="Verdana" w:hAnsi="Verdana" w:cs="Verdana"/>
          <w:sz w:val="18"/>
          <w:szCs w:val="18"/>
        </w:rPr>
        <w:t xml:space="preserve">in </w:t>
      </w:r>
      <w:r w:rsidRPr="00046E94">
        <w:rPr>
          <w:rFonts w:ascii="Verdana" w:hAnsi="Verdana" w:cs="Verdana"/>
          <w:sz w:val="18"/>
          <w:szCs w:val="18"/>
        </w:rPr>
        <w:t>Möbel</w:t>
      </w:r>
      <w:r>
        <w:rPr>
          <w:rFonts w:ascii="Verdana" w:hAnsi="Verdana" w:cs="Verdana"/>
          <w:sz w:val="18"/>
          <w:szCs w:val="18"/>
        </w:rPr>
        <w:t>n</w:t>
      </w:r>
      <w:r w:rsidRPr="00046E94">
        <w:rPr>
          <w:rFonts w:ascii="Verdana" w:hAnsi="Verdana" w:cs="Verdana"/>
          <w:sz w:val="18"/>
          <w:szCs w:val="18"/>
        </w:rPr>
        <w:t xml:space="preserve"> renommierter </w:t>
      </w:r>
      <w:r>
        <w:rPr>
          <w:rFonts w:ascii="Verdana" w:hAnsi="Verdana" w:cs="Verdana"/>
          <w:sz w:val="18"/>
          <w:szCs w:val="18"/>
        </w:rPr>
        <w:t>Hersteller verbaut sind.</w:t>
      </w:r>
    </w:p>
    <w:p w14:paraId="07D0702D" w14:textId="77777777" w:rsidR="00FE7FDC" w:rsidRDefault="00FE7FDC" w:rsidP="00FE7FDC">
      <w:pPr>
        <w:pStyle w:val="EinfAbs"/>
        <w:rPr>
          <w:rFonts w:ascii="Verdana" w:hAnsi="Verdana" w:cs="Verdana"/>
          <w:b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FE7FDC" w14:paraId="513C5B3B" w14:textId="77777777" w:rsidTr="007A32D4">
        <w:tc>
          <w:tcPr>
            <w:tcW w:w="4888" w:type="dxa"/>
          </w:tcPr>
          <w:p w14:paraId="626C312F" w14:textId="77777777" w:rsidR="00FE7FDC" w:rsidRPr="007A0684" w:rsidRDefault="00FE7FDC" w:rsidP="007A32D4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lastRenderedPageBreak/>
              <w:t>Produktionsgesellschaften:</w:t>
            </w:r>
          </w:p>
          <w:p w14:paraId="6BA7B2CF" w14:textId="77777777" w:rsidR="00FE7FDC" w:rsidRPr="007A0684" w:rsidRDefault="00FE7FDC" w:rsidP="00FE7FDC">
            <w:pPr>
              <w:pStyle w:val="EinfAbs"/>
              <w:numPr>
                <w:ilvl w:val="0"/>
                <w:numId w:val="1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Deutschland: Reinheim</w:t>
            </w:r>
          </w:p>
          <w:p w14:paraId="1B83AE21" w14:textId="77777777" w:rsidR="00FE7FDC" w:rsidRPr="007A0684" w:rsidRDefault="00FE7FDC" w:rsidP="00FE7FDC">
            <w:pPr>
              <w:pStyle w:val="EinfAbs"/>
              <w:numPr>
                <w:ilvl w:val="0"/>
                <w:numId w:val="1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Österreich: Höchst, Götzis und Salzburg</w:t>
            </w:r>
          </w:p>
          <w:p w14:paraId="25BBF671" w14:textId="77777777" w:rsidR="00FE7FDC" w:rsidRPr="007A0684" w:rsidRDefault="00FE7FDC" w:rsidP="00FE7FDC">
            <w:pPr>
              <w:pStyle w:val="EinfAbs"/>
              <w:numPr>
                <w:ilvl w:val="0"/>
                <w:numId w:val="1"/>
              </w:numPr>
              <w:rPr>
                <w:rFonts w:ascii="Verdana" w:hAnsi="Verdana" w:cs="Verdana"/>
                <w:bCs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Tschechien: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Krumlov</w:t>
            </w:r>
            <w:proofErr w:type="spellEnd"/>
          </w:p>
          <w:p w14:paraId="36EA0759" w14:textId="77777777" w:rsidR="00FE7FDC" w:rsidRPr="007A0684" w:rsidRDefault="00FE7FDC" w:rsidP="00FE7FDC">
            <w:pPr>
              <w:pStyle w:val="EinfAbs"/>
              <w:numPr>
                <w:ilvl w:val="0"/>
                <w:numId w:val="1"/>
              </w:numPr>
              <w:rPr>
                <w:rFonts w:ascii="Verdana" w:hAnsi="Verdana" w:cs="Verdana"/>
                <w:bCs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USA: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Kernersville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 xml:space="preserve"> NC</w:t>
            </w:r>
          </w:p>
        </w:tc>
        <w:tc>
          <w:tcPr>
            <w:tcW w:w="4889" w:type="dxa"/>
          </w:tcPr>
          <w:p w14:paraId="4B28A0F2" w14:textId="77777777" w:rsidR="00FE7FDC" w:rsidRPr="007A0684" w:rsidRDefault="00FE7FDC" w:rsidP="007A32D4">
            <w:pPr>
              <w:pStyle w:val="EinfAbs"/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Vertriebsgesellschaften:</w:t>
            </w:r>
          </w:p>
          <w:p w14:paraId="70B345EB" w14:textId="77777777" w:rsidR="00FE7FDC" w:rsidRPr="007A0684" w:rsidRDefault="00FE7FDC" w:rsidP="00FE7FDC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Australien: Melbourne</w:t>
            </w:r>
          </w:p>
          <w:p w14:paraId="288E38B1" w14:textId="77777777" w:rsidR="00FE7FDC" w:rsidRPr="007A0684" w:rsidRDefault="00FE7FDC" w:rsidP="00FE7FDC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China: Shanghai</w:t>
            </w:r>
          </w:p>
          <w:p w14:paraId="73219C90" w14:textId="77777777" w:rsidR="00FE7FDC" w:rsidRPr="007A0684" w:rsidRDefault="00FE7FDC" w:rsidP="00FE7FDC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Deutschland: Ofterdingen, Verl</w:t>
            </w:r>
          </w:p>
          <w:p w14:paraId="6B803E57" w14:textId="77777777" w:rsidR="00FE7FDC" w:rsidRPr="007A0684" w:rsidRDefault="00FE7FDC" w:rsidP="00FE7FDC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Italien: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Pordenone</w:t>
            </w:r>
            <w:proofErr w:type="spellEnd"/>
          </w:p>
          <w:p w14:paraId="31E47D87" w14:textId="77777777" w:rsidR="00FE7FDC" w:rsidRPr="007A0684" w:rsidRDefault="00FE7FDC" w:rsidP="00FE7FDC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Kanada: Toronto</w:t>
            </w:r>
          </w:p>
          <w:p w14:paraId="25B06981" w14:textId="77777777" w:rsidR="00FE7FDC" w:rsidRPr="007A0684" w:rsidRDefault="00FE7FDC" w:rsidP="00FE7FDC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Schweden: Jönköping</w:t>
            </w:r>
          </w:p>
          <w:p w14:paraId="7BCC3BF2" w14:textId="77777777" w:rsidR="00FE7FDC" w:rsidRPr="007A0684" w:rsidRDefault="00FE7FDC" w:rsidP="00FE7FDC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Spanien: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Iurreta</w:t>
            </w:r>
            <w:proofErr w:type="spellEnd"/>
          </w:p>
          <w:p w14:paraId="6524BB0F" w14:textId="77777777" w:rsidR="00FE7FDC" w:rsidRPr="007A0684" w:rsidRDefault="00FE7FDC" w:rsidP="00FE7FDC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Südafrika: Kapstadt, Johannesburg</w:t>
            </w:r>
          </w:p>
          <w:p w14:paraId="4D2909F0" w14:textId="77777777" w:rsidR="00FE7FDC" w:rsidRPr="007A0684" w:rsidRDefault="00FE7FDC" w:rsidP="00FE7FDC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Türkei: Istanbul</w:t>
            </w:r>
          </w:p>
          <w:p w14:paraId="3A6F0DB6" w14:textId="77777777" w:rsidR="00FE7FDC" w:rsidRPr="007A0684" w:rsidRDefault="00FE7FDC" w:rsidP="00FE7FDC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>UK: Bromwich</w:t>
            </w:r>
          </w:p>
          <w:p w14:paraId="516DCA92" w14:textId="77777777" w:rsidR="00FE7FDC" w:rsidRPr="007A0684" w:rsidRDefault="00FE7FDC" w:rsidP="00FE7FDC">
            <w:pPr>
              <w:pStyle w:val="EinfAbs"/>
              <w:numPr>
                <w:ilvl w:val="0"/>
                <w:numId w:val="2"/>
              </w:numPr>
              <w:rPr>
                <w:rFonts w:ascii="Verdana" w:hAnsi="Verdana" w:cs="Verdana"/>
                <w:sz w:val="18"/>
                <w:szCs w:val="18"/>
              </w:rPr>
            </w:pPr>
            <w:r w:rsidRPr="007A0684">
              <w:rPr>
                <w:rFonts w:ascii="Verdana" w:hAnsi="Verdana" w:cs="Verdana"/>
                <w:sz w:val="18"/>
                <w:szCs w:val="18"/>
              </w:rPr>
              <w:t xml:space="preserve">USA: </w:t>
            </w:r>
            <w:proofErr w:type="spellStart"/>
            <w:r w:rsidRPr="007A0684">
              <w:rPr>
                <w:rFonts w:ascii="Verdana" w:hAnsi="Verdana" w:cs="Verdana"/>
                <w:sz w:val="18"/>
                <w:szCs w:val="18"/>
              </w:rPr>
              <w:t>Kernersville</w:t>
            </w:r>
            <w:proofErr w:type="spellEnd"/>
            <w:r w:rsidRPr="007A0684">
              <w:rPr>
                <w:rFonts w:ascii="Verdana" w:hAnsi="Verdana" w:cs="Verdana"/>
                <w:sz w:val="18"/>
                <w:szCs w:val="18"/>
              </w:rPr>
              <w:t xml:space="preserve"> NC</w:t>
            </w:r>
          </w:p>
          <w:p w14:paraId="7C011981" w14:textId="77777777" w:rsidR="00FE7FDC" w:rsidRPr="007A0684" w:rsidRDefault="00FE7FDC" w:rsidP="007A32D4">
            <w:pPr>
              <w:pStyle w:val="EinfAbs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Vertriebspar</w:t>
            </w:r>
            <w:r w:rsidRPr="007A0684">
              <w:rPr>
                <w:rFonts w:ascii="Verdana" w:hAnsi="Verdana" w:cs="Verdana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z w:val="18"/>
                <w:szCs w:val="18"/>
              </w:rPr>
              <w:t>n</w:t>
            </w:r>
            <w:r w:rsidRPr="007A0684">
              <w:rPr>
                <w:rFonts w:ascii="Verdana" w:hAnsi="Verdana" w:cs="Verdana"/>
                <w:sz w:val="18"/>
                <w:szCs w:val="18"/>
              </w:rPr>
              <w:t>er: 200 in 60 Ländern</w:t>
            </w:r>
          </w:p>
        </w:tc>
      </w:tr>
    </w:tbl>
    <w:p w14:paraId="65CE5ABD" w14:textId="77777777" w:rsidR="00FE7FDC" w:rsidRDefault="00FE7FDC" w:rsidP="00FE7FDC">
      <w:pPr>
        <w:pStyle w:val="EinfAbs"/>
        <w:rPr>
          <w:rFonts w:ascii="Verdana" w:hAnsi="Verdana" w:cs="Verdana"/>
          <w:sz w:val="18"/>
          <w:szCs w:val="18"/>
        </w:rPr>
      </w:pPr>
    </w:p>
    <w:p w14:paraId="387BF7AD" w14:textId="77777777" w:rsidR="00FE7FDC" w:rsidRDefault="00FE7FDC" w:rsidP="00FE7FDC">
      <w:pPr>
        <w:pStyle w:val="EinfAbs"/>
        <w:rPr>
          <w:rFonts w:ascii="Verdana" w:hAnsi="Verdana" w:cs="Verdana"/>
          <w:sz w:val="18"/>
          <w:szCs w:val="18"/>
        </w:rPr>
      </w:pPr>
    </w:p>
    <w:p w14:paraId="06D97AB9" w14:textId="77777777" w:rsidR="00FE7FDC" w:rsidRDefault="00FE7FDC" w:rsidP="00FE7FDC">
      <w:pPr>
        <w:pStyle w:val="EinfAbs"/>
        <w:rPr>
          <w:rFonts w:ascii="Verdana" w:hAnsi="Verdana" w:cs="Verdana"/>
          <w:sz w:val="18"/>
          <w:szCs w:val="18"/>
        </w:rPr>
      </w:pPr>
      <w:r w:rsidRPr="00521654">
        <w:rPr>
          <w:rFonts w:ascii="Verdana" w:hAnsi="Verdana" w:cs="Verdana"/>
          <w:b/>
          <w:sz w:val="18"/>
          <w:szCs w:val="18"/>
        </w:rPr>
        <w:t>Bildtext:</w:t>
      </w:r>
    </w:p>
    <w:p w14:paraId="6045BAA3" w14:textId="77777777" w:rsidR="00FE7FDC" w:rsidRDefault="00FE7FDC" w:rsidP="00FE7FDC">
      <w:pPr>
        <w:pStyle w:val="EinfAbs"/>
        <w:rPr>
          <w:rFonts w:ascii="Verdana" w:hAnsi="Verdana" w:cs="Verdana"/>
          <w:sz w:val="18"/>
          <w:szCs w:val="18"/>
        </w:rPr>
      </w:pPr>
      <w:r w:rsidRPr="00535DCE">
        <w:rPr>
          <w:rFonts w:ascii="Verdana" w:hAnsi="Verdana" w:cs="Verdana"/>
          <w:b/>
          <w:sz w:val="18"/>
          <w:szCs w:val="18"/>
        </w:rPr>
        <w:t>GRASS-</w:t>
      </w:r>
      <w:r>
        <w:rPr>
          <w:rFonts w:ascii="Verdana" w:hAnsi="Verdana" w:cs="Verdana"/>
          <w:b/>
          <w:sz w:val="18"/>
          <w:szCs w:val="18"/>
        </w:rPr>
        <w:t>Lehrlinge-2020</w:t>
      </w:r>
      <w:r w:rsidRPr="00535DCE">
        <w:rPr>
          <w:rFonts w:ascii="Verdana" w:hAnsi="Verdana" w:cs="Verdana"/>
          <w:b/>
          <w:sz w:val="18"/>
          <w:szCs w:val="18"/>
        </w:rPr>
        <w:t>.jpg:</w:t>
      </w:r>
      <w:r>
        <w:rPr>
          <w:rFonts w:ascii="Verdana" w:hAnsi="Verdana" w:cs="Verdana"/>
          <w:sz w:val="18"/>
          <w:szCs w:val="18"/>
        </w:rPr>
        <w:t xml:space="preserve"> Zwei Mädchen und neun Burschen starteten am 1. September bei GRASS ins Berufsleben.</w:t>
      </w:r>
    </w:p>
    <w:p w14:paraId="6E15D83A" w14:textId="77777777" w:rsidR="00FE7FDC" w:rsidRDefault="00FE7FDC" w:rsidP="00FE7FDC">
      <w:pPr>
        <w:pStyle w:val="EinfAbs"/>
        <w:rPr>
          <w:rFonts w:ascii="Verdana" w:hAnsi="Verdana" w:cs="Verdana"/>
          <w:sz w:val="18"/>
          <w:szCs w:val="18"/>
        </w:rPr>
      </w:pPr>
    </w:p>
    <w:p w14:paraId="5715212E" w14:textId="77777777" w:rsidR="00FE7FDC" w:rsidRDefault="00FE7FDC" w:rsidP="00FE7FDC">
      <w:pPr>
        <w:pStyle w:val="EinfAbs"/>
        <w:rPr>
          <w:rFonts w:ascii="Verdana" w:hAnsi="Verdana" w:cs="Verdana"/>
          <w:sz w:val="18"/>
          <w:szCs w:val="18"/>
        </w:rPr>
      </w:pPr>
      <w:r w:rsidRPr="00535DCE">
        <w:rPr>
          <w:rFonts w:ascii="Verdana" w:hAnsi="Verdana" w:cs="Verdana"/>
          <w:sz w:val="18"/>
          <w:szCs w:val="18"/>
        </w:rPr>
        <w:t>Copyright: GRASS GmbH. Abdruck honorarfrei zur Berichterstattung über die GRASS GmbH. Angabe des Bildnachweises ist verpflichtend.</w:t>
      </w:r>
    </w:p>
    <w:p w14:paraId="7872D683" w14:textId="77777777" w:rsidR="00FE7FDC" w:rsidRDefault="00FE7FDC" w:rsidP="00FE7FDC">
      <w:pPr>
        <w:pStyle w:val="EinfAbs"/>
        <w:rPr>
          <w:rFonts w:ascii="Verdana" w:hAnsi="Verdana" w:cs="Verdana"/>
          <w:sz w:val="18"/>
          <w:szCs w:val="18"/>
        </w:rPr>
      </w:pPr>
    </w:p>
    <w:p w14:paraId="689C4DF5" w14:textId="77777777" w:rsidR="00FE7FDC" w:rsidRDefault="00FE7FDC" w:rsidP="00FE7FDC">
      <w:pPr>
        <w:pStyle w:val="EinfAbs"/>
        <w:rPr>
          <w:rFonts w:ascii="Verdana" w:hAnsi="Verdana" w:cs="Verdana"/>
          <w:sz w:val="18"/>
          <w:szCs w:val="18"/>
        </w:rPr>
      </w:pPr>
    </w:p>
    <w:p w14:paraId="4F679F46" w14:textId="77777777" w:rsidR="00FE7FDC" w:rsidRPr="00637A57" w:rsidRDefault="00FE7FDC" w:rsidP="00FE7FDC">
      <w:pPr>
        <w:pStyle w:val="EinfAbs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18"/>
          <w:szCs w:val="18"/>
        </w:rPr>
        <w:t>Rückfragehinweis für die Redaktionen:</w:t>
      </w:r>
    </w:p>
    <w:p w14:paraId="55561027" w14:textId="77777777" w:rsidR="00FE7FDC" w:rsidRDefault="00FE7FDC" w:rsidP="00FE7FDC">
      <w:pPr>
        <w:pStyle w:val="EinfAbs"/>
        <w:rPr>
          <w:rFonts w:ascii="Verdana" w:hAnsi="Verdana" w:cs="Verdana"/>
          <w:sz w:val="18"/>
          <w:szCs w:val="18"/>
        </w:rPr>
      </w:pPr>
      <w:r w:rsidRPr="00770E55">
        <w:rPr>
          <w:rFonts w:ascii="Verdana" w:hAnsi="Verdana" w:cs="Verdana"/>
          <w:sz w:val="18"/>
          <w:szCs w:val="18"/>
          <w:lang w:val="de-AT"/>
        </w:rPr>
        <w:t>GRASS GmbH, Dominik Steinwidder, +43</w:t>
      </w:r>
      <w:r>
        <w:rPr>
          <w:rFonts w:ascii="Verdana" w:hAnsi="Verdana" w:cs="Verdana"/>
          <w:sz w:val="18"/>
          <w:szCs w:val="18"/>
          <w:lang w:val="de-AT"/>
        </w:rPr>
        <w:t> 664 8572173</w:t>
      </w:r>
      <w:r w:rsidRPr="00770E55">
        <w:rPr>
          <w:rFonts w:ascii="Verdana" w:hAnsi="Verdana" w:cs="Verdana"/>
          <w:sz w:val="18"/>
          <w:szCs w:val="18"/>
          <w:lang w:val="de-AT"/>
        </w:rPr>
        <w:t xml:space="preserve">, </w:t>
      </w:r>
      <w:r>
        <w:rPr>
          <w:rFonts w:ascii="Verdana" w:hAnsi="Verdana" w:cs="Verdana"/>
          <w:sz w:val="18"/>
          <w:szCs w:val="18"/>
          <w:lang w:val="de-AT"/>
        </w:rPr>
        <w:t>dominik.steinwidder</w:t>
      </w:r>
      <w:r w:rsidRPr="00770E55">
        <w:rPr>
          <w:rFonts w:ascii="Verdana" w:hAnsi="Verdana" w:cs="Verdana"/>
          <w:sz w:val="18"/>
          <w:szCs w:val="18"/>
          <w:lang w:val="de-AT"/>
        </w:rPr>
        <w:t>@grass.eu</w:t>
      </w:r>
      <w:r w:rsidRPr="00770E55">
        <w:rPr>
          <w:rFonts w:ascii="Verdana" w:hAnsi="Verdana" w:cs="Verdana"/>
          <w:sz w:val="18"/>
          <w:szCs w:val="18"/>
          <w:lang w:val="de-AT"/>
        </w:rPr>
        <w:br/>
        <w:t xml:space="preserve">Pzwei. </w:t>
      </w:r>
      <w:r>
        <w:rPr>
          <w:rFonts w:ascii="Verdana" w:hAnsi="Verdana" w:cs="Verdana"/>
          <w:sz w:val="18"/>
          <w:szCs w:val="18"/>
        </w:rPr>
        <w:t>Pressearbeit, Werner F. Sommer, +43 699 1025 4817, werner.sommer@pzwei.at</w:t>
      </w:r>
    </w:p>
    <w:sectPr w:rsidR="00FE7FDC" w:rsidSect="00D45C41">
      <w:headerReference w:type="default" r:id="rId9"/>
      <w:footerReference w:type="default" r:id="rId10"/>
      <w:pgSz w:w="11906" w:h="16838"/>
      <w:pgMar w:top="1418" w:right="851" w:bottom="567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03226" w14:textId="77777777" w:rsidR="000077EF" w:rsidRDefault="000077EF" w:rsidP="00085C4F">
      <w:pPr>
        <w:spacing w:after="0" w:line="240" w:lineRule="auto"/>
      </w:pPr>
      <w:r>
        <w:separator/>
      </w:r>
    </w:p>
  </w:endnote>
  <w:endnote w:type="continuationSeparator" w:id="0">
    <w:p w14:paraId="52286CE0" w14:textId="77777777" w:rsidR="000077EF" w:rsidRDefault="000077EF" w:rsidP="0008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C46CC" w14:textId="77777777" w:rsidR="002C2FE8" w:rsidRDefault="002C2FE8" w:rsidP="00E70368">
    <w:pPr>
      <w:pStyle w:val="EinfAbs"/>
      <w:pBdr>
        <w:top w:val="single" w:sz="4" w:space="1" w:color="BFBFBF" w:themeColor="background1" w:themeShade="BF"/>
      </w:pBdr>
      <w:rPr>
        <w:rFonts w:ascii="Verdana" w:hAnsi="Verdana" w:cs="Verdana"/>
        <w:color w:val="808080" w:themeColor="background1" w:themeShade="80"/>
        <w:sz w:val="13"/>
        <w:szCs w:val="13"/>
      </w:rPr>
    </w:pPr>
  </w:p>
  <w:p w14:paraId="6084CAF6" w14:textId="77777777" w:rsidR="00971A94" w:rsidRPr="009A7012" w:rsidRDefault="00971A94" w:rsidP="00EA46F0">
    <w:pPr>
      <w:pStyle w:val="EinfAbs"/>
      <w:pBdr>
        <w:top w:val="single" w:sz="4" w:space="1" w:color="BFBFBF" w:themeColor="background1" w:themeShade="BF"/>
      </w:pBdr>
      <w:tabs>
        <w:tab w:val="left" w:pos="2268"/>
      </w:tabs>
      <w:rPr>
        <w:rFonts w:ascii="Arial" w:hAnsi="Arial" w:cs="Arial"/>
        <w:color w:val="A6A6A6" w:themeColor="background1" w:themeShade="A6"/>
        <w:sz w:val="13"/>
        <w:szCs w:val="13"/>
      </w:rPr>
    </w:pPr>
    <w:r w:rsidRPr="009A7012">
      <w:rPr>
        <w:rFonts w:ascii="Arial" w:hAnsi="Arial" w:cs="Arial"/>
        <w:color w:val="A6A6A6" w:themeColor="background1" w:themeShade="A6"/>
        <w:sz w:val="13"/>
        <w:szCs w:val="13"/>
      </w:rPr>
      <w:t>GRASS GmbH</w:t>
    </w:r>
    <w:r w:rsidR="00775FDA"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  <w:r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  <w:r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  <w:r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</w:p>
  <w:p w14:paraId="616B2AD0" w14:textId="3E37EC67" w:rsidR="00971A94" w:rsidRPr="009A7012" w:rsidRDefault="00EA46F0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Arial" w:hAnsi="Arial" w:cs="Arial"/>
        <w:color w:val="A6A6A6" w:themeColor="background1" w:themeShade="A6"/>
        <w:sz w:val="13"/>
        <w:szCs w:val="13"/>
      </w:rPr>
    </w:pPr>
    <w:r w:rsidRPr="009A7012">
      <w:rPr>
        <w:rFonts w:ascii="Arial" w:hAnsi="Arial" w:cs="Arial"/>
        <w:color w:val="A6A6A6" w:themeColor="background1" w:themeShade="A6"/>
        <w:sz w:val="13"/>
        <w:szCs w:val="13"/>
      </w:rPr>
      <w:t xml:space="preserve">Grass Platz 1, </w:t>
    </w:r>
    <w:r w:rsidR="00E25920">
      <w:rPr>
        <w:rFonts w:ascii="Arial" w:hAnsi="Arial" w:cs="Arial"/>
        <w:color w:val="A6A6A6" w:themeColor="background1" w:themeShade="A6"/>
        <w:sz w:val="13"/>
        <w:szCs w:val="13"/>
      </w:rPr>
      <w:t>AT-</w:t>
    </w:r>
    <w:r w:rsidRPr="009A7012">
      <w:rPr>
        <w:rFonts w:ascii="Arial" w:hAnsi="Arial" w:cs="Arial"/>
        <w:color w:val="A6A6A6" w:themeColor="background1" w:themeShade="A6"/>
        <w:sz w:val="13"/>
        <w:szCs w:val="13"/>
      </w:rPr>
      <w:t>6973 Höchst</w:t>
    </w:r>
    <w:r w:rsidR="00775FDA"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  <w:r w:rsidR="00E25920">
      <w:rPr>
        <w:rFonts w:ascii="Arial" w:hAnsi="Arial" w:cs="Arial"/>
        <w:color w:val="A6A6A6" w:themeColor="background1" w:themeShade="A6"/>
        <w:sz w:val="13"/>
        <w:szCs w:val="13"/>
      </w:rPr>
      <w:t>Gesellschaft mit beschränkter Haftung</w:t>
    </w:r>
  </w:p>
  <w:p w14:paraId="67565988" w14:textId="11A991FB" w:rsidR="00971A94" w:rsidRPr="009A7012" w:rsidRDefault="003A0622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Arial" w:hAnsi="Arial" w:cs="Arial"/>
        <w:color w:val="A6A6A6" w:themeColor="background1" w:themeShade="A6"/>
        <w:sz w:val="13"/>
        <w:szCs w:val="13"/>
      </w:rPr>
    </w:pPr>
    <w:r w:rsidRPr="009A7012">
      <w:rPr>
        <w:rFonts w:ascii="Arial" w:hAnsi="Arial" w:cs="Arial"/>
        <w:color w:val="A6A6A6" w:themeColor="background1" w:themeShade="A6"/>
        <w:sz w:val="13"/>
        <w:szCs w:val="13"/>
      </w:rPr>
      <w:t xml:space="preserve">T +43 </w:t>
    </w:r>
    <w:r w:rsidR="00775FDA" w:rsidRPr="009A7012">
      <w:rPr>
        <w:rFonts w:ascii="Arial" w:hAnsi="Arial" w:cs="Arial"/>
        <w:color w:val="A6A6A6" w:themeColor="background1" w:themeShade="A6"/>
        <w:sz w:val="13"/>
        <w:szCs w:val="13"/>
      </w:rPr>
      <w:t>5578 701-0</w:t>
    </w:r>
    <w:r w:rsidR="00775FDA"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  <w:r w:rsidR="00E25920">
      <w:rPr>
        <w:rFonts w:ascii="Arial" w:hAnsi="Arial" w:cs="Arial"/>
        <w:color w:val="A6A6A6" w:themeColor="background1" w:themeShade="A6"/>
        <w:sz w:val="13"/>
        <w:szCs w:val="13"/>
      </w:rPr>
      <w:t xml:space="preserve">Firmenbuchgericht: </w:t>
    </w:r>
    <w:r w:rsidR="00E25920" w:rsidRPr="009A7012">
      <w:rPr>
        <w:rFonts w:ascii="Arial" w:hAnsi="Arial" w:cs="Arial"/>
        <w:color w:val="A6A6A6" w:themeColor="background1" w:themeShade="A6"/>
        <w:sz w:val="13"/>
        <w:szCs w:val="13"/>
      </w:rPr>
      <w:t>LG Feldkirch, FN 69 397 f</w:t>
    </w:r>
    <w:r w:rsidR="00E25920"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  <w:r w:rsidR="00EA46F0"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  <w:r w:rsidR="00971A94"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  <w:r w:rsidR="00971A94" w:rsidRPr="009A7012">
      <w:rPr>
        <w:rFonts w:ascii="Arial" w:hAnsi="Arial" w:cs="Arial"/>
        <w:color w:val="A6A6A6" w:themeColor="background1" w:themeShade="A6"/>
        <w:sz w:val="13"/>
        <w:szCs w:val="13"/>
      </w:rPr>
      <w:tab/>
    </w:r>
  </w:p>
  <w:p w14:paraId="76B5ACCA" w14:textId="645FCF51" w:rsidR="00971A94" w:rsidRPr="00DA1CFA" w:rsidRDefault="003A0622" w:rsidP="00EA46F0">
    <w:pPr>
      <w:pStyle w:val="EinfAbs"/>
      <w:pBdr>
        <w:top w:val="single" w:sz="4" w:space="1" w:color="BFBFBF" w:themeColor="background1" w:themeShade="BF"/>
      </w:pBdr>
      <w:tabs>
        <w:tab w:val="left" w:pos="2268"/>
        <w:tab w:val="left" w:pos="2835"/>
      </w:tabs>
      <w:rPr>
        <w:rFonts w:ascii="Arial" w:hAnsi="Arial" w:cs="Arial"/>
        <w:color w:val="A6A6A6" w:themeColor="background1" w:themeShade="A6"/>
        <w:sz w:val="13"/>
        <w:szCs w:val="13"/>
        <w:lang w:val="en-US"/>
      </w:rPr>
    </w:pPr>
    <w:r w:rsidRPr="00DA1CFA">
      <w:rPr>
        <w:rFonts w:ascii="Arial" w:hAnsi="Arial" w:cs="Arial"/>
        <w:color w:val="A6A6A6" w:themeColor="background1" w:themeShade="A6"/>
        <w:sz w:val="13"/>
        <w:szCs w:val="13"/>
        <w:lang w:val="en-US"/>
      </w:rPr>
      <w:t xml:space="preserve">F </w:t>
    </w:r>
    <w:r w:rsidR="00775FDA" w:rsidRPr="00DA1CFA">
      <w:rPr>
        <w:rFonts w:ascii="Arial" w:hAnsi="Arial" w:cs="Arial"/>
        <w:color w:val="A6A6A6" w:themeColor="background1" w:themeShade="A6"/>
        <w:sz w:val="13"/>
        <w:szCs w:val="13"/>
        <w:lang w:val="en-US"/>
      </w:rPr>
      <w:t>+43 5578 701-59</w:t>
    </w:r>
    <w:r w:rsidR="00E323D4" w:rsidRPr="009A7012">
      <w:rPr>
        <w:rFonts w:ascii="Arial" w:hAnsi="Arial" w:cs="Arial"/>
        <w:noProof/>
        <w:color w:val="A6A6A6" w:themeColor="background1" w:themeShade="A6"/>
        <w:sz w:val="13"/>
        <w:szCs w:val="13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075094" wp14:editId="2CAB264B">
              <wp:simplePos x="0" y="0"/>
              <wp:positionH relativeFrom="column">
                <wp:posOffset>5044440</wp:posOffset>
              </wp:positionH>
              <wp:positionV relativeFrom="paragraph">
                <wp:posOffset>14234</wp:posOffset>
              </wp:positionV>
              <wp:extent cx="1242060" cy="284480"/>
              <wp:effectExtent l="0" t="0" r="0" b="127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4C2D652C" w14:textId="77777777" w:rsidR="00E323D4" w:rsidRPr="00B93FFF" w:rsidRDefault="00E323D4" w:rsidP="00E323D4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A6A6A6" w:themeColor="background1" w:themeShade="A6"/>
                            </w:rPr>
                          </w:pPr>
                          <w:r w:rsidRPr="00B93FFF">
                            <w:rPr>
                              <w:rFonts w:ascii="Verdana" w:hAnsi="Verdana"/>
                              <w:color w:val="A6A6A6" w:themeColor="background1" w:themeShade="A6"/>
                            </w:rPr>
                            <w:t>www.grass.eu</w:t>
                          </w:r>
                        </w:p>
                        <w:p w14:paraId="048F297F" w14:textId="77777777" w:rsidR="00E323D4" w:rsidRDefault="00E323D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7509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7.2pt;margin-top:1.1pt;width:97.8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" filled="f" stroked="f">
              <v:textbox>
                <w:txbxContent>
                  <w:p w14:paraId="4C2D652C" w14:textId="77777777" w:rsidR="00E323D4" w:rsidRPr="00B93FFF" w:rsidRDefault="00E323D4" w:rsidP="00E323D4">
                    <w:pPr>
                      <w:spacing w:after="0" w:line="240" w:lineRule="auto"/>
                      <w:rPr>
                        <w:rFonts w:ascii="Verdana" w:hAnsi="Verdana"/>
                        <w:color w:val="A6A6A6" w:themeColor="background1" w:themeShade="A6"/>
                      </w:rPr>
                    </w:pPr>
                    <w:r w:rsidRPr="00B93FFF">
                      <w:rPr>
                        <w:rFonts w:ascii="Verdana" w:hAnsi="Verdana"/>
                        <w:color w:val="A6A6A6" w:themeColor="background1" w:themeShade="A6"/>
                      </w:rPr>
                      <w:t>www.grass.eu</w:t>
                    </w:r>
                  </w:p>
                  <w:p w14:paraId="048F297F" w14:textId="77777777" w:rsidR="00E323D4" w:rsidRDefault="00E323D4"/>
                </w:txbxContent>
              </v:textbox>
            </v:shape>
          </w:pict>
        </mc:Fallback>
      </mc:AlternateContent>
    </w:r>
    <w:r w:rsidR="00775FDA" w:rsidRPr="00DA1CFA">
      <w:rPr>
        <w:rFonts w:ascii="Arial" w:hAnsi="Arial" w:cs="Arial"/>
        <w:color w:val="A6A6A6" w:themeColor="background1" w:themeShade="A6"/>
        <w:sz w:val="13"/>
        <w:szCs w:val="13"/>
        <w:lang w:val="en-US"/>
      </w:rPr>
      <w:tab/>
    </w:r>
    <w:r w:rsidR="00E25920" w:rsidRPr="00DA1CFA">
      <w:rPr>
        <w:rFonts w:ascii="Arial" w:hAnsi="Arial" w:cs="Arial"/>
        <w:color w:val="A6A6A6" w:themeColor="background1" w:themeShade="A6"/>
        <w:sz w:val="13"/>
        <w:szCs w:val="13"/>
        <w:lang w:val="en-US"/>
      </w:rPr>
      <w:t>UID-Nr. ATU36741200</w:t>
    </w:r>
  </w:p>
  <w:p w14:paraId="32B2C149" w14:textId="32BEFF95" w:rsidR="003F5894" w:rsidRPr="00DA1CFA" w:rsidRDefault="00775FDA" w:rsidP="00EA46F0">
    <w:pPr>
      <w:pStyle w:val="Fuzeile"/>
      <w:pBdr>
        <w:top w:val="single" w:sz="4" w:space="1" w:color="BFBFBF" w:themeColor="background1" w:themeShade="BF"/>
      </w:pBdr>
      <w:tabs>
        <w:tab w:val="clear" w:pos="4536"/>
        <w:tab w:val="clear" w:pos="9072"/>
        <w:tab w:val="left" w:pos="2268"/>
        <w:tab w:val="left" w:pos="2835"/>
        <w:tab w:val="left" w:pos="4252"/>
        <w:tab w:val="left" w:pos="4279"/>
      </w:tabs>
      <w:rPr>
        <w:color w:val="A6A6A6" w:themeColor="background1" w:themeShade="A6"/>
        <w:lang w:val="en-US"/>
      </w:rPr>
    </w:pPr>
    <w:r w:rsidRPr="00DA1CFA">
      <w:rPr>
        <w:rFonts w:ascii="Arial" w:hAnsi="Arial" w:cs="Arial"/>
        <w:color w:val="A6A6A6" w:themeColor="background1" w:themeShade="A6"/>
        <w:sz w:val="13"/>
        <w:szCs w:val="13"/>
        <w:lang w:val="en-US"/>
      </w:rPr>
      <w:t xml:space="preserve">info@grass.eu </w:t>
    </w:r>
    <w:r w:rsidRPr="00DA1CFA">
      <w:rPr>
        <w:rFonts w:ascii="Arial" w:hAnsi="Arial" w:cs="Arial"/>
        <w:color w:val="A6A6A6" w:themeColor="background1" w:themeShade="A6"/>
        <w:sz w:val="13"/>
        <w:szCs w:val="13"/>
        <w:lang w:val="en-US"/>
      </w:rPr>
      <w:tab/>
    </w:r>
    <w:r w:rsidR="00971A94" w:rsidRPr="00DA1CFA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  <w:r w:rsidR="00971A94" w:rsidRPr="00DA1CFA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  <w:r w:rsidR="00971A94" w:rsidRPr="00DA1CFA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  <w:r w:rsidR="00971A94" w:rsidRPr="00DA1CFA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  <w:r w:rsidR="00971A94" w:rsidRPr="00DA1CFA">
      <w:rPr>
        <w:rFonts w:ascii="Verdana" w:hAnsi="Verdana" w:cs="Verdana"/>
        <w:color w:val="A6A6A6" w:themeColor="background1" w:themeShade="A6"/>
        <w:sz w:val="13"/>
        <w:szCs w:val="13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A1BEF" w14:textId="77777777" w:rsidR="000077EF" w:rsidRDefault="000077EF" w:rsidP="00085C4F">
      <w:pPr>
        <w:spacing w:after="0" w:line="240" w:lineRule="auto"/>
      </w:pPr>
      <w:r>
        <w:separator/>
      </w:r>
    </w:p>
  </w:footnote>
  <w:footnote w:type="continuationSeparator" w:id="0">
    <w:p w14:paraId="13DA3C4B" w14:textId="77777777" w:rsidR="000077EF" w:rsidRDefault="000077EF" w:rsidP="0008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92C3" w14:textId="08281CEB" w:rsidR="00E70368" w:rsidRDefault="009A7012" w:rsidP="00E46210">
    <w:pPr>
      <w:pStyle w:val="Kopfzeile"/>
      <w:tabs>
        <w:tab w:val="left" w:pos="1418"/>
        <w:tab w:val="left" w:pos="5529"/>
      </w:tabs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710CACFD" wp14:editId="418A31BC">
          <wp:simplePos x="0" y="0"/>
          <wp:positionH relativeFrom="column">
            <wp:posOffset>4038600</wp:posOffset>
          </wp:positionH>
          <wp:positionV relativeFrom="paragraph">
            <wp:posOffset>-38735</wp:posOffset>
          </wp:positionV>
          <wp:extent cx="1920875" cy="314325"/>
          <wp:effectExtent l="0" t="0" r="317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SS_Logo_green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C4550"/>
    <w:multiLevelType w:val="hybridMultilevel"/>
    <w:tmpl w:val="A516C2F8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05AEE"/>
    <w:multiLevelType w:val="hybridMultilevel"/>
    <w:tmpl w:val="6EDA2336"/>
    <w:lvl w:ilvl="0" w:tplc="D55CE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C4F"/>
    <w:rsid w:val="000077EF"/>
    <w:rsid w:val="000337B8"/>
    <w:rsid w:val="00085C4F"/>
    <w:rsid w:val="002352F2"/>
    <w:rsid w:val="002C2FE8"/>
    <w:rsid w:val="003A0622"/>
    <w:rsid w:val="003F5894"/>
    <w:rsid w:val="00453474"/>
    <w:rsid w:val="004D4D31"/>
    <w:rsid w:val="0056496B"/>
    <w:rsid w:val="007411BE"/>
    <w:rsid w:val="00775FDA"/>
    <w:rsid w:val="007D509E"/>
    <w:rsid w:val="008A1C7A"/>
    <w:rsid w:val="00947221"/>
    <w:rsid w:val="00971A94"/>
    <w:rsid w:val="009A7012"/>
    <w:rsid w:val="00A02959"/>
    <w:rsid w:val="00A648E3"/>
    <w:rsid w:val="00AB0FF9"/>
    <w:rsid w:val="00AE03A8"/>
    <w:rsid w:val="00B4362A"/>
    <w:rsid w:val="00B93FFF"/>
    <w:rsid w:val="00BF324C"/>
    <w:rsid w:val="00D025D3"/>
    <w:rsid w:val="00D1547B"/>
    <w:rsid w:val="00D17DD8"/>
    <w:rsid w:val="00D45C41"/>
    <w:rsid w:val="00DA1CFA"/>
    <w:rsid w:val="00E06B7A"/>
    <w:rsid w:val="00E25920"/>
    <w:rsid w:val="00E323D4"/>
    <w:rsid w:val="00E46210"/>
    <w:rsid w:val="00E64B27"/>
    <w:rsid w:val="00E70368"/>
    <w:rsid w:val="00EA46F0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DE708A"/>
  <w15:docId w15:val="{3BF637E9-47CA-4F8F-8753-44A2F9B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C4F"/>
  </w:style>
  <w:style w:type="paragraph" w:styleId="Fuzeile">
    <w:name w:val="footer"/>
    <w:basedOn w:val="Standard"/>
    <w:link w:val="FuzeileZchn"/>
    <w:uiPriority w:val="99"/>
    <w:unhideWhenUsed/>
    <w:rsid w:val="00085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C4F"/>
  </w:style>
  <w:style w:type="paragraph" w:customStyle="1" w:styleId="EinfAbs">
    <w:name w:val="[Einf. Abs.]"/>
    <w:basedOn w:val="Standard"/>
    <w:uiPriority w:val="99"/>
    <w:rsid w:val="00085C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971A9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F5894"/>
    <w:rPr>
      <w:color w:val="808080"/>
    </w:rPr>
  </w:style>
  <w:style w:type="table" w:styleId="Tabellenraster">
    <w:name w:val="Table Grid"/>
    <w:basedOn w:val="NormaleTabelle"/>
    <w:uiPriority w:val="59"/>
    <w:rsid w:val="00FE7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www.grass.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FE2B95-0C9B-40E7-9511-4299A459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Grass GmbH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Stephanie</dc:creator>
  <cp:lastModifiedBy>Pzwei. Werner Sommer</cp:lastModifiedBy>
  <cp:revision>14</cp:revision>
  <cp:lastPrinted>2020-09-07T13:08:00Z</cp:lastPrinted>
  <dcterms:created xsi:type="dcterms:W3CDTF">2017-07-11T12:54:00Z</dcterms:created>
  <dcterms:modified xsi:type="dcterms:W3CDTF">2020-09-07T13:08:00Z</dcterms:modified>
</cp:coreProperties>
</file>