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14CC" w14:textId="77777777" w:rsidR="00A61114" w:rsidRDefault="00CB623D" w:rsidP="003155C0">
      <w:pPr>
        <w:spacing w:line="289" w:lineRule="exact"/>
        <w:rPr>
          <w:rFonts w:ascii="Arial" w:hAnsi="Arial" w:cs="Arial"/>
          <w:noProof/>
          <w:sz w:val="21"/>
          <w:szCs w:val="21"/>
          <w:lang w:eastAsia="de-DE"/>
        </w:rPr>
      </w:pPr>
      <w:r w:rsidRPr="007A4BE2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562814E" wp14:editId="7FDD0D30">
            <wp:simplePos x="0" y="0"/>
            <wp:positionH relativeFrom="margin">
              <wp:posOffset>4417225</wp:posOffset>
            </wp:positionH>
            <wp:positionV relativeFrom="paragraph">
              <wp:posOffset>386</wp:posOffset>
            </wp:positionV>
            <wp:extent cx="1449070" cy="659130"/>
            <wp:effectExtent l="0" t="0" r="0" b="7620"/>
            <wp:wrapSquare wrapText="bothSides"/>
            <wp:docPr id="1" name="Grafik 1" descr="_Kongresskultur_Logo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Kongresskultur_Logo_Stand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CADD8" w14:textId="77777777" w:rsidR="00A61114" w:rsidRDefault="00A61114" w:rsidP="003155C0">
      <w:pPr>
        <w:spacing w:line="289" w:lineRule="exact"/>
        <w:rPr>
          <w:rFonts w:ascii="Arial" w:hAnsi="Arial" w:cs="Arial"/>
          <w:noProof/>
          <w:sz w:val="21"/>
          <w:szCs w:val="21"/>
          <w:lang w:eastAsia="de-DE"/>
        </w:rPr>
      </w:pPr>
    </w:p>
    <w:p w14:paraId="3BEB1F76" w14:textId="746AC321" w:rsidR="00DD0733" w:rsidRPr="007A4BE2" w:rsidRDefault="003155C0" w:rsidP="003155C0">
      <w:pPr>
        <w:spacing w:line="289" w:lineRule="exact"/>
        <w:rPr>
          <w:rFonts w:ascii="Arial" w:hAnsi="Arial" w:cs="Arial"/>
          <w:sz w:val="21"/>
          <w:szCs w:val="21"/>
        </w:rPr>
      </w:pPr>
      <w:r w:rsidRPr="007A4BE2">
        <w:rPr>
          <w:rFonts w:ascii="Arial" w:hAnsi="Arial" w:cs="Arial"/>
          <w:noProof/>
          <w:sz w:val="21"/>
          <w:szCs w:val="21"/>
          <w:lang w:eastAsia="de-DE"/>
        </w:rPr>
        <w:t>Presseaussendung</w:t>
      </w:r>
    </w:p>
    <w:p w14:paraId="4622CC02" w14:textId="77777777" w:rsidR="00CF07D4" w:rsidRPr="007A4BE2" w:rsidRDefault="00CB623D" w:rsidP="003155C0">
      <w:pPr>
        <w:spacing w:line="289" w:lineRule="exact"/>
        <w:rPr>
          <w:rFonts w:ascii="Arial" w:hAnsi="Arial" w:cs="Arial"/>
          <w:sz w:val="21"/>
          <w:szCs w:val="21"/>
        </w:rPr>
      </w:pPr>
      <w:r w:rsidRPr="007A4BE2">
        <w:rPr>
          <w:rFonts w:ascii="Arial" w:hAnsi="Arial" w:cs="Arial"/>
          <w:sz w:val="21"/>
          <w:szCs w:val="21"/>
        </w:rPr>
        <w:t>Kongresskultur Bregenz</w:t>
      </w:r>
    </w:p>
    <w:p w14:paraId="3FF92FE9" w14:textId="77777777" w:rsidR="00CF07D4" w:rsidRPr="007A4BE2" w:rsidRDefault="00CF07D4" w:rsidP="003155C0">
      <w:pPr>
        <w:spacing w:line="289" w:lineRule="exact"/>
        <w:rPr>
          <w:rFonts w:ascii="Arial" w:hAnsi="Arial" w:cs="Arial"/>
          <w:b/>
          <w:sz w:val="21"/>
          <w:szCs w:val="21"/>
        </w:rPr>
      </w:pPr>
    </w:p>
    <w:p w14:paraId="55AFC68C" w14:textId="77777777" w:rsidR="00F35C77" w:rsidRPr="007A4BE2" w:rsidRDefault="00F35C77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b/>
          <w:sz w:val="21"/>
          <w:szCs w:val="21"/>
        </w:rPr>
      </w:pPr>
    </w:p>
    <w:p w14:paraId="5360DEF2" w14:textId="65D27BAA" w:rsidR="00DD0733" w:rsidRPr="007A4BE2" w:rsidRDefault="00CB623D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b/>
          <w:sz w:val="21"/>
          <w:szCs w:val="21"/>
        </w:rPr>
      </w:pPr>
      <w:r w:rsidRPr="007A4BE2">
        <w:rPr>
          <w:rFonts w:ascii="Arial" w:hAnsi="Arial" w:cs="Arial"/>
          <w:b/>
          <w:sz w:val="21"/>
          <w:szCs w:val="21"/>
        </w:rPr>
        <w:t>Kongresskultur Bregenz</w:t>
      </w:r>
      <w:r w:rsidR="005B77DD">
        <w:rPr>
          <w:rFonts w:ascii="Arial" w:hAnsi="Arial" w:cs="Arial"/>
          <w:b/>
          <w:sz w:val="21"/>
          <w:szCs w:val="21"/>
        </w:rPr>
        <w:t>: „</w:t>
      </w:r>
      <w:r w:rsidR="00063BE1">
        <w:rPr>
          <w:rFonts w:ascii="Arial" w:hAnsi="Arial" w:cs="Arial"/>
          <w:b/>
          <w:sz w:val="21"/>
          <w:szCs w:val="21"/>
        </w:rPr>
        <w:t>Positives Signal für die Zukunft</w:t>
      </w:r>
      <w:r w:rsidR="005B77DD">
        <w:rPr>
          <w:rFonts w:ascii="Arial" w:hAnsi="Arial" w:cs="Arial"/>
          <w:b/>
          <w:sz w:val="21"/>
          <w:szCs w:val="21"/>
        </w:rPr>
        <w:t>“</w:t>
      </w:r>
    </w:p>
    <w:p w14:paraId="4655CDF1" w14:textId="39852B69" w:rsidR="00E17AD3" w:rsidRPr="007A4BE2" w:rsidRDefault="00063BE1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Auftritt des Pianisten Grigory Sokolov am 28. und 29. Mai beendet den</w:t>
      </w:r>
      <w:r w:rsidR="005B77DD">
        <w:rPr>
          <w:rFonts w:ascii="Arial" w:hAnsi="Arial" w:cs="Arial"/>
          <w:sz w:val="21"/>
          <w:szCs w:val="21"/>
        </w:rPr>
        <w:t xml:space="preserve"> Lockdown</w:t>
      </w:r>
    </w:p>
    <w:p w14:paraId="64CA8332" w14:textId="77777777" w:rsidR="00CB623D" w:rsidRPr="007A4BE2" w:rsidRDefault="00CB623D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</w:p>
    <w:p w14:paraId="4817FD8A" w14:textId="06DBF01A" w:rsidR="008B1395" w:rsidRPr="007A4BE2" w:rsidRDefault="00DF78B0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i/>
          <w:sz w:val="21"/>
          <w:szCs w:val="21"/>
        </w:rPr>
      </w:pPr>
      <w:r w:rsidRPr="007A4BE2">
        <w:rPr>
          <w:rFonts w:ascii="Arial" w:hAnsi="Arial" w:cs="Arial"/>
          <w:i/>
          <w:sz w:val="21"/>
          <w:szCs w:val="21"/>
        </w:rPr>
        <w:t>Bregenz</w:t>
      </w:r>
      <w:r w:rsidR="00005CFE" w:rsidRPr="007A4BE2">
        <w:rPr>
          <w:rFonts w:ascii="Arial" w:hAnsi="Arial" w:cs="Arial"/>
          <w:i/>
          <w:sz w:val="21"/>
          <w:szCs w:val="21"/>
        </w:rPr>
        <w:t xml:space="preserve">, </w:t>
      </w:r>
      <w:r w:rsidR="0052447F">
        <w:rPr>
          <w:rFonts w:ascii="Arial" w:hAnsi="Arial" w:cs="Arial"/>
          <w:i/>
          <w:sz w:val="21"/>
          <w:szCs w:val="21"/>
        </w:rPr>
        <w:t>21</w:t>
      </w:r>
      <w:r w:rsidR="00005CFE" w:rsidRPr="00177DD7">
        <w:rPr>
          <w:rFonts w:ascii="Arial" w:hAnsi="Arial" w:cs="Arial"/>
          <w:i/>
          <w:sz w:val="21"/>
          <w:szCs w:val="21"/>
        </w:rPr>
        <w:t xml:space="preserve">. </w:t>
      </w:r>
      <w:r w:rsidR="005B77DD" w:rsidRPr="00177DD7">
        <w:rPr>
          <w:rFonts w:ascii="Arial" w:hAnsi="Arial" w:cs="Arial"/>
          <w:i/>
          <w:sz w:val="21"/>
          <w:szCs w:val="21"/>
        </w:rPr>
        <w:t>Ma</w:t>
      </w:r>
      <w:r w:rsidRPr="00177DD7">
        <w:rPr>
          <w:rFonts w:ascii="Arial" w:hAnsi="Arial" w:cs="Arial"/>
          <w:i/>
          <w:sz w:val="21"/>
          <w:szCs w:val="21"/>
        </w:rPr>
        <w:t>i</w:t>
      </w:r>
      <w:r w:rsidR="00DE25AD" w:rsidRPr="00177DD7">
        <w:rPr>
          <w:rFonts w:ascii="Arial" w:hAnsi="Arial" w:cs="Arial"/>
          <w:i/>
          <w:sz w:val="21"/>
          <w:szCs w:val="21"/>
        </w:rPr>
        <w:t xml:space="preserve"> 20</w:t>
      </w:r>
      <w:r w:rsidR="005B77DD" w:rsidRPr="00177DD7">
        <w:rPr>
          <w:rFonts w:ascii="Arial" w:hAnsi="Arial" w:cs="Arial"/>
          <w:i/>
          <w:sz w:val="21"/>
          <w:szCs w:val="21"/>
        </w:rPr>
        <w:t>21</w:t>
      </w:r>
      <w:r w:rsidR="00DE25AD" w:rsidRPr="007A4BE2">
        <w:rPr>
          <w:rFonts w:ascii="Arial" w:hAnsi="Arial" w:cs="Arial"/>
          <w:i/>
          <w:sz w:val="21"/>
          <w:szCs w:val="21"/>
        </w:rPr>
        <w:t xml:space="preserve"> –</w:t>
      </w:r>
      <w:r w:rsidR="00CD60E0">
        <w:rPr>
          <w:rFonts w:ascii="Arial" w:hAnsi="Arial" w:cs="Arial"/>
          <w:i/>
          <w:sz w:val="21"/>
          <w:szCs w:val="21"/>
        </w:rPr>
        <w:t xml:space="preserve"> </w:t>
      </w:r>
      <w:r w:rsidR="00997B7F">
        <w:rPr>
          <w:rFonts w:ascii="Arial" w:hAnsi="Arial" w:cs="Arial"/>
          <w:i/>
          <w:sz w:val="21"/>
          <w:szCs w:val="21"/>
        </w:rPr>
        <w:t xml:space="preserve">Nach </w:t>
      </w:r>
      <w:r w:rsidR="00625A8C">
        <w:rPr>
          <w:rFonts w:ascii="Arial" w:hAnsi="Arial" w:cs="Arial"/>
          <w:i/>
          <w:sz w:val="21"/>
          <w:szCs w:val="21"/>
        </w:rPr>
        <w:t>neun Monaten</w:t>
      </w:r>
      <w:r w:rsidR="00997B7F">
        <w:rPr>
          <w:rFonts w:ascii="Arial" w:hAnsi="Arial" w:cs="Arial"/>
          <w:i/>
          <w:sz w:val="21"/>
          <w:szCs w:val="21"/>
        </w:rPr>
        <w:t xml:space="preserve"> Zwangspause </w:t>
      </w:r>
      <w:r w:rsidR="001A628C">
        <w:rPr>
          <w:rFonts w:ascii="Arial" w:hAnsi="Arial" w:cs="Arial"/>
          <w:i/>
          <w:sz w:val="21"/>
          <w:szCs w:val="21"/>
        </w:rPr>
        <w:t>öffnet</w:t>
      </w:r>
      <w:r w:rsidR="00997B7F">
        <w:rPr>
          <w:rFonts w:ascii="Arial" w:hAnsi="Arial" w:cs="Arial"/>
          <w:i/>
          <w:sz w:val="21"/>
          <w:szCs w:val="21"/>
        </w:rPr>
        <w:t xml:space="preserve"> </w:t>
      </w:r>
      <w:r w:rsidR="00CD60E0">
        <w:rPr>
          <w:rFonts w:ascii="Arial" w:hAnsi="Arial" w:cs="Arial"/>
          <w:i/>
          <w:sz w:val="21"/>
          <w:szCs w:val="21"/>
        </w:rPr>
        <w:t>das Festspielhaus Bregenz</w:t>
      </w:r>
      <w:r w:rsidR="00997B7F">
        <w:rPr>
          <w:rFonts w:ascii="Arial" w:hAnsi="Arial" w:cs="Arial"/>
          <w:i/>
          <w:sz w:val="21"/>
          <w:szCs w:val="21"/>
        </w:rPr>
        <w:t xml:space="preserve"> </w:t>
      </w:r>
      <w:r w:rsidR="001A628C">
        <w:rPr>
          <w:rFonts w:ascii="Arial" w:hAnsi="Arial" w:cs="Arial"/>
          <w:i/>
          <w:sz w:val="21"/>
          <w:szCs w:val="21"/>
        </w:rPr>
        <w:t xml:space="preserve"> seine Pforten für die erste </w:t>
      </w:r>
      <w:r w:rsidR="001B1A98">
        <w:rPr>
          <w:rFonts w:ascii="Arial" w:hAnsi="Arial" w:cs="Arial"/>
          <w:i/>
          <w:sz w:val="21"/>
          <w:szCs w:val="21"/>
        </w:rPr>
        <w:t xml:space="preserve">größere </w:t>
      </w:r>
      <w:r w:rsidR="00063BE1">
        <w:rPr>
          <w:rFonts w:ascii="Arial" w:hAnsi="Arial" w:cs="Arial"/>
          <w:i/>
          <w:sz w:val="21"/>
          <w:szCs w:val="21"/>
        </w:rPr>
        <w:t>V</w:t>
      </w:r>
      <w:r w:rsidR="001A628C">
        <w:rPr>
          <w:rFonts w:ascii="Arial" w:hAnsi="Arial" w:cs="Arial"/>
          <w:i/>
          <w:sz w:val="21"/>
          <w:szCs w:val="21"/>
        </w:rPr>
        <w:t>eranstaltung</w:t>
      </w:r>
      <w:r w:rsidR="00063BE1">
        <w:rPr>
          <w:rFonts w:ascii="Arial" w:hAnsi="Arial" w:cs="Arial"/>
          <w:i/>
          <w:sz w:val="21"/>
          <w:szCs w:val="21"/>
        </w:rPr>
        <w:t xml:space="preserve"> vor Publikum</w:t>
      </w:r>
      <w:r w:rsidR="00997B7F">
        <w:rPr>
          <w:rFonts w:ascii="Arial" w:hAnsi="Arial" w:cs="Arial"/>
          <w:i/>
          <w:sz w:val="21"/>
          <w:szCs w:val="21"/>
        </w:rPr>
        <w:t xml:space="preserve">: </w:t>
      </w:r>
      <w:r w:rsidR="00EE0F4E">
        <w:rPr>
          <w:rFonts w:ascii="Arial" w:hAnsi="Arial" w:cs="Arial"/>
          <w:i/>
          <w:sz w:val="21"/>
          <w:szCs w:val="21"/>
        </w:rPr>
        <w:t xml:space="preserve">Am 28./29. Mai </w:t>
      </w:r>
      <w:r w:rsidR="001B1A98">
        <w:rPr>
          <w:rFonts w:ascii="Arial" w:hAnsi="Arial" w:cs="Arial"/>
          <w:i/>
          <w:sz w:val="21"/>
          <w:szCs w:val="21"/>
        </w:rPr>
        <w:t xml:space="preserve">2021 </w:t>
      </w:r>
      <w:r w:rsidR="00251C88">
        <w:rPr>
          <w:rFonts w:ascii="Arial" w:hAnsi="Arial" w:cs="Arial"/>
          <w:i/>
          <w:sz w:val="21"/>
          <w:szCs w:val="21"/>
        </w:rPr>
        <w:t>ist</w:t>
      </w:r>
      <w:r w:rsidR="00EE0F4E">
        <w:rPr>
          <w:rFonts w:ascii="Arial" w:hAnsi="Arial" w:cs="Arial"/>
          <w:i/>
          <w:sz w:val="21"/>
          <w:szCs w:val="21"/>
        </w:rPr>
        <w:t xml:space="preserve"> der renommierte Pianist Grigory Sokolov </w:t>
      </w:r>
      <w:r w:rsidR="00251C88">
        <w:rPr>
          <w:rFonts w:ascii="Arial" w:hAnsi="Arial" w:cs="Arial"/>
          <w:i/>
          <w:sz w:val="21"/>
          <w:szCs w:val="21"/>
        </w:rPr>
        <w:t>zu Gast</w:t>
      </w:r>
      <w:r w:rsidR="00997B7F">
        <w:rPr>
          <w:rFonts w:ascii="Arial" w:hAnsi="Arial" w:cs="Arial"/>
          <w:i/>
          <w:sz w:val="21"/>
          <w:szCs w:val="21"/>
        </w:rPr>
        <w:t xml:space="preserve">. Mit </w:t>
      </w:r>
      <w:r w:rsidR="00063BE1">
        <w:rPr>
          <w:rFonts w:ascii="Arial" w:hAnsi="Arial" w:cs="Arial"/>
          <w:i/>
          <w:sz w:val="21"/>
          <w:szCs w:val="21"/>
        </w:rPr>
        <w:t>zusätzlichen</w:t>
      </w:r>
      <w:r w:rsidR="00EE0F4E">
        <w:rPr>
          <w:rFonts w:ascii="Arial" w:hAnsi="Arial" w:cs="Arial"/>
          <w:i/>
          <w:sz w:val="21"/>
          <w:szCs w:val="21"/>
        </w:rPr>
        <w:t xml:space="preserve"> Eing</w:t>
      </w:r>
      <w:r w:rsidR="00063BE1">
        <w:rPr>
          <w:rFonts w:ascii="Arial" w:hAnsi="Arial" w:cs="Arial"/>
          <w:i/>
          <w:sz w:val="21"/>
          <w:szCs w:val="21"/>
        </w:rPr>
        <w:t>ä</w:t>
      </w:r>
      <w:r w:rsidR="00EE0F4E">
        <w:rPr>
          <w:rFonts w:ascii="Arial" w:hAnsi="Arial" w:cs="Arial"/>
          <w:i/>
          <w:sz w:val="21"/>
          <w:szCs w:val="21"/>
        </w:rPr>
        <w:t>ng</w:t>
      </w:r>
      <w:r w:rsidR="00063BE1">
        <w:rPr>
          <w:rFonts w:ascii="Arial" w:hAnsi="Arial" w:cs="Arial"/>
          <w:i/>
          <w:sz w:val="21"/>
          <w:szCs w:val="21"/>
        </w:rPr>
        <w:t>en</w:t>
      </w:r>
      <w:r w:rsidR="00EE0F4E">
        <w:rPr>
          <w:rFonts w:ascii="Arial" w:hAnsi="Arial" w:cs="Arial"/>
          <w:i/>
          <w:sz w:val="21"/>
          <w:szCs w:val="21"/>
        </w:rPr>
        <w:t xml:space="preserve">, </w:t>
      </w:r>
      <w:r w:rsidR="002563E2">
        <w:rPr>
          <w:rFonts w:ascii="Arial" w:hAnsi="Arial" w:cs="Arial"/>
          <w:i/>
          <w:sz w:val="21"/>
          <w:szCs w:val="21"/>
        </w:rPr>
        <w:t>längerem</w:t>
      </w:r>
      <w:r w:rsidR="00997B7F">
        <w:rPr>
          <w:rFonts w:ascii="Arial" w:hAnsi="Arial" w:cs="Arial"/>
          <w:i/>
          <w:sz w:val="21"/>
          <w:szCs w:val="21"/>
        </w:rPr>
        <w:t xml:space="preserve"> Einlass,</w:t>
      </w:r>
      <w:r w:rsidR="00CD60E0">
        <w:rPr>
          <w:rFonts w:ascii="Arial" w:hAnsi="Arial" w:cs="Arial"/>
          <w:i/>
          <w:sz w:val="21"/>
          <w:szCs w:val="21"/>
        </w:rPr>
        <w:t xml:space="preserve"> </w:t>
      </w:r>
      <w:r w:rsidR="00997B7F">
        <w:rPr>
          <w:rFonts w:ascii="Arial" w:hAnsi="Arial" w:cs="Arial"/>
          <w:i/>
          <w:sz w:val="21"/>
          <w:szCs w:val="21"/>
        </w:rPr>
        <w:t>aufgestocktem Publikums</w:t>
      </w:r>
      <w:r w:rsidR="00CD60E0">
        <w:rPr>
          <w:rFonts w:ascii="Arial" w:hAnsi="Arial" w:cs="Arial"/>
          <w:i/>
          <w:sz w:val="21"/>
          <w:szCs w:val="21"/>
        </w:rPr>
        <w:t>s</w:t>
      </w:r>
      <w:r w:rsidR="00997B7F">
        <w:rPr>
          <w:rFonts w:ascii="Arial" w:hAnsi="Arial" w:cs="Arial"/>
          <w:i/>
          <w:sz w:val="21"/>
          <w:szCs w:val="21"/>
        </w:rPr>
        <w:t xml:space="preserve">ervice, </w:t>
      </w:r>
      <w:r w:rsidR="001A628C">
        <w:rPr>
          <w:rFonts w:ascii="Arial" w:hAnsi="Arial" w:cs="Arial"/>
          <w:i/>
          <w:sz w:val="21"/>
          <w:szCs w:val="21"/>
        </w:rPr>
        <w:t xml:space="preserve">halber Saalkapazität, </w:t>
      </w:r>
      <w:r w:rsidR="002563E2">
        <w:rPr>
          <w:rFonts w:ascii="Arial" w:hAnsi="Arial" w:cs="Arial"/>
          <w:i/>
          <w:sz w:val="21"/>
          <w:szCs w:val="21"/>
        </w:rPr>
        <w:t>Kontrolle der Covid-19-Eintrittstests</w:t>
      </w:r>
      <w:r w:rsidR="00CD60E0">
        <w:rPr>
          <w:rFonts w:ascii="Arial" w:hAnsi="Arial" w:cs="Arial"/>
          <w:i/>
          <w:sz w:val="21"/>
          <w:szCs w:val="21"/>
        </w:rPr>
        <w:t xml:space="preserve"> </w:t>
      </w:r>
      <w:r w:rsidR="001A628C">
        <w:rPr>
          <w:rFonts w:ascii="Arial" w:hAnsi="Arial" w:cs="Arial"/>
          <w:i/>
          <w:sz w:val="21"/>
          <w:szCs w:val="21"/>
        </w:rPr>
        <w:t>u.</w:t>
      </w:r>
      <w:r w:rsidR="00063BE1">
        <w:rPr>
          <w:rFonts w:ascii="Arial" w:hAnsi="Arial" w:cs="Arial"/>
          <w:i/>
          <w:sz w:val="21"/>
          <w:szCs w:val="21"/>
        </w:rPr>
        <w:t xml:space="preserve"> </w:t>
      </w:r>
      <w:r w:rsidR="001A628C">
        <w:rPr>
          <w:rFonts w:ascii="Arial" w:hAnsi="Arial" w:cs="Arial"/>
          <w:i/>
          <w:sz w:val="21"/>
          <w:szCs w:val="21"/>
        </w:rPr>
        <w:t>v.</w:t>
      </w:r>
      <w:r w:rsidR="00063BE1">
        <w:rPr>
          <w:rFonts w:ascii="Arial" w:hAnsi="Arial" w:cs="Arial"/>
          <w:i/>
          <w:sz w:val="21"/>
          <w:szCs w:val="21"/>
        </w:rPr>
        <w:t xml:space="preserve"> </w:t>
      </w:r>
      <w:r w:rsidR="001A628C">
        <w:rPr>
          <w:rFonts w:ascii="Arial" w:hAnsi="Arial" w:cs="Arial"/>
          <w:i/>
          <w:sz w:val="21"/>
          <w:szCs w:val="21"/>
        </w:rPr>
        <w:t xml:space="preserve">m. </w:t>
      </w:r>
      <w:r w:rsidR="00CD60E0">
        <w:rPr>
          <w:rFonts w:ascii="Arial" w:hAnsi="Arial" w:cs="Arial"/>
          <w:i/>
          <w:sz w:val="21"/>
          <w:szCs w:val="21"/>
        </w:rPr>
        <w:t xml:space="preserve">sorgt </w:t>
      </w:r>
      <w:r w:rsidR="001A628C">
        <w:rPr>
          <w:rFonts w:ascii="Arial" w:hAnsi="Arial" w:cs="Arial"/>
          <w:i/>
          <w:sz w:val="21"/>
          <w:szCs w:val="21"/>
        </w:rPr>
        <w:t>Kongresskultur Bregenz</w:t>
      </w:r>
      <w:r w:rsidR="00CD60E0">
        <w:rPr>
          <w:rFonts w:ascii="Arial" w:hAnsi="Arial" w:cs="Arial"/>
          <w:i/>
          <w:sz w:val="21"/>
          <w:szCs w:val="21"/>
        </w:rPr>
        <w:t xml:space="preserve"> für ein unbeschwertes und sicheres Konzertvergnügen für </w:t>
      </w:r>
      <w:r w:rsidR="00050147">
        <w:rPr>
          <w:rFonts w:ascii="Arial" w:hAnsi="Arial" w:cs="Arial"/>
          <w:i/>
          <w:sz w:val="21"/>
          <w:szCs w:val="21"/>
        </w:rPr>
        <w:t>Gäste</w:t>
      </w:r>
      <w:r w:rsidR="002563E2">
        <w:rPr>
          <w:rFonts w:ascii="Arial" w:hAnsi="Arial" w:cs="Arial"/>
          <w:i/>
          <w:sz w:val="21"/>
          <w:szCs w:val="21"/>
        </w:rPr>
        <w:t xml:space="preserve"> </w:t>
      </w:r>
      <w:r w:rsidR="00063BE1">
        <w:rPr>
          <w:rFonts w:ascii="Arial" w:hAnsi="Arial" w:cs="Arial"/>
          <w:i/>
          <w:sz w:val="21"/>
          <w:szCs w:val="21"/>
        </w:rPr>
        <w:t xml:space="preserve">und </w:t>
      </w:r>
      <w:r w:rsidR="00CD60E0">
        <w:rPr>
          <w:rFonts w:ascii="Arial" w:hAnsi="Arial" w:cs="Arial"/>
          <w:i/>
          <w:sz w:val="21"/>
          <w:szCs w:val="21"/>
        </w:rPr>
        <w:t>Künstler.</w:t>
      </w:r>
    </w:p>
    <w:p w14:paraId="5B6671F2" w14:textId="77777777" w:rsidR="008B1395" w:rsidRPr="007A4BE2" w:rsidRDefault="008B1395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i/>
          <w:sz w:val="21"/>
          <w:szCs w:val="21"/>
        </w:rPr>
      </w:pPr>
    </w:p>
    <w:p w14:paraId="46E45A08" w14:textId="4A3777E4" w:rsidR="009260EC" w:rsidRDefault="00CD60E0" w:rsidP="00CD60E0">
      <w:pPr>
        <w:spacing w:line="289" w:lineRule="atLeast"/>
        <w:rPr>
          <w:rFonts w:ascii="Arial" w:hAnsi="Arial" w:cs="Arial"/>
          <w:sz w:val="21"/>
          <w:szCs w:val="21"/>
        </w:rPr>
      </w:pPr>
      <w:r w:rsidRPr="00CD60E0">
        <w:rPr>
          <w:rFonts w:ascii="Arial" w:hAnsi="Arial" w:cs="Arial"/>
          <w:sz w:val="21"/>
          <w:szCs w:val="21"/>
        </w:rPr>
        <w:t xml:space="preserve">„Es ist ein sehr gutes Gefühl, das Festspielhaus für sein Publikum </w:t>
      </w:r>
      <w:r w:rsidR="001A628C">
        <w:rPr>
          <w:rFonts w:ascii="Arial" w:hAnsi="Arial" w:cs="Arial"/>
          <w:sz w:val="21"/>
          <w:szCs w:val="21"/>
        </w:rPr>
        <w:t xml:space="preserve">endlich </w:t>
      </w:r>
      <w:r w:rsidR="001A628C" w:rsidRPr="00CD60E0">
        <w:rPr>
          <w:rFonts w:ascii="Arial" w:hAnsi="Arial" w:cs="Arial"/>
          <w:sz w:val="21"/>
          <w:szCs w:val="21"/>
        </w:rPr>
        <w:t xml:space="preserve">wieder </w:t>
      </w:r>
      <w:r w:rsidRPr="00CD60E0">
        <w:rPr>
          <w:rFonts w:ascii="Arial" w:hAnsi="Arial" w:cs="Arial"/>
          <w:sz w:val="21"/>
          <w:szCs w:val="21"/>
        </w:rPr>
        <w:t xml:space="preserve">öffnen zu können“, freut sich Direktor Gerhard Stübe. </w:t>
      </w:r>
      <w:r>
        <w:rPr>
          <w:rFonts w:ascii="Arial" w:hAnsi="Arial" w:cs="Arial"/>
          <w:sz w:val="21"/>
          <w:szCs w:val="21"/>
        </w:rPr>
        <w:t>„</w:t>
      </w:r>
      <w:r w:rsidR="00A61114" w:rsidRPr="00CD60E0">
        <w:rPr>
          <w:rFonts w:ascii="Arial" w:hAnsi="Arial" w:cs="Arial"/>
          <w:sz w:val="21"/>
          <w:szCs w:val="21"/>
        </w:rPr>
        <w:t>Wir haben die Zeit bestens</w:t>
      </w:r>
      <w:r>
        <w:rPr>
          <w:rFonts w:ascii="Arial" w:hAnsi="Arial" w:cs="Arial"/>
          <w:sz w:val="21"/>
          <w:szCs w:val="21"/>
        </w:rPr>
        <w:t xml:space="preserve"> ge</w:t>
      </w:r>
      <w:r w:rsidR="00A61114" w:rsidRPr="00CD60E0">
        <w:rPr>
          <w:rFonts w:ascii="Arial" w:hAnsi="Arial" w:cs="Arial"/>
          <w:sz w:val="21"/>
          <w:szCs w:val="21"/>
        </w:rPr>
        <w:t>nutz</w:t>
      </w:r>
      <w:r>
        <w:rPr>
          <w:rFonts w:ascii="Arial" w:hAnsi="Arial" w:cs="Arial"/>
          <w:sz w:val="21"/>
          <w:szCs w:val="21"/>
        </w:rPr>
        <w:t>t</w:t>
      </w:r>
      <w:r w:rsidR="00A61114" w:rsidRPr="00CD60E0">
        <w:rPr>
          <w:rFonts w:ascii="Arial" w:hAnsi="Arial" w:cs="Arial"/>
          <w:sz w:val="21"/>
          <w:szCs w:val="21"/>
        </w:rPr>
        <w:t>, um uns auf den Wiederbeginn vorzubereiten.</w:t>
      </w:r>
      <w:r>
        <w:rPr>
          <w:rFonts w:ascii="Arial" w:hAnsi="Arial" w:cs="Arial"/>
          <w:sz w:val="21"/>
          <w:szCs w:val="21"/>
        </w:rPr>
        <w:t xml:space="preserve">“ </w:t>
      </w:r>
      <w:r w:rsidR="001A628C">
        <w:rPr>
          <w:rFonts w:ascii="Arial" w:hAnsi="Arial" w:cs="Arial"/>
          <w:sz w:val="21"/>
          <w:szCs w:val="21"/>
        </w:rPr>
        <w:t xml:space="preserve">Diesen bestreitet Grigory Sokolov im Rahmen der Bregenzer Meisterkonzerte am 28. und 29. Mai mit einem Klavierkonzert im </w:t>
      </w:r>
      <w:r w:rsidR="00063BE1">
        <w:rPr>
          <w:rFonts w:ascii="Arial" w:hAnsi="Arial" w:cs="Arial"/>
          <w:sz w:val="21"/>
          <w:szCs w:val="21"/>
        </w:rPr>
        <w:t>G</w:t>
      </w:r>
      <w:r w:rsidR="001A628C">
        <w:rPr>
          <w:rFonts w:ascii="Arial" w:hAnsi="Arial" w:cs="Arial"/>
          <w:sz w:val="21"/>
          <w:szCs w:val="21"/>
        </w:rPr>
        <w:t>roßen Saal. D</w:t>
      </w:r>
      <w:r w:rsidR="00E13F8A">
        <w:rPr>
          <w:rFonts w:ascii="Arial" w:hAnsi="Arial" w:cs="Arial"/>
          <w:sz w:val="21"/>
          <w:szCs w:val="21"/>
        </w:rPr>
        <w:t>er</w:t>
      </w:r>
      <w:r w:rsidR="001A628C">
        <w:rPr>
          <w:rFonts w:ascii="Arial" w:hAnsi="Arial" w:cs="Arial"/>
          <w:sz w:val="21"/>
          <w:szCs w:val="21"/>
        </w:rPr>
        <w:t xml:space="preserve"> letzte </w:t>
      </w:r>
      <w:r w:rsidR="00050147">
        <w:rPr>
          <w:rFonts w:ascii="Arial" w:hAnsi="Arial" w:cs="Arial"/>
          <w:sz w:val="21"/>
          <w:szCs w:val="21"/>
        </w:rPr>
        <w:t xml:space="preserve">größere </w:t>
      </w:r>
      <w:r w:rsidR="001B1A98">
        <w:rPr>
          <w:rFonts w:ascii="Arial" w:hAnsi="Arial" w:cs="Arial"/>
          <w:sz w:val="21"/>
          <w:szCs w:val="21"/>
        </w:rPr>
        <w:t>Publikums-</w:t>
      </w:r>
      <w:r w:rsidR="001A628C">
        <w:rPr>
          <w:rFonts w:ascii="Arial" w:hAnsi="Arial" w:cs="Arial"/>
          <w:sz w:val="21"/>
          <w:szCs w:val="21"/>
        </w:rPr>
        <w:t>Event</w:t>
      </w:r>
      <w:r w:rsidR="00E13F8A">
        <w:rPr>
          <w:rFonts w:ascii="Arial" w:hAnsi="Arial" w:cs="Arial"/>
          <w:sz w:val="21"/>
          <w:szCs w:val="21"/>
        </w:rPr>
        <w:t>, d</w:t>
      </w:r>
      <w:r w:rsidR="00BC51C7">
        <w:rPr>
          <w:rFonts w:ascii="Arial" w:hAnsi="Arial" w:cs="Arial"/>
          <w:sz w:val="21"/>
          <w:szCs w:val="21"/>
        </w:rPr>
        <w:t>ie</w:t>
      </w:r>
      <w:r w:rsidR="001A628C">
        <w:rPr>
          <w:rFonts w:ascii="Arial" w:hAnsi="Arial" w:cs="Arial"/>
          <w:sz w:val="21"/>
          <w:szCs w:val="21"/>
        </w:rPr>
        <w:t xml:space="preserve"> Toni-Russ-Preis-Verleihung</w:t>
      </w:r>
      <w:r w:rsidR="00234855">
        <w:rPr>
          <w:rFonts w:ascii="Arial" w:hAnsi="Arial" w:cs="Arial"/>
          <w:sz w:val="21"/>
          <w:szCs w:val="21"/>
        </w:rPr>
        <w:t>,</w:t>
      </w:r>
      <w:r w:rsidR="00E13F8A">
        <w:rPr>
          <w:rFonts w:ascii="Arial" w:hAnsi="Arial" w:cs="Arial"/>
          <w:sz w:val="21"/>
          <w:szCs w:val="21"/>
        </w:rPr>
        <w:t xml:space="preserve"> liegt bereits neun Monate zurück. </w:t>
      </w:r>
    </w:p>
    <w:p w14:paraId="6D82F7A1" w14:textId="77777777" w:rsidR="009260EC" w:rsidRDefault="009260EC" w:rsidP="00CD60E0">
      <w:pPr>
        <w:spacing w:line="289" w:lineRule="atLeast"/>
        <w:rPr>
          <w:rFonts w:ascii="Arial" w:hAnsi="Arial" w:cs="Arial"/>
          <w:sz w:val="21"/>
          <w:szCs w:val="21"/>
        </w:rPr>
      </w:pPr>
    </w:p>
    <w:p w14:paraId="718310D0" w14:textId="77777777" w:rsidR="00A22BC6" w:rsidRPr="00A22BC6" w:rsidRDefault="00A22BC6" w:rsidP="00CD60E0">
      <w:pPr>
        <w:spacing w:line="289" w:lineRule="atLeast"/>
        <w:rPr>
          <w:rFonts w:ascii="Arial" w:hAnsi="Arial" w:cs="Arial"/>
          <w:b/>
          <w:bCs/>
          <w:sz w:val="21"/>
          <w:szCs w:val="21"/>
        </w:rPr>
      </w:pPr>
      <w:r w:rsidRPr="00A22BC6">
        <w:rPr>
          <w:rFonts w:ascii="Arial" w:hAnsi="Arial" w:cs="Arial"/>
          <w:b/>
          <w:bCs/>
          <w:sz w:val="21"/>
          <w:szCs w:val="21"/>
        </w:rPr>
        <w:t>Sicheres Konzerterlebnis</w:t>
      </w:r>
    </w:p>
    <w:p w14:paraId="1CC978F0" w14:textId="5647A1F8" w:rsidR="00E13F8A" w:rsidRDefault="00A22BC6" w:rsidP="00CD60E0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 Covid-19-Präventionskonzept bildet die Grundlage für </w:t>
      </w:r>
      <w:r w:rsidR="004B0D16">
        <w:rPr>
          <w:rFonts w:ascii="Arial" w:hAnsi="Arial" w:cs="Arial"/>
          <w:sz w:val="21"/>
          <w:szCs w:val="21"/>
        </w:rPr>
        <w:t xml:space="preserve">eine </w:t>
      </w:r>
      <w:r>
        <w:rPr>
          <w:rFonts w:ascii="Arial" w:hAnsi="Arial" w:cs="Arial"/>
          <w:sz w:val="21"/>
          <w:szCs w:val="21"/>
        </w:rPr>
        <w:t xml:space="preserve">sichere </w:t>
      </w:r>
      <w:r w:rsidR="00BC51C7">
        <w:rPr>
          <w:rFonts w:ascii="Arial" w:hAnsi="Arial" w:cs="Arial"/>
          <w:sz w:val="21"/>
          <w:szCs w:val="21"/>
        </w:rPr>
        <w:t>Veranstaltung</w:t>
      </w:r>
      <w:r w:rsidR="004B0D16">
        <w:rPr>
          <w:rFonts w:ascii="Arial" w:hAnsi="Arial" w:cs="Arial"/>
          <w:sz w:val="21"/>
          <w:szCs w:val="21"/>
        </w:rPr>
        <w:t>.</w:t>
      </w:r>
      <w:r w:rsidR="00BC51C7">
        <w:rPr>
          <w:rFonts w:ascii="Arial" w:hAnsi="Arial" w:cs="Arial"/>
          <w:sz w:val="21"/>
          <w:szCs w:val="21"/>
        </w:rPr>
        <w:t xml:space="preserve"> </w:t>
      </w:r>
      <w:r w:rsidR="00BC51C7" w:rsidRPr="003A4AFC">
        <w:rPr>
          <w:rFonts w:ascii="Arial" w:hAnsi="Arial" w:cs="Arial"/>
          <w:sz w:val="21"/>
          <w:szCs w:val="21"/>
        </w:rPr>
        <w:t xml:space="preserve">„Um Ansammlungen zu vermeiden, öffnen wir mehrere </w:t>
      </w:r>
      <w:r w:rsidRPr="003A4AFC">
        <w:rPr>
          <w:rFonts w:ascii="Arial" w:hAnsi="Arial" w:cs="Arial"/>
          <w:sz w:val="21"/>
          <w:szCs w:val="21"/>
        </w:rPr>
        <w:t>T</w:t>
      </w:r>
      <w:r w:rsidR="00BC51C7" w:rsidRPr="003A4AFC">
        <w:rPr>
          <w:rFonts w:ascii="Arial" w:hAnsi="Arial" w:cs="Arial"/>
          <w:sz w:val="21"/>
          <w:szCs w:val="21"/>
        </w:rPr>
        <w:t>üren, verlängern den Einlass</w:t>
      </w:r>
      <w:r w:rsidR="00234855" w:rsidRPr="003A4AFC">
        <w:rPr>
          <w:rFonts w:ascii="Arial" w:hAnsi="Arial" w:cs="Arial"/>
          <w:sz w:val="21"/>
          <w:szCs w:val="21"/>
        </w:rPr>
        <w:t xml:space="preserve"> auf 45 Minuten und stocken den Publikumsservice auf“, erklärt Peter Spritzendorfer, Leiter des Veranstaltungsmanagements</w:t>
      </w:r>
      <w:r w:rsidR="00234855">
        <w:rPr>
          <w:rFonts w:ascii="Arial" w:hAnsi="Arial" w:cs="Arial"/>
          <w:sz w:val="21"/>
          <w:szCs w:val="21"/>
        </w:rPr>
        <w:t>. Neben der Konzertkarte w</w:t>
      </w:r>
      <w:r w:rsidR="005E444B">
        <w:rPr>
          <w:rFonts w:ascii="Arial" w:hAnsi="Arial" w:cs="Arial"/>
          <w:sz w:val="21"/>
          <w:szCs w:val="21"/>
        </w:rPr>
        <w:t>ird</w:t>
      </w:r>
      <w:r w:rsidR="002563E2">
        <w:rPr>
          <w:rFonts w:ascii="Arial" w:hAnsi="Arial" w:cs="Arial"/>
          <w:sz w:val="21"/>
          <w:szCs w:val="21"/>
        </w:rPr>
        <w:t xml:space="preserve"> nach „3-G-Regel“ überprüft, ob die Gäste geimpft, getestet oder genesen sind</w:t>
      </w:r>
      <w:r w:rsidR="00E40BB2">
        <w:rPr>
          <w:rFonts w:ascii="Arial" w:hAnsi="Arial" w:cs="Arial"/>
          <w:sz w:val="21"/>
          <w:szCs w:val="21"/>
        </w:rPr>
        <w:t>, indem sie den entsprechenden Nachweis vorzeigen.</w:t>
      </w:r>
      <w:r w:rsidR="005E444B">
        <w:rPr>
          <w:rFonts w:ascii="Arial" w:hAnsi="Arial" w:cs="Arial"/>
          <w:sz w:val="21"/>
          <w:szCs w:val="21"/>
        </w:rPr>
        <w:t xml:space="preserve"> Auch währe</w:t>
      </w:r>
      <w:r w:rsidR="005D7EF8">
        <w:rPr>
          <w:rFonts w:ascii="Arial" w:hAnsi="Arial" w:cs="Arial"/>
          <w:sz w:val="21"/>
          <w:szCs w:val="21"/>
        </w:rPr>
        <w:t>nd des Konzerts tragen Besucheri</w:t>
      </w:r>
      <w:r w:rsidR="005E444B">
        <w:rPr>
          <w:rFonts w:ascii="Arial" w:hAnsi="Arial" w:cs="Arial"/>
          <w:sz w:val="21"/>
          <w:szCs w:val="21"/>
        </w:rPr>
        <w:t>nnen</w:t>
      </w:r>
      <w:r w:rsidR="005D7EF8">
        <w:rPr>
          <w:rFonts w:ascii="Arial" w:hAnsi="Arial" w:cs="Arial"/>
          <w:sz w:val="21"/>
          <w:szCs w:val="21"/>
        </w:rPr>
        <w:t xml:space="preserve"> und Besucher</w:t>
      </w:r>
      <w:r w:rsidR="005E444B">
        <w:rPr>
          <w:rFonts w:ascii="Arial" w:hAnsi="Arial" w:cs="Arial"/>
          <w:sz w:val="21"/>
          <w:szCs w:val="21"/>
        </w:rPr>
        <w:t xml:space="preserve"> eine </w:t>
      </w:r>
      <w:r w:rsidR="00BC51C7">
        <w:rPr>
          <w:rFonts w:ascii="Arial" w:hAnsi="Arial" w:cs="Arial"/>
          <w:sz w:val="21"/>
          <w:szCs w:val="21"/>
        </w:rPr>
        <w:t>FFP2-Maske</w:t>
      </w:r>
      <w:r w:rsidR="002563E2">
        <w:rPr>
          <w:rFonts w:ascii="Arial" w:hAnsi="Arial" w:cs="Arial"/>
          <w:sz w:val="21"/>
          <w:szCs w:val="21"/>
        </w:rPr>
        <w:t xml:space="preserve"> und</w:t>
      </w:r>
      <w:r w:rsidR="005E444B">
        <w:rPr>
          <w:rFonts w:ascii="Arial" w:hAnsi="Arial" w:cs="Arial"/>
          <w:sz w:val="21"/>
          <w:szCs w:val="21"/>
        </w:rPr>
        <w:t xml:space="preserve"> sitzen im Schachbrettsystem. Es gibt </w:t>
      </w:r>
      <w:r w:rsidR="004B0D16">
        <w:rPr>
          <w:rFonts w:ascii="Arial" w:hAnsi="Arial" w:cs="Arial"/>
          <w:sz w:val="21"/>
          <w:szCs w:val="21"/>
        </w:rPr>
        <w:t>eine kurze Unterbrechung, jedoch keine bewirtete Pause.</w:t>
      </w:r>
      <w:r w:rsidR="005E444B">
        <w:rPr>
          <w:rFonts w:ascii="Arial" w:hAnsi="Arial" w:cs="Arial"/>
          <w:sz w:val="21"/>
          <w:szCs w:val="21"/>
        </w:rPr>
        <w:t xml:space="preserve"> </w:t>
      </w:r>
    </w:p>
    <w:p w14:paraId="4339FB58" w14:textId="65891707" w:rsidR="00C7486D" w:rsidRPr="00CD60E0" w:rsidRDefault="00862CE5" w:rsidP="004B0D16">
      <w:pPr>
        <w:pStyle w:val="StandardWeb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en-US"/>
        </w:rPr>
        <w:t xml:space="preserve">Der Ausnahmekünstler </w:t>
      </w:r>
      <w:r w:rsidR="004B0D16" w:rsidRPr="00365131">
        <w:rPr>
          <w:rFonts w:ascii="Arial" w:eastAsia="Times New Roman" w:hAnsi="Arial" w:cs="Arial"/>
          <w:sz w:val="21"/>
          <w:szCs w:val="21"/>
          <w:lang w:eastAsia="en-US"/>
        </w:rPr>
        <w:t>Grigory Sokolov gastiert</w:t>
      </w:r>
      <w:r w:rsidR="00251C88">
        <w:rPr>
          <w:rFonts w:ascii="Arial" w:eastAsia="Times New Roman" w:hAnsi="Arial" w:cs="Arial"/>
          <w:sz w:val="21"/>
          <w:szCs w:val="21"/>
          <w:lang w:eastAsia="en-US"/>
        </w:rPr>
        <w:t>e</w:t>
      </w:r>
      <w:r w:rsidR="004B0D16" w:rsidRPr="00365131">
        <w:rPr>
          <w:rFonts w:ascii="Arial" w:eastAsia="Times New Roman" w:hAnsi="Arial" w:cs="Arial"/>
          <w:sz w:val="21"/>
          <w:szCs w:val="21"/>
          <w:lang w:eastAsia="en-US"/>
        </w:rPr>
        <w:t xml:space="preserve"> zuletzt 2016 im Festspielhaus. Ende Mai gibt er Werke von Frédéric Chopin und Serge</w:t>
      </w:r>
      <w:r w:rsidR="00F76859">
        <w:rPr>
          <w:rFonts w:ascii="Arial" w:eastAsia="Times New Roman" w:hAnsi="Arial" w:cs="Arial"/>
          <w:sz w:val="21"/>
          <w:szCs w:val="21"/>
          <w:lang w:eastAsia="en-US"/>
        </w:rPr>
        <w:t>i</w:t>
      </w:r>
      <w:r w:rsidR="004B0D16" w:rsidRPr="00365131">
        <w:rPr>
          <w:rFonts w:ascii="Arial" w:eastAsia="Times New Roman" w:hAnsi="Arial" w:cs="Arial"/>
          <w:sz w:val="21"/>
          <w:szCs w:val="21"/>
          <w:lang w:eastAsia="en-US"/>
        </w:rPr>
        <w:t xml:space="preserve"> Rachmanino</w:t>
      </w:r>
      <w:r w:rsidR="00F76859">
        <w:rPr>
          <w:rFonts w:ascii="Arial" w:eastAsia="Times New Roman" w:hAnsi="Arial" w:cs="Arial"/>
          <w:sz w:val="21"/>
          <w:szCs w:val="21"/>
          <w:lang w:eastAsia="en-US"/>
        </w:rPr>
        <w:t>ff</w:t>
      </w:r>
      <w:r w:rsidR="004B0D16" w:rsidRPr="00365131">
        <w:rPr>
          <w:rFonts w:ascii="Arial" w:eastAsia="Times New Roman" w:hAnsi="Arial" w:cs="Arial"/>
          <w:sz w:val="21"/>
          <w:szCs w:val="21"/>
          <w:lang w:eastAsia="en-US"/>
        </w:rPr>
        <w:t xml:space="preserve"> zum </w:t>
      </w:r>
      <w:r w:rsidR="00365131" w:rsidRPr="00365131">
        <w:rPr>
          <w:rFonts w:ascii="Arial" w:eastAsia="Times New Roman" w:hAnsi="Arial" w:cs="Arial"/>
          <w:sz w:val="21"/>
          <w:szCs w:val="21"/>
          <w:lang w:eastAsia="en-US"/>
        </w:rPr>
        <w:t>Besten</w:t>
      </w:r>
      <w:r w:rsidR="004B0D16" w:rsidRPr="00365131">
        <w:rPr>
          <w:rFonts w:ascii="Arial" w:eastAsia="Times New Roman" w:hAnsi="Arial" w:cs="Arial"/>
          <w:sz w:val="21"/>
          <w:szCs w:val="21"/>
          <w:lang w:eastAsia="en-US"/>
        </w:rPr>
        <w:t>. „</w:t>
      </w:r>
      <w:r w:rsidR="007C50A6" w:rsidRPr="00365131">
        <w:rPr>
          <w:rFonts w:ascii="Arial" w:eastAsia="Times New Roman" w:hAnsi="Arial" w:cs="Arial"/>
          <w:sz w:val="21"/>
          <w:szCs w:val="21"/>
          <w:lang w:eastAsia="en-US"/>
        </w:rPr>
        <w:t>Mit unserem</w:t>
      </w:r>
      <w:r w:rsidR="007C50A6">
        <w:rPr>
          <w:rFonts w:ascii="Arial" w:hAnsi="Arial" w:cs="Arial"/>
          <w:sz w:val="21"/>
          <w:szCs w:val="21"/>
        </w:rPr>
        <w:t xml:space="preserve"> hohen Sicherheitsstandard </w:t>
      </w:r>
      <w:r w:rsidR="00A22BC6">
        <w:rPr>
          <w:rFonts w:ascii="Arial" w:hAnsi="Arial" w:cs="Arial"/>
          <w:sz w:val="21"/>
          <w:szCs w:val="21"/>
        </w:rPr>
        <w:t>können</w:t>
      </w:r>
      <w:r w:rsidR="007C50A6">
        <w:rPr>
          <w:rFonts w:ascii="Arial" w:hAnsi="Arial" w:cs="Arial"/>
          <w:sz w:val="21"/>
          <w:szCs w:val="21"/>
        </w:rPr>
        <w:t xml:space="preserve"> wir </w:t>
      </w:r>
      <w:r w:rsidR="00A22BC6">
        <w:rPr>
          <w:rFonts w:ascii="Arial" w:hAnsi="Arial" w:cs="Arial"/>
          <w:sz w:val="21"/>
          <w:szCs w:val="21"/>
        </w:rPr>
        <w:t>Publikum</w:t>
      </w:r>
      <w:r w:rsidR="007C50A6">
        <w:rPr>
          <w:rFonts w:ascii="Arial" w:hAnsi="Arial" w:cs="Arial"/>
          <w:sz w:val="21"/>
          <w:szCs w:val="21"/>
        </w:rPr>
        <w:t xml:space="preserve"> und </w:t>
      </w:r>
      <w:r>
        <w:rPr>
          <w:rFonts w:ascii="Arial" w:hAnsi="Arial" w:cs="Arial"/>
          <w:sz w:val="21"/>
          <w:szCs w:val="21"/>
        </w:rPr>
        <w:t>Pianist</w:t>
      </w:r>
      <w:r w:rsidR="00A22BC6">
        <w:rPr>
          <w:rFonts w:ascii="Arial" w:hAnsi="Arial" w:cs="Arial"/>
          <w:sz w:val="21"/>
          <w:szCs w:val="21"/>
        </w:rPr>
        <w:t xml:space="preserve"> ein unbeschwertes Konzerterlebnis bieten“, versichert Gerhard Stübe und ergänzt:</w:t>
      </w:r>
      <w:r w:rsidR="00A22BC6" w:rsidRPr="00A22BC6">
        <w:rPr>
          <w:rFonts w:ascii="Arial" w:hAnsi="Arial" w:cs="Arial"/>
          <w:sz w:val="21"/>
          <w:szCs w:val="21"/>
        </w:rPr>
        <w:t xml:space="preserve"> </w:t>
      </w:r>
      <w:r w:rsidR="00A22BC6">
        <w:rPr>
          <w:rFonts w:ascii="Arial" w:hAnsi="Arial" w:cs="Arial"/>
          <w:sz w:val="21"/>
          <w:szCs w:val="21"/>
        </w:rPr>
        <w:t xml:space="preserve">„Nach den ersten Öffnungsschritten </w:t>
      </w:r>
      <w:r w:rsidR="004B0D16">
        <w:rPr>
          <w:rFonts w:ascii="Arial" w:hAnsi="Arial" w:cs="Arial"/>
          <w:sz w:val="21"/>
          <w:szCs w:val="21"/>
        </w:rPr>
        <w:t>kann auch die</w:t>
      </w:r>
      <w:r w:rsidR="00A22BC6">
        <w:rPr>
          <w:rFonts w:ascii="Arial" w:hAnsi="Arial" w:cs="Arial"/>
          <w:sz w:val="21"/>
          <w:szCs w:val="21"/>
        </w:rPr>
        <w:t xml:space="preserve"> Veranstaltungsbranche langsam wieder aufatmen und </w:t>
      </w:r>
      <w:r w:rsidR="004B0D16">
        <w:rPr>
          <w:rFonts w:ascii="Arial" w:hAnsi="Arial" w:cs="Arial"/>
          <w:sz w:val="21"/>
          <w:szCs w:val="21"/>
        </w:rPr>
        <w:t>positiv in die Zukunft blicken.“</w:t>
      </w:r>
    </w:p>
    <w:p w14:paraId="226C4134" w14:textId="53121DBA" w:rsidR="007F1015" w:rsidRDefault="00F71560" w:rsidP="001051E5">
      <w:pPr>
        <w:tabs>
          <w:tab w:val="left" w:pos="9639"/>
        </w:tabs>
        <w:spacing w:line="289" w:lineRule="exact"/>
        <w:ind w:right="10"/>
      </w:pPr>
      <w:r w:rsidRPr="007A4BE2">
        <w:rPr>
          <w:rFonts w:ascii="Arial" w:hAnsi="Arial" w:cs="Arial"/>
          <w:b/>
          <w:sz w:val="21"/>
          <w:szCs w:val="21"/>
        </w:rPr>
        <w:t xml:space="preserve">Infos </w:t>
      </w:r>
      <w:hyperlink r:id="rId8" w:history="1">
        <w:r w:rsidR="00F92C3A" w:rsidRPr="004B6841">
          <w:rPr>
            <w:rStyle w:val="Hyperlink"/>
            <w:rFonts w:ascii="Arial" w:hAnsi="Arial" w:cs="Arial"/>
            <w:sz w:val="21"/>
            <w:szCs w:val="21"/>
          </w:rPr>
          <w:t>www.kongresskultur.com/e/events</w:t>
        </w:r>
      </w:hyperlink>
    </w:p>
    <w:p w14:paraId="1161CCDA" w14:textId="77777777" w:rsidR="00F92C3A" w:rsidRPr="007A4BE2" w:rsidRDefault="00F92C3A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b/>
          <w:sz w:val="21"/>
          <w:szCs w:val="21"/>
        </w:rPr>
      </w:pPr>
    </w:p>
    <w:p w14:paraId="2E0E2063" w14:textId="77777777" w:rsidR="00F71560" w:rsidRPr="007A4BE2" w:rsidRDefault="00F71560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b/>
          <w:sz w:val="21"/>
          <w:szCs w:val="21"/>
        </w:rPr>
      </w:pPr>
    </w:p>
    <w:p w14:paraId="06AC265B" w14:textId="790B41BB" w:rsidR="007F1015" w:rsidRPr="007A4BE2" w:rsidRDefault="007F1015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b/>
          <w:sz w:val="21"/>
          <w:szCs w:val="21"/>
        </w:rPr>
      </w:pPr>
    </w:p>
    <w:p w14:paraId="15483206" w14:textId="77777777" w:rsidR="00121163" w:rsidRPr="007A4BE2" w:rsidRDefault="00376A0A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b/>
          <w:sz w:val="21"/>
          <w:szCs w:val="21"/>
        </w:rPr>
      </w:pPr>
      <w:r w:rsidRPr="007A4BE2">
        <w:rPr>
          <w:rFonts w:ascii="Arial" w:hAnsi="Arial" w:cs="Arial"/>
          <w:b/>
          <w:sz w:val="21"/>
          <w:szCs w:val="21"/>
        </w:rPr>
        <w:t>Bildtexte</w:t>
      </w:r>
      <w:r w:rsidR="001051E5" w:rsidRPr="007A4BE2">
        <w:rPr>
          <w:rFonts w:ascii="Arial" w:hAnsi="Arial" w:cs="Arial"/>
          <w:b/>
          <w:sz w:val="21"/>
          <w:szCs w:val="21"/>
        </w:rPr>
        <w:t>:</w:t>
      </w:r>
    </w:p>
    <w:p w14:paraId="0DB3D62B" w14:textId="66290BEF" w:rsidR="00376A0A" w:rsidRDefault="000D0D37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  <w:r w:rsidRPr="007A4BE2">
        <w:rPr>
          <w:rFonts w:ascii="Arial" w:hAnsi="Arial" w:cs="Arial"/>
          <w:b/>
          <w:sz w:val="21"/>
          <w:szCs w:val="21"/>
        </w:rPr>
        <w:t>Kongresskultur Bregenz.jpg</w:t>
      </w:r>
      <w:r w:rsidR="00376A0A" w:rsidRPr="007A4BE2">
        <w:rPr>
          <w:rFonts w:ascii="Arial" w:hAnsi="Arial" w:cs="Arial"/>
          <w:b/>
          <w:sz w:val="21"/>
          <w:szCs w:val="21"/>
        </w:rPr>
        <w:t>:</w:t>
      </w:r>
      <w:r w:rsidR="00376A0A" w:rsidRPr="007A4BE2">
        <w:rPr>
          <w:rFonts w:ascii="Arial" w:hAnsi="Arial" w:cs="Arial"/>
          <w:sz w:val="21"/>
          <w:szCs w:val="21"/>
        </w:rPr>
        <w:t xml:space="preserve"> </w:t>
      </w:r>
      <w:r w:rsidR="004B0D16">
        <w:rPr>
          <w:rFonts w:ascii="Arial" w:hAnsi="Arial" w:cs="Arial"/>
          <w:sz w:val="21"/>
          <w:szCs w:val="21"/>
        </w:rPr>
        <w:t xml:space="preserve">Freuen sich nach neun Monaten Lockdown auf die erste große </w:t>
      </w:r>
      <w:r w:rsidR="004B0D16" w:rsidRPr="004B6841">
        <w:rPr>
          <w:rFonts w:ascii="Arial" w:hAnsi="Arial" w:cs="Arial"/>
          <w:sz w:val="21"/>
          <w:szCs w:val="21"/>
        </w:rPr>
        <w:t>Publikumsveranstaltung im Festspielhaus Bregenz: Stadtrat Michael Rauth, Kulturservice</w:t>
      </w:r>
      <w:r w:rsidR="00063BE1" w:rsidRPr="004B6841">
        <w:rPr>
          <w:rFonts w:ascii="Arial" w:hAnsi="Arial" w:cs="Arial"/>
          <w:sz w:val="21"/>
          <w:szCs w:val="21"/>
        </w:rPr>
        <w:t>-Leiterin</w:t>
      </w:r>
      <w:r w:rsidR="004B0D16" w:rsidRPr="004B6841">
        <w:rPr>
          <w:rFonts w:ascii="Arial" w:hAnsi="Arial" w:cs="Arial"/>
          <w:sz w:val="21"/>
          <w:szCs w:val="21"/>
        </w:rPr>
        <w:t xml:space="preserve"> Judith Reichart</w:t>
      </w:r>
      <w:r w:rsidR="00E40BB2" w:rsidRPr="004B6841">
        <w:rPr>
          <w:rFonts w:ascii="Arial" w:hAnsi="Arial" w:cs="Arial"/>
          <w:sz w:val="21"/>
          <w:szCs w:val="21"/>
        </w:rPr>
        <w:t xml:space="preserve"> mit Kollegin Petra Buchmann </w:t>
      </w:r>
      <w:r w:rsidR="004B0D16" w:rsidRPr="004B6841">
        <w:rPr>
          <w:rFonts w:ascii="Arial" w:hAnsi="Arial" w:cs="Arial"/>
          <w:sz w:val="21"/>
          <w:szCs w:val="21"/>
        </w:rPr>
        <w:t>und Direktor Gerhard Stübe.</w:t>
      </w:r>
      <w:r w:rsidR="00365131" w:rsidRPr="004B6841">
        <w:rPr>
          <w:rFonts w:ascii="Arial" w:hAnsi="Arial" w:cs="Arial"/>
          <w:sz w:val="21"/>
          <w:szCs w:val="21"/>
        </w:rPr>
        <w:t xml:space="preserve"> (Foto: Udo Mittelberger)</w:t>
      </w:r>
    </w:p>
    <w:p w14:paraId="21A15540" w14:textId="4550334B" w:rsidR="00365131" w:rsidRDefault="00365131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</w:p>
    <w:p w14:paraId="30CCAEAF" w14:textId="7C3FC188" w:rsidR="00365131" w:rsidRPr="00365131" w:rsidRDefault="00365131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  <w:r w:rsidRPr="00365131">
        <w:rPr>
          <w:rFonts w:ascii="Arial" w:hAnsi="Arial" w:cs="Arial"/>
          <w:b/>
          <w:bCs/>
          <w:sz w:val="21"/>
          <w:szCs w:val="21"/>
        </w:rPr>
        <w:lastRenderedPageBreak/>
        <w:t>Grigory Sokolov.jpg:</w:t>
      </w:r>
      <w:r w:rsidRPr="00365131">
        <w:rPr>
          <w:rFonts w:ascii="Arial" w:hAnsi="Arial" w:cs="Arial"/>
          <w:sz w:val="21"/>
          <w:szCs w:val="21"/>
        </w:rPr>
        <w:t xml:space="preserve"> Der beka</w:t>
      </w:r>
      <w:r>
        <w:rPr>
          <w:rFonts w:ascii="Arial" w:hAnsi="Arial" w:cs="Arial"/>
          <w:sz w:val="21"/>
          <w:szCs w:val="21"/>
        </w:rPr>
        <w:t>nnte russische Pianist Grigory Sokolov gastiert am 28. und 29. Mai im Festspielhaus Bregenz. (Foto: Anna Flegontova)</w:t>
      </w:r>
    </w:p>
    <w:p w14:paraId="7567F4EB" w14:textId="77777777" w:rsidR="002F0591" w:rsidRPr="00365131" w:rsidRDefault="002F0591" w:rsidP="007F101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</w:p>
    <w:p w14:paraId="302BCC4A" w14:textId="77777777" w:rsidR="000D0D37" w:rsidRPr="00365131" w:rsidRDefault="000D0D37" w:rsidP="000D0D37">
      <w:pPr>
        <w:spacing w:line="289" w:lineRule="exact"/>
        <w:ind w:right="17"/>
        <w:rPr>
          <w:rFonts w:ascii="Arial" w:hAnsi="Arial" w:cs="Arial"/>
          <w:sz w:val="21"/>
          <w:szCs w:val="21"/>
        </w:rPr>
      </w:pPr>
    </w:p>
    <w:p w14:paraId="1B490289" w14:textId="166DAD65" w:rsidR="00376A0A" w:rsidRPr="007A4BE2" w:rsidRDefault="00063BE1" w:rsidP="003155C0">
      <w:pPr>
        <w:pStyle w:val="Standard1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Verwendung</w:t>
      </w:r>
      <w:r w:rsidR="00376A0A" w:rsidRPr="007A4BE2">
        <w:rPr>
          <w:rFonts w:cs="Arial"/>
          <w:szCs w:val="21"/>
        </w:rPr>
        <w:t xml:space="preserve"> honorarfrei zur </w:t>
      </w:r>
      <w:r w:rsidR="00A61114">
        <w:rPr>
          <w:rFonts w:cs="Arial"/>
          <w:szCs w:val="21"/>
        </w:rPr>
        <w:t xml:space="preserve">redaktionellen Berichterstattung </w:t>
      </w:r>
      <w:r w:rsidR="00376A0A" w:rsidRPr="007A4BE2">
        <w:rPr>
          <w:rFonts w:cs="Arial"/>
          <w:szCs w:val="21"/>
        </w:rPr>
        <w:t xml:space="preserve">über </w:t>
      </w:r>
      <w:r w:rsidR="007F1015" w:rsidRPr="007A4BE2">
        <w:rPr>
          <w:rFonts w:cs="Arial"/>
          <w:szCs w:val="21"/>
        </w:rPr>
        <w:t>Kongresskultur Bregenz GmbH</w:t>
      </w:r>
      <w:r w:rsidR="00376A0A" w:rsidRPr="007A4BE2">
        <w:rPr>
          <w:rFonts w:cs="Arial"/>
          <w:szCs w:val="21"/>
        </w:rPr>
        <w:t xml:space="preserve">. Angabe des </w:t>
      </w:r>
      <w:r w:rsidR="000D0D37" w:rsidRPr="007A4BE2">
        <w:rPr>
          <w:rFonts w:cs="Arial"/>
          <w:szCs w:val="21"/>
        </w:rPr>
        <w:t xml:space="preserve">jeweiligen </w:t>
      </w:r>
      <w:r w:rsidR="00376A0A" w:rsidRPr="007A4BE2">
        <w:rPr>
          <w:rFonts w:cs="Arial"/>
          <w:szCs w:val="21"/>
        </w:rPr>
        <w:t>Bildnachweises ist Voraussetzung.</w:t>
      </w:r>
    </w:p>
    <w:p w14:paraId="5AF2F877" w14:textId="77777777" w:rsidR="00376A0A" w:rsidRPr="007A4BE2" w:rsidRDefault="00376A0A" w:rsidP="003155C0">
      <w:pPr>
        <w:pStyle w:val="Standard1"/>
        <w:spacing w:line="289" w:lineRule="exact"/>
        <w:rPr>
          <w:rFonts w:cs="Arial"/>
          <w:szCs w:val="21"/>
        </w:rPr>
      </w:pPr>
    </w:p>
    <w:p w14:paraId="3632DE00" w14:textId="4FBBB5CD" w:rsidR="00376A0A" w:rsidRDefault="00376A0A" w:rsidP="003155C0">
      <w:pPr>
        <w:pStyle w:val="Standard1"/>
        <w:spacing w:line="289" w:lineRule="exact"/>
        <w:rPr>
          <w:rFonts w:cs="Arial"/>
          <w:szCs w:val="21"/>
        </w:rPr>
      </w:pPr>
    </w:p>
    <w:p w14:paraId="6F3A5B7A" w14:textId="77777777" w:rsidR="00E40BB2" w:rsidRPr="007A4BE2" w:rsidRDefault="00E40BB2" w:rsidP="003155C0">
      <w:pPr>
        <w:pStyle w:val="Standard1"/>
        <w:spacing w:line="289" w:lineRule="exact"/>
        <w:rPr>
          <w:rFonts w:cs="Arial"/>
          <w:szCs w:val="21"/>
        </w:rPr>
      </w:pPr>
    </w:p>
    <w:p w14:paraId="1143B68E" w14:textId="77777777" w:rsidR="00376A0A" w:rsidRPr="007A4BE2" w:rsidRDefault="00376A0A" w:rsidP="003155C0">
      <w:pPr>
        <w:pStyle w:val="berschrift"/>
        <w:spacing w:line="289" w:lineRule="exact"/>
        <w:rPr>
          <w:rFonts w:cs="Arial"/>
          <w:szCs w:val="21"/>
        </w:rPr>
      </w:pPr>
      <w:r w:rsidRPr="007A4BE2">
        <w:rPr>
          <w:rFonts w:cs="Arial"/>
          <w:szCs w:val="21"/>
        </w:rPr>
        <w:t>Rückfragehinweis für die Redaktionen:</w:t>
      </w:r>
    </w:p>
    <w:p w14:paraId="1BC71738" w14:textId="77777777" w:rsidR="00E40BB2" w:rsidRDefault="007F1015" w:rsidP="003155C0">
      <w:pPr>
        <w:tabs>
          <w:tab w:val="left" w:pos="1701"/>
        </w:tabs>
        <w:spacing w:line="289" w:lineRule="exact"/>
        <w:rPr>
          <w:rStyle w:val="Hyperlink"/>
          <w:rFonts w:ascii="Arial" w:hAnsi="Arial" w:cs="Arial"/>
          <w:sz w:val="21"/>
          <w:szCs w:val="21"/>
        </w:rPr>
      </w:pPr>
      <w:r w:rsidRPr="007A4BE2">
        <w:rPr>
          <w:rFonts w:ascii="Arial" w:hAnsi="Arial" w:cs="Arial"/>
          <w:sz w:val="21"/>
          <w:szCs w:val="21"/>
        </w:rPr>
        <w:t xml:space="preserve">Kongresskultur Bregenz, </w:t>
      </w:r>
      <w:r w:rsidR="004B0D16">
        <w:rPr>
          <w:rFonts w:ascii="Arial" w:hAnsi="Arial" w:cs="Arial"/>
          <w:sz w:val="21"/>
          <w:szCs w:val="21"/>
        </w:rPr>
        <w:t>Tim Pusnik</w:t>
      </w:r>
      <w:r w:rsidRPr="007A4BE2">
        <w:rPr>
          <w:rFonts w:ascii="Arial" w:hAnsi="Arial" w:cs="Arial"/>
          <w:sz w:val="21"/>
          <w:szCs w:val="21"/>
        </w:rPr>
        <w:t>, Telefon 0043/5574/4</w:t>
      </w:r>
      <w:r w:rsidR="00365131">
        <w:rPr>
          <w:rFonts w:ascii="Arial" w:hAnsi="Arial" w:cs="Arial"/>
          <w:sz w:val="21"/>
          <w:szCs w:val="21"/>
        </w:rPr>
        <w:t>07-369</w:t>
      </w:r>
      <w:r w:rsidRPr="007A4BE2">
        <w:rPr>
          <w:rFonts w:ascii="Arial" w:hAnsi="Arial" w:cs="Arial"/>
          <w:sz w:val="21"/>
          <w:szCs w:val="21"/>
        </w:rPr>
        <w:t xml:space="preserve">, E-Mail </w:t>
      </w:r>
      <w:hyperlink r:id="rId9" w:history="1">
        <w:r w:rsidR="00365131" w:rsidRPr="00AE1814">
          <w:rPr>
            <w:rStyle w:val="Hyperlink"/>
            <w:rFonts w:ascii="Arial" w:hAnsi="Arial" w:cs="Arial"/>
            <w:sz w:val="21"/>
            <w:szCs w:val="21"/>
          </w:rPr>
          <w:t>tim.pusnik@bregenzerfestspiele.com</w:t>
        </w:r>
      </w:hyperlink>
      <w:r w:rsidR="00E40BB2">
        <w:rPr>
          <w:rStyle w:val="Hyperlink"/>
          <w:rFonts w:ascii="Arial" w:hAnsi="Arial" w:cs="Arial"/>
          <w:sz w:val="21"/>
          <w:szCs w:val="21"/>
        </w:rPr>
        <w:t xml:space="preserve"> </w:t>
      </w:r>
    </w:p>
    <w:p w14:paraId="6DBF0CFF" w14:textId="084E627B" w:rsidR="00376A0A" w:rsidRDefault="00E40BB2" w:rsidP="003155C0">
      <w:pPr>
        <w:tabs>
          <w:tab w:val="left" w:pos="1701"/>
        </w:tabs>
        <w:spacing w:line="289" w:lineRule="exact"/>
        <w:rPr>
          <w:rStyle w:val="Hyperlink"/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Pzwei. Pressearbeit, Daniela Kaulfus, Telefon 0043/5574/44715-28, E-Mail </w:t>
      </w:r>
      <w:hyperlink r:id="rId10" w:history="1">
        <w:r w:rsidRPr="00C31902">
          <w:rPr>
            <w:rStyle w:val="Hyperlink"/>
            <w:rFonts w:ascii="Arial" w:hAnsi="Arial" w:cs="Arial"/>
            <w:sz w:val="21"/>
            <w:szCs w:val="21"/>
          </w:rPr>
          <w:t>daniela.kaulfus@pzwei.at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sectPr w:rsidR="00376A0A" w:rsidSect="000D0D37">
      <w:headerReference w:type="default" r:id="rId11"/>
      <w:footerReference w:type="default" r:id="rId12"/>
      <w:pgSz w:w="11900" w:h="16840"/>
      <w:pgMar w:top="1673" w:right="1695" w:bottom="1134" w:left="1117" w:header="278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1E71" w14:textId="77777777" w:rsidR="00E16B1F" w:rsidRDefault="00E16B1F">
      <w:r>
        <w:separator/>
      </w:r>
    </w:p>
  </w:endnote>
  <w:endnote w:type="continuationSeparator" w:id="0">
    <w:p w14:paraId="61AB7A0E" w14:textId="77777777" w:rsidR="00E16B1F" w:rsidRDefault="00E1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4BBF" w14:textId="77777777" w:rsidR="00443601" w:rsidRDefault="00443601" w:rsidP="000872AB">
    <w:pPr>
      <w:pStyle w:val="Fuzeile"/>
      <w:tabs>
        <w:tab w:val="clear" w:pos="9072"/>
        <w:tab w:val="lef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2CCA" w14:textId="77777777" w:rsidR="00E16B1F" w:rsidRDefault="00E16B1F">
      <w:r>
        <w:separator/>
      </w:r>
    </w:p>
  </w:footnote>
  <w:footnote w:type="continuationSeparator" w:id="0">
    <w:p w14:paraId="7D5D9F7A" w14:textId="77777777" w:rsidR="00E16B1F" w:rsidRDefault="00E1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54D3" w14:textId="77777777" w:rsidR="00443601" w:rsidRDefault="00443601" w:rsidP="000872AB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04C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6EC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03EC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6E9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BAC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0DE8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7A4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9C4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ACC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62AC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CE1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61"/>
    <w:rsid w:val="00005CFE"/>
    <w:rsid w:val="0001055E"/>
    <w:rsid w:val="00014688"/>
    <w:rsid w:val="000271B7"/>
    <w:rsid w:val="00036B4A"/>
    <w:rsid w:val="00050147"/>
    <w:rsid w:val="00063BE1"/>
    <w:rsid w:val="00064EB5"/>
    <w:rsid w:val="0006611E"/>
    <w:rsid w:val="000872AB"/>
    <w:rsid w:val="00090BC8"/>
    <w:rsid w:val="000D0D37"/>
    <w:rsid w:val="001051E5"/>
    <w:rsid w:val="00121163"/>
    <w:rsid w:val="00144D3E"/>
    <w:rsid w:val="00165CED"/>
    <w:rsid w:val="00177DD7"/>
    <w:rsid w:val="001A628C"/>
    <w:rsid w:val="001B1A98"/>
    <w:rsid w:val="001C3D4F"/>
    <w:rsid w:val="0021620E"/>
    <w:rsid w:val="002214F0"/>
    <w:rsid w:val="00234855"/>
    <w:rsid w:val="00251C88"/>
    <w:rsid w:val="002563E2"/>
    <w:rsid w:val="002F0591"/>
    <w:rsid w:val="003155C0"/>
    <w:rsid w:val="003569C7"/>
    <w:rsid w:val="00365131"/>
    <w:rsid w:val="00376A0A"/>
    <w:rsid w:val="003A4AFC"/>
    <w:rsid w:val="003B6DE6"/>
    <w:rsid w:val="003C18F9"/>
    <w:rsid w:val="00400CBC"/>
    <w:rsid w:val="00443601"/>
    <w:rsid w:val="004B0D16"/>
    <w:rsid w:val="004B6841"/>
    <w:rsid w:val="004D4838"/>
    <w:rsid w:val="005005FF"/>
    <w:rsid w:val="005078BE"/>
    <w:rsid w:val="0052447F"/>
    <w:rsid w:val="00535864"/>
    <w:rsid w:val="005557C0"/>
    <w:rsid w:val="00590F3D"/>
    <w:rsid w:val="00592CD6"/>
    <w:rsid w:val="005949E8"/>
    <w:rsid w:val="005952AF"/>
    <w:rsid w:val="005B77DD"/>
    <w:rsid w:val="005D7EF8"/>
    <w:rsid w:val="005E444B"/>
    <w:rsid w:val="005F4AC1"/>
    <w:rsid w:val="00625A8C"/>
    <w:rsid w:val="00626CE9"/>
    <w:rsid w:val="0063239F"/>
    <w:rsid w:val="00633A02"/>
    <w:rsid w:val="006402F1"/>
    <w:rsid w:val="006806B0"/>
    <w:rsid w:val="00696D60"/>
    <w:rsid w:val="006E7461"/>
    <w:rsid w:val="007A4BE2"/>
    <w:rsid w:val="007C50A6"/>
    <w:rsid w:val="007F1015"/>
    <w:rsid w:val="00862CE5"/>
    <w:rsid w:val="00864101"/>
    <w:rsid w:val="00870181"/>
    <w:rsid w:val="008B1395"/>
    <w:rsid w:val="008C3ABF"/>
    <w:rsid w:val="008E5839"/>
    <w:rsid w:val="008E6F70"/>
    <w:rsid w:val="009260EC"/>
    <w:rsid w:val="00966B0F"/>
    <w:rsid w:val="00990F91"/>
    <w:rsid w:val="00997B7F"/>
    <w:rsid w:val="009C6CE7"/>
    <w:rsid w:val="009C7D46"/>
    <w:rsid w:val="009D1626"/>
    <w:rsid w:val="00A13391"/>
    <w:rsid w:val="00A14F65"/>
    <w:rsid w:val="00A22BC6"/>
    <w:rsid w:val="00A338AD"/>
    <w:rsid w:val="00A3464D"/>
    <w:rsid w:val="00A42666"/>
    <w:rsid w:val="00A57BE6"/>
    <w:rsid w:val="00A61114"/>
    <w:rsid w:val="00A72AEC"/>
    <w:rsid w:val="00A9543A"/>
    <w:rsid w:val="00AF36B8"/>
    <w:rsid w:val="00AF7231"/>
    <w:rsid w:val="00B06929"/>
    <w:rsid w:val="00B11FF8"/>
    <w:rsid w:val="00B46699"/>
    <w:rsid w:val="00B634C9"/>
    <w:rsid w:val="00B655AE"/>
    <w:rsid w:val="00B8652E"/>
    <w:rsid w:val="00BA7841"/>
    <w:rsid w:val="00BC51C7"/>
    <w:rsid w:val="00BC73F5"/>
    <w:rsid w:val="00BF5DC2"/>
    <w:rsid w:val="00C0416A"/>
    <w:rsid w:val="00C05BD8"/>
    <w:rsid w:val="00C56324"/>
    <w:rsid w:val="00C7486D"/>
    <w:rsid w:val="00C922BD"/>
    <w:rsid w:val="00CB623D"/>
    <w:rsid w:val="00CD60E0"/>
    <w:rsid w:val="00CE48B3"/>
    <w:rsid w:val="00CE767C"/>
    <w:rsid w:val="00CF07D4"/>
    <w:rsid w:val="00D47C20"/>
    <w:rsid w:val="00D505C9"/>
    <w:rsid w:val="00D6000F"/>
    <w:rsid w:val="00DA5261"/>
    <w:rsid w:val="00DD0733"/>
    <w:rsid w:val="00DE25AD"/>
    <w:rsid w:val="00DF3D14"/>
    <w:rsid w:val="00DF5BE2"/>
    <w:rsid w:val="00DF7303"/>
    <w:rsid w:val="00DF78B0"/>
    <w:rsid w:val="00E07538"/>
    <w:rsid w:val="00E13F8A"/>
    <w:rsid w:val="00E16B1F"/>
    <w:rsid w:val="00E17AD3"/>
    <w:rsid w:val="00E2563C"/>
    <w:rsid w:val="00E40BB2"/>
    <w:rsid w:val="00E43520"/>
    <w:rsid w:val="00E67A04"/>
    <w:rsid w:val="00E93023"/>
    <w:rsid w:val="00EE0F4E"/>
    <w:rsid w:val="00F104D9"/>
    <w:rsid w:val="00F35C77"/>
    <w:rsid w:val="00F44D07"/>
    <w:rsid w:val="00F71560"/>
    <w:rsid w:val="00F76859"/>
    <w:rsid w:val="00F9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F2B0ADB"/>
  <w15:docId w15:val="{C5F8C65C-1DA9-467B-8713-2D202A5B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D0733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2A6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731CB4"/>
    <w:pPr>
      <w:tabs>
        <w:tab w:val="center" w:pos="4536"/>
        <w:tab w:val="right" w:pos="9072"/>
      </w:tabs>
    </w:pPr>
    <w:rPr>
      <w:lang w:eastAsia="de-DE"/>
    </w:rPr>
  </w:style>
  <w:style w:type="paragraph" w:styleId="Fuzeile">
    <w:name w:val="footer"/>
    <w:basedOn w:val="Standard"/>
    <w:semiHidden/>
    <w:rsid w:val="00731CB4"/>
    <w:pPr>
      <w:tabs>
        <w:tab w:val="center" w:pos="4536"/>
        <w:tab w:val="right" w:pos="9072"/>
      </w:tabs>
    </w:pPr>
    <w:rPr>
      <w:lang w:eastAsia="de-DE"/>
    </w:rPr>
  </w:style>
  <w:style w:type="character" w:styleId="Hyperlink">
    <w:name w:val="Hyperlink"/>
    <w:unhideWhenUsed/>
    <w:rsid w:val="00376A0A"/>
    <w:rPr>
      <w:color w:val="0000FF"/>
      <w:u w:val="single"/>
    </w:rPr>
  </w:style>
  <w:style w:type="paragraph" w:customStyle="1" w:styleId="berschrift">
    <w:name w:val="Überschrift"/>
    <w:basedOn w:val="Standard"/>
    <w:next w:val="Standard"/>
    <w:rsid w:val="00376A0A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paragraph" w:customStyle="1" w:styleId="TabellenInhalt">
    <w:name w:val="Tabellen Inhalt"/>
    <w:basedOn w:val="Standard"/>
    <w:rsid w:val="00376A0A"/>
    <w:pPr>
      <w:suppressLineNumbers/>
      <w:suppressAutoHyphens/>
      <w:spacing w:line="289" w:lineRule="atLeast"/>
    </w:pPr>
    <w:rPr>
      <w:rFonts w:ascii="Arial" w:eastAsia="Lucida Sans Unicode" w:hAnsi="Arial" w:cs="Tahoma"/>
      <w:sz w:val="21"/>
      <w:lang w:eastAsia="de-DE" w:bidi="de-DE"/>
    </w:rPr>
  </w:style>
  <w:style w:type="paragraph" w:customStyle="1" w:styleId="Standard1">
    <w:name w:val="Standard1"/>
    <w:rsid w:val="00376A0A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376A0A"/>
  </w:style>
  <w:style w:type="character" w:styleId="Kommentarzeichen">
    <w:name w:val="annotation reference"/>
    <w:basedOn w:val="Absatz-Standardschriftart"/>
    <w:semiHidden/>
    <w:unhideWhenUsed/>
    <w:rsid w:val="00DA526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A52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A526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A52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A5261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4B0D1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51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8E5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gresskultur.com/e/ev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niela.kaulfus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pusnik@bregenzerfestspiel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Install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Flatz-Wimmer</dc:creator>
  <cp:lastModifiedBy>Pzwei. Daniela Kaulfus</cp:lastModifiedBy>
  <cp:revision>4</cp:revision>
  <cp:lastPrinted>2021-05-18T10:02:00Z</cp:lastPrinted>
  <dcterms:created xsi:type="dcterms:W3CDTF">2021-05-20T10:57:00Z</dcterms:created>
  <dcterms:modified xsi:type="dcterms:W3CDTF">2021-05-20T13:56:00Z</dcterms:modified>
</cp:coreProperties>
</file>