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B414" w14:textId="77777777" w:rsidR="00CD6DC6" w:rsidRPr="002B5BDE" w:rsidRDefault="00CD6DC6" w:rsidP="00CD6DC6">
      <w:pPr>
        <w:spacing w:after="0" w:line="280" w:lineRule="exact"/>
        <w:rPr>
          <w:rFonts w:ascii="Arial" w:hAnsi="Arial" w:cs="Arial"/>
          <w:noProof/>
          <w:sz w:val="21"/>
          <w:szCs w:val="21"/>
          <w:lang w:val="de-AT"/>
        </w:rPr>
      </w:pPr>
    </w:p>
    <w:p w14:paraId="7A222F3E" w14:textId="77777777" w:rsidR="001C3439" w:rsidRPr="002B5BDE" w:rsidRDefault="001C3439" w:rsidP="00CD6DC6">
      <w:pPr>
        <w:spacing w:after="0" w:line="280" w:lineRule="exact"/>
        <w:rPr>
          <w:rFonts w:ascii="Arial" w:hAnsi="Arial" w:cs="Arial"/>
          <w:noProof/>
          <w:sz w:val="21"/>
          <w:szCs w:val="21"/>
          <w:lang w:val="de-AT"/>
        </w:rPr>
      </w:pPr>
    </w:p>
    <w:p w14:paraId="0C7B556A" w14:textId="77777777" w:rsidR="001C3439" w:rsidRPr="002B5BDE" w:rsidRDefault="001C3439" w:rsidP="00CD6DC6">
      <w:pPr>
        <w:spacing w:after="0" w:line="280" w:lineRule="exact"/>
        <w:rPr>
          <w:rFonts w:ascii="Arial" w:hAnsi="Arial" w:cs="Arial"/>
          <w:noProof/>
          <w:sz w:val="21"/>
          <w:szCs w:val="21"/>
          <w:lang w:val="de-AT"/>
        </w:rPr>
      </w:pPr>
    </w:p>
    <w:p w14:paraId="72886898" w14:textId="77777777" w:rsidR="001C3439" w:rsidRPr="002B5BDE" w:rsidRDefault="001C3439" w:rsidP="00CD6DC6">
      <w:pPr>
        <w:spacing w:after="0" w:line="280" w:lineRule="exact"/>
        <w:rPr>
          <w:rFonts w:ascii="Arial" w:hAnsi="Arial" w:cs="Arial"/>
          <w:noProof/>
          <w:sz w:val="21"/>
          <w:szCs w:val="21"/>
          <w:lang w:val="de-AT"/>
        </w:rPr>
      </w:pPr>
    </w:p>
    <w:p w14:paraId="76218C0C" w14:textId="77777777" w:rsidR="001C3439" w:rsidRPr="002B5BDE" w:rsidRDefault="001C3439" w:rsidP="00CD6DC6">
      <w:pPr>
        <w:spacing w:after="0" w:line="280" w:lineRule="exact"/>
        <w:rPr>
          <w:rFonts w:ascii="Arial" w:hAnsi="Arial" w:cs="Arial"/>
          <w:noProof/>
          <w:sz w:val="21"/>
          <w:szCs w:val="21"/>
          <w:lang w:val="de-AT"/>
        </w:rPr>
      </w:pPr>
    </w:p>
    <w:p w14:paraId="000699E1" w14:textId="77777777" w:rsidR="001C3439" w:rsidRPr="002B5BDE" w:rsidRDefault="001C3439" w:rsidP="00CD6DC6">
      <w:pPr>
        <w:spacing w:after="0" w:line="280" w:lineRule="exact"/>
        <w:rPr>
          <w:rFonts w:ascii="Arial" w:hAnsi="Arial" w:cs="Arial"/>
          <w:noProof/>
          <w:sz w:val="21"/>
          <w:szCs w:val="21"/>
          <w:lang w:val="de-AT"/>
        </w:rPr>
      </w:pPr>
    </w:p>
    <w:p w14:paraId="184A0769" w14:textId="77777777" w:rsidR="001C3439" w:rsidRPr="002B5BDE" w:rsidRDefault="001C3439" w:rsidP="00CD6DC6">
      <w:pPr>
        <w:spacing w:after="0" w:line="280" w:lineRule="exact"/>
        <w:rPr>
          <w:rFonts w:ascii="Arial" w:hAnsi="Arial" w:cs="Arial"/>
          <w:noProof/>
          <w:sz w:val="21"/>
          <w:szCs w:val="21"/>
          <w:lang w:val="de-AT"/>
        </w:rPr>
      </w:pPr>
    </w:p>
    <w:p w14:paraId="6B0B033C" w14:textId="77777777" w:rsidR="001C3439" w:rsidRPr="002B5BDE" w:rsidRDefault="001C3439" w:rsidP="00CD6DC6">
      <w:pPr>
        <w:spacing w:after="0" w:line="280" w:lineRule="exact"/>
        <w:rPr>
          <w:rFonts w:ascii="Arial" w:hAnsi="Arial" w:cs="Arial"/>
          <w:noProof/>
          <w:sz w:val="21"/>
          <w:szCs w:val="21"/>
          <w:lang w:val="de-AT"/>
        </w:rPr>
      </w:pPr>
    </w:p>
    <w:p w14:paraId="20881638" w14:textId="7F766776" w:rsidR="001C3439" w:rsidRPr="002B5BDE" w:rsidRDefault="00D90E04" w:rsidP="00D90E04">
      <w:pPr>
        <w:spacing w:after="0" w:line="280" w:lineRule="exact"/>
        <w:rPr>
          <w:rFonts w:ascii="Arial" w:hAnsi="Arial" w:cs="Arial"/>
          <w:noProof/>
          <w:sz w:val="21"/>
          <w:szCs w:val="21"/>
        </w:rPr>
      </w:pPr>
      <w:r>
        <w:rPr>
          <w:rFonts w:ascii="Arial" w:hAnsi="Arial"/>
          <w:sz w:val="21"/>
        </w:rPr>
        <w:t>ALPLA Group</w:t>
      </w:r>
    </w:p>
    <w:p w14:paraId="1FC928B4" w14:textId="77777777" w:rsidR="00CD6DC6" w:rsidRPr="002B5BDE" w:rsidRDefault="0021020E" w:rsidP="00CD6DC6">
      <w:pPr>
        <w:spacing w:after="0" w:line="280" w:lineRule="exact"/>
        <w:rPr>
          <w:rFonts w:ascii="Arial" w:hAnsi="Arial" w:cs="Arial"/>
          <w:noProof/>
          <w:sz w:val="21"/>
          <w:szCs w:val="21"/>
        </w:rPr>
      </w:pPr>
      <w:r>
        <w:rPr>
          <w:rFonts w:ascii="Arial" w:hAnsi="Arial"/>
          <w:sz w:val="21"/>
        </w:rPr>
        <w:t>Press release</w:t>
      </w:r>
    </w:p>
    <w:p w14:paraId="032B4A60" w14:textId="77777777" w:rsidR="00CD6DC6" w:rsidRPr="000370EF" w:rsidRDefault="00CD6DC6" w:rsidP="00CD6DC6">
      <w:pPr>
        <w:spacing w:after="0" w:line="280" w:lineRule="exact"/>
        <w:rPr>
          <w:rFonts w:ascii="Arial" w:hAnsi="Arial" w:cs="Arial"/>
          <w:noProof/>
          <w:sz w:val="21"/>
          <w:szCs w:val="21"/>
          <w:lang w:val="en-US"/>
        </w:rPr>
      </w:pPr>
    </w:p>
    <w:p w14:paraId="2ED0F535" w14:textId="77777777" w:rsidR="00464E0C" w:rsidRPr="000370EF" w:rsidRDefault="00464E0C" w:rsidP="00CD6DC6">
      <w:pPr>
        <w:spacing w:after="0" w:line="280" w:lineRule="exact"/>
        <w:rPr>
          <w:rFonts w:ascii="Arial" w:hAnsi="Arial" w:cs="Arial"/>
          <w:noProof/>
          <w:sz w:val="21"/>
          <w:szCs w:val="21"/>
          <w:lang w:val="en-US"/>
        </w:rPr>
      </w:pPr>
    </w:p>
    <w:p w14:paraId="215BABCE" w14:textId="795E02FD" w:rsidR="00D90E04" w:rsidRDefault="00D90E04" w:rsidP="00CD6DC6">
      <w:pPr>
        <w:spacing w:after="0" w:line="280" w:lineRule="exact"/>
        <w:rPr>
          <w:rFonts w:ascii="Arial" w:hAnsi="Arial" w:cs="Arial"/>
          <w:noProof/>
          <w:sz w:val="21"/>
          <w:szCs w:val="21"/>
          <w:lang w:val="en-US"/>
        </w:rPr>
      </w:pPr>
    </w:p>
    <w:p w14:paraId="26A59341" w14:textId="77777777" w:rsidR="000370EF" w:rsidRPr="000370EF" w:rsidRDefault="000370EF" w:rsidP="00CD6DC6">
      <w:pPr>
        <w:spacing w:after="0" w:line="280" w:lineRule="exact"/>
        <w:rPr>
          <w:rFonts w:ascii="Arial" w:hAnsi="Arial" w:cs="Arial"/>
          <w:noProof/>
          <w:sz w:val="21"/>
          <w:szCs w:val="21"/>
          <w:lang w:val="en-US"/>
        </w:rPr>
      </w:pPr>
    </w:p>
    <w:p w14:paraId="54DAB522" w14:textId="111A1EAD" w:rsidR="00464E0C" w:rsidRPr="002B5BDE" w:rsidRDefault="00D0339D" w:rsidP="00CD6DC6">
      <w:pPr>
        <w:spacing w:after="0" w:line="280" w:lineRule="exact"/>
        <w:rPr>
          <w:rFonts w:ascii="Arial" w:hAnsi="Arial" w:cs="Arial"/>
          <w:b/>
          <w:bCs/>
          <w:noProof/>
          <w:sz w:val="21"/>
          <w:szCs w:val="21"/>
        </w:rPr>
      </w:pPr>
      <w:r>
        <w:rPr>
          <w:rFonts w:ascii="Arial" w:hAnsi="Arial"/>
          <w:b/>
          <w:sz w:val="21"/>
        </w:rPr>
        <w:t>ALPLA increasingly focusing on a circular economy</w:t>
      </w:r>
    </w:p>
    <w:p w14:paraId="6563B523" w14:textId="1F6B8D59" w:rsidR="001C3439" w:rsidRPr="002B5BDE" w:rsidRDefault="00C155CD" w:rsidP="00CD6DC6">
      <w:pPr>
        <w:spacing w:after="0" w:line="280" w:lineRule="exact"/>
        <w:rPr>
          <w:rFonts w:ascii="Arial" w:hAnsi="Arial" w:cs="Arial"/>
          <w:sz w:val="21"/>
          <w:szCs w:val="21"/>
        </w:rPr>
      </w:pPr>
      <w:r>
        <w:rPr>
          <w:rFonts w:ascii="Arial" w:hAnsi="Arial"/>
          <w:sz w:val="21"/>
        </w:rPr>
        <w:t>Fourth sustainability report illustrates serious commitment to sustainable development</w:t>
      </w:r>
    </w:p>
    <w:p w14:paraId="3D28ED1C" w14:textId="77777777" w:rsidR="0082567C" w:rsidRPr="000370EF" w:rsidRDefault="0082567C" w:rsidP="00CD6DC6">
      <w:pPr>
        <w:spacing w:after="0" w:line="280" w:lineRule="exact"/>
        <w:rPr>
          <w:rFonts w:ascii="Arial" w:hAnsi="Arial" w:cs="Arial"/>
          <w:sz w:val="21"/>
          <w:szCs w:val="21"/>
          <w:lang w:val="en-US"/>
        </w:rPr>
      </w:pPr>
    </w:p>
    <w:p w14:paraId="3D40CC94" w14:textId="3578E10A" w:rsidR="00C155CD" w:rsidRDefault="00F64B1A" w:rsidP="00776FF2">
      <w:pPr>
        <w:spacing w:after="0" w:line="280" w:lineRule="exact"/>
        <w:rPr>
          <w:rFonts w:ascii="Arial" w:hAnsi="Arial" w:cs="Arial"/>
          <w:i/>
          <w:iCs/>
          <w:sz w:val="21"/>
          <w:szCs w:val="21"/>
        </w:rPr>
      </w:pPr>
      <w:r>
        <w:rPr>
          <w:rFonts w:ascii="Arial" w:hAnsi="Arial"/>
          <w:i/>
          <w:sz w:val="21"/>
        </w:rPr>
        <w:t>Hard,</w:t>
      </w:r>
      <w:r w:rsidR="000370EF">
        <w:rPr>
          <w:rFonts w:ascii="Arial" w:hAnsi="Arial"/>
          <w:i/>
          <w:sz w:val="21"/>
        </w:rPr>
        <w:t xml:space="preserve"> 23. </w:t>
      </w:r>
      <w:r>
        <w:rPr>
          <w:rFonts w:ascii="Arial" w:hAnsi="Arial"/>
          <w:i/>
          <w:sz w:val="21"/>
        </w:rPr>
        <w:t xml:space="preserve">November 2021 – The fourth sustainability report prepared by ALPLA, the global specialist for innovative packaging solutions and recycling, illustrates the progress the company made </w:t>
      </w:r>
      <w:proofErr w:type="gramStart"/>
      <w:r>
        <w:rPr>
          <w:rFonts w:ascii="Arial" w:hAnsi="Arial"/>
          <w:i/>
          <w:sz w:val="21"/>
        </w:rPr>
        <w:t>in the area of</w:t>
      </w:r>
      <w:proofErr w:type="gramEnd"/>
      <w:r>
        <w:rPr>
          <w:rFonts w:ascii="Arial" w:hAnsi="Arial"/>
          <w:i/>
          <w:sz w:val="21"/>
        </w:rPr>
        <w:t xml:space="preserve"> sustainable development between 2018 and 2020.</w:t>
      </w:r>
    </w:p>
    <w:p w14:paraId="38209F8D" w14:textId="77777777" w:rsidR="00C155CD" w:rsidRPr="000370EF" w:rsidRDefault="00C155CD" w:rsidP="00776FF2">
      <w:pPr>
        <w:spacing w:after="0" w:line="280" w:lineRule="exact"/>
        <w:rPr>
          <w:rFonts w:ascii="Arial" w:hAnsi="Arial" w:cs="Arial"/>
          <w:i/>
          <w:iCs/>
          <w:sz w:val="21"/>
          <w:szCs w:val="21"/>
          <w:lang w:val="en-US"/>
        </w:rPr>
      </w:pPr>
    </w:p>
    <w:p w14:paraId="577AB332" w14:textId="170C7751" w:rsidR="00C155CD" w:rsidRDefault="00C155CD" w:rsidP="001C3439">
      <w:pPr>
        <w:spacing w:after="0" w:line="280" w:lineRule="exact"/>
        <w:rPr>
          <w:rFonts w:ascii="Arial" w:hAnsi="Arial" w:cs="Arial"/>
          <w:iCs/>
          <w:sz w:val="21"/>
          <w:szCs w:val="21"/>
        </w:rPr>
      </w:pPr>
      <w:r>
        <w:rPr>
          <w:rFonts w:ascii="Arial" w:hAnsi="Arial"/>
          <w:sz w:val="21"/>
        </w:rPr>
        <w:t>In its latest sustainability report entitled ‘The cycle to a better future begins with the right packaging’, ALPLA gives an extensive update on the topic of sustainability and the company’s targets. CEO Philipp Lehner sets out the key aspects of the strategy for the next few years: ‘I believe that ALPLA as a company has a responsibility towards society to guarantee secure, affordable and sustainable supplies for the global population in the future too. At the same time, with a carbon footprint which is usually lower than that of alternative packaging solutions, plastic makes an important contribution to climate protection.’</w:t>
      </w:r>
    </w:p>
    <w:p w14:paraId="4B945EAF" w14:textId="16014C73" w:rsidR="006F14E8" w:rsidRPr="000370EF" w:rsidRDefault="006F14E8" w:rsidP="001C3439">
      <w:pPr>
        <w:spacing w:after="0" w:line="280" w:lineRule="exact"/>
        <w:rPr>
          <w:rFonts w:ascii="Arial" w:hAnsi="Arial" w:cs="Arial"/>
          <w:iCs/>
          <w:sz w:val="21"/>
          <w:szCs w:val="21"/>
          <w:lang w:val="en-US"/>
        </w:rPr>
      </w:pPr>
    </w:p>
    <w:p w14:paraId="4300995F" w14:textId="77777777" w:rsidR="00BF54E2" w:rsidRPr="002B5BDE" w:rsidRDefault="00BF54E2" w:rsidP="00BF54E2">
      <w:pPr>
        <w:spacing w:after="0" w:line="280" w:lineRule="exact"/>
        <w:rPr>
          <w:rFonts w:ascii="Arial" w:hAnsi="Arial" w:cs="Arial"/>
          <w:b/>
          <w:bCs/>
          <w:sz w:val="21"/>
          <w:szCs w:val="21"/>
        </w:rPr>
      </w:pPr>
      <w:r>
        <w:rPr>
          <w:rFonts w:ascii="Arial" w:hAnsi="Arial"/>
          <w:b/>
          <w:sz w:val="21"/>
        </w:rPr>
        <w:t>Circular economy as a success factor</w:t>
      </w:r>
    </w:p>
    <w:p w14:paraId="0908B672" w14:textId="645C3F31" w:rsidR="00BF54E2" w:rsidRDefault="00BF54E2" w:rsidP="00BF54E2">
      <w:pPr>
        <w:spacing w:after="0" w:line="280" w:lineRule="exact"/>
        <w:rPr>
          <w:rFonts w:ascii="Arial" w:hAnsi="Arial" w:cs="Arial"/>
          <w:iCs/>
          <w:sz w:val="21"/>
          <w:szCs w:val="21"/>
        </w:rPr>
      </w:pPr>
      <w:r>
        <w:rPr>
          <w:rFonts w:ascii="Arial" w:hAnsi="Arial"/>
          <w:sz w:val="21"/>
        </w:rPr>
        <w:t>The circular economy has been an important part of ALPLA’s sustainability strategy for many years, with the company always championing closed loops and greater awareness of plastic as a recyclable material. After all, the use of recycled plastics conserves fossil resources and reduces carbon emissions. For example, PET regrind material from the ALPLA plants in Austria and Poland causes up to 90 per cent fewer greenhouse gas emissions than virgin material. With input of around 206,000 tonnes of PET and approximately 88,000 tonnes of HDPE, ALPLA’s own recycling plants and joint ventures around the world are, in total, contributing significantly to the use of recycled plastics in production.</w:t>
      </w:r>
    </w:p>
    <w:p w14:paraId="2EFFC05B" w14:textId="7ABA0CA9" w:rsidR="00BF54E2" w:rsidRPr="000370EF" w:rsidRDefault="00BF54E2" w:rsidP="00BF54E2">
      <w:pPr>
        <w:spacing w:after="0" w:line="280" w:lineRule="exact"/>
        <w:rPr>
          <w:rFonts w:ascii="Arial" w:hAnsi="Arial" w:cs="Arial"/>
          <w:iCs/>
          <w:sz w:val="21"/>
          <w:szCs w:val="21"/>
          <w:lang w:val="en-US"/>
        </w:rPr>
      </w:pPr>
    </w:p>
    <w:p w14:paraId="4E84A961" w14:textId="77777777" w:rsidR="00CA3C56" w:rsidRPr="000370EF" w:rsidRDefault="00CA3C56" w:rsidP="00BF54E2">
      <w:pPr>
        <w:spacing w:after="0" w:line="280" w:lineRule="exact"/>
        <w:rPr>
          <w:rFonts w:ascii="Arial" w:hAnsi="Arial" w:cs="Arial"/>
          <w:iCs/>
          <w:sz w:val="21"/>
          <w:szCs w:val="21"/>
          <w:lang w:val="en-US"/>
        </w:rPr>
      </w:pPr>
    </w:p>
    <w:p w14:paraId="4ADE8855" w14:textId="32D62AAA" w:rsidR="006F14E8" w:rsidRPr="006F14E8" w:rsidRDefault="006F14E8" w:rsidP="001C3439">
      <w:pPr>
        <w:spacing w:after="0" w:line="280" w:lineRule="exact"/>
        <w:rPr>
          <w:rFonts w:ascii="Arial" w:hAnsi="Arial" w:cs="Arial"/>
          <w:b/>
          <w:bCs/>
          <w:iCs/>
          <w:sz w:val="21"/>
          <w:szCs w:val="21"/>
        </w:rPr>
      </w:pPr>
      <w:r>
        <w:rPr>
          <w:rFonts w:ascii="Arial" w:hAnsi="Arial"/>
          <w:b/>
          <w:sz w:val="21"/>
        </w:rPr>
        <w:lastRenderedPageBreak/>
        <w:t>Expansion of renewable energy</w:t>
      </w:r>
    </w:p>
    <w:p w14:paraId="5D2F8DBA" w14:textId="41F11790" w:rsidR="006F14E8" w:rsidRPr="006F14E8" w:rsidRDefault="006F14E8" w:rsidP="001C3439">
      <w:pPr>
        <w:spacing w:after="0" w:line="280" w:lineRule="exact"/>
        <w:rPr>
          <w:rFonts w:ascii="Arial" w:hAnsi="Arial" w:cs="Arial"/>
          <w:iCs/>
          <w:sz w:val="21"/>
          <w:szCs w:val="21"/>
        </w:rPr>
      </w:pPr>
      <w:r>
        <w:rPr>
          <w:rFonts w:ascii="Arial" w:hAnsi="Arial"/>
          <w:sz w:val="21"/>
        </w:rPr>
        <w:t>Electricity accounts for around 95 per cent of ALPLA’s total energy consumption. The company therefore sets great store by the efficient and responsible use of electricity. In addition to using cutting-edge technologies, a key topic is increasing the proportion of electricity from renewable sources: ‘Globally speaking, we were already covering 28 per cent of our electrical energy consumption with electricity from renewable sources in 2020, compared with 18 per cent in 2019,’ says Martin Stark, Director of Corporate Plant Engineering, giving an insight into the current developments.</w:t>
      </w:r>
    </w:p>
    <w:p w14:paraId="485AA268" w14:textId="5EDFE2C6" w:rsidR="00C155CD" w:rsidRPr="000370EF" w:rsidRDefault="00C155CD" w:rsidP="001C3439">
      <w:pPr>
        <w:spacing w:after="0" w:line="280" w:lineRule="exact"/>
        <w:rPr>
          <w:rFonts w:ascii="Arial" w:hAnsi="Arial" w:cs="Arial"/>
          <w:iCs/>
          <w:sz w:val="21"/>
          <w:szCs w:val="21"/>
          <w:lang w:val="en-US"/>
        </w:rPr>
      </w:pPr>
    </w:p>
    <w:p w14:paraId="34C669B2" w14:textId="3AD15A58" w:rsidR="00406DF1" w:rsidRPr="004E42D1" w:rsidRDefault="004E42D1" w:rsidP="001C3439">
      <w:pPr>
        <w:spacing w:after="0" w:line="280" w:lineRule="exact"/>
        <w:rPr>
          <w:rFonts w:ascii="Arial" w:hAnsi="Arial" w:cs="Arial"/>
          <w:b/>
          <w:bCs/>
          <w:iCs/>
          <w:sz w:val="21"/>
          <w:szCs w:val="21"/>
        </w:rPr>
      </w:pPr>
      <w:r>
        <w:rPr>
          <w:rFonts w:ascii="Arial" w:hAnsi="Arial"/>
          <w:b/>
          <w:sz w:val="21"/>
        </w:rPr>
        <w:t>Focus on the employees</w:t>
      </w:r>
    </w:p>
    <w:p w14:paraId="614C4CB8" w14:textId="562F0F02" w:rsidR="004E42D1" w:rsidRDefault="00D17705" w:rsidP="001C3439">
      <w:pPr>
        <w:spacing w:after="0" w:line="280" w:lineRule="exact"/>
        <w:rPr>
          <w:rFonts w:ascii="Arial" w:hAnsi="Arial"/>
          <w:sz w:val="21"/>
        </w:rPr>
      </w:pPr>
      <w:r>
        <w:rPr>
          <w:rFonts w:ascii="Arial" w:hAnsi="Arial"/>
          <w:sz w:val="21"/>
        </w:rPr>
        <w:t xml:space="preserve">At ALPLA, the focus is always on people. The safety, good </w:t>
      </w:r>
      <w:proofErr w:type="gramStart"/>
      <w:r>
        <w:rPr>
          <w:rFonts w:ascii="Arial" w:hAnsi="Arial"/>
          <w:sz w:val="21"/>
        </w:rPr>
        <w:t>health</w:t>
      </w:r>
      <w:proofErr w:type="gramEnd"/>
      <w:r>
        <w:rPr>
          <w:rFonts w:ascii="Arial" w:hAnsi="Arial"/>
          <w:sz w:val="21"/>
        </w:rPr>
        <w:t xml:space="preserve"> and equal treatment of the 21,600 employees around the world are top priorities. ALPLA also sets great store by continuing professional development, employee development and training up a new generation of workers in its training workshops. </w:t>
      </w:r>
    </w:p>
    <w:p w14:paraId="665F9837" w14:textId="77777777" w:rsidR="00BA5280" w:rsidRDefault="00BA5280" w:rsidP="001C3439">
      <w:pPr>
        <w:spacing w:after="0" w:line="280" w:lineRule="exact"/>
        <w:rPr>
          <w:rFonts w:ascii="Arial" w:hAnsi="Arial" w:cs="Arial"/>
          <w:iCs/>
          <w:sz w:val="21"/>
          <w:szCs w:val="21"/>
        </w:rPr>
      </w:pPr>
    </w:p>
    <w:p w14:paraId="1EFDB4D5" w14:textId="6DE25EB6" w:rsidR="00BF54E2" w:rsidRPr="004E42D1" w:rsidRDefault="004E42D1" w:rsidP="001C3439">
      <w:pPr>
        <w:spacing w:after="0" w:line="280" w:lineRule="exact"/>
        <w:rPr>
          <w:rFonts w:ascii="Arial" w:hAnsi="Arial" w:cs="Arial"/>
          <w:iCs/>
          <w:sz w:val="21"/>
          <w:szCs w:val="21"/>
        </w:rPr>
      </w:pPr>
      <w:r>
        <w:rPr>
          <w:rFonts w:ascii="Arial" w:hAnsi="Arial"/>
          <w:sz w:val="21"/>
        </w:rPr>
        <w:t xml:space="preserve">The ALPLA Sustainability Award was initiated this year to train a spotlight on the huge commitment to sustainability demonstrated by the employees </w:t>
      </w:r>
      <w:proofErr w:type="gramStart"/>
      <w:r>
        <w:rPr>
          <w:rFonts w:ascii="Arial" w:hAnsi="Arial"/>
          <w:sz w:val="21"/>
        </w:rPr>
        <w:t>on a daily basis</w:t>
      </w:r>
      <w:proofErr w:type="gramEnd"/>
      <w:r>
        <w:rPr>
          <w:rFonts w:ascii="Arial" w:hAnsi="Arial"/>
          <w:sz w:val="21"/>
        </w:rPr>
        <w:t>. This involved projects in the areas of recycling and waste reduction, the protection of local ecosystems, and social issues being submitted and recognised.</w:t>
      </w:r>
    </w:p>
    <w:p w14:paraId="31B8092E" w14:textId="77777777" w:rsidR="004E42D1" w:rsidRPr="000370EF" w:rsidRDefault="004E42D1" w:rsidP="001C3439">
      <w:pPr>
        <w:spacing w:after="0" w:line="280" w:lineRule="exact"/>
        <w:rPr>
          <w:rFonts w:ascii="Arial" w:hAnsi="Arial" w:cs="Arial"/>
          <w:iCs/>
          <w:sz w:val="21"/>
          <w:szCs w:val="21"/>
          <w:lang w:val="en-US"/>
        </w:rPr>
      </w:pPr>
    </w:p>
    <w:p w14:paraId="71DF65D5" w14:textId="7F7316AB" w:rsidR="006B1687" w:rsidRPr="00D17705" w:rsidRDefault="00280D59" w:rsidP="006B1687">
      <w:pPr>
        <w:spacing w:after="0" w:line="280" w:lineRule="exact"/>
        <w:rPr>
          <w:rFonts w:ascii="Arial" w:hAnsi="Arial" w:cs="Arial"/>
          <w:b/>
          <w:bCs/>
          <w:sz w:val="21"/>
          <w:szCs w:val="21"/>
        </w:rPr>
      </w:pPr>
      <w:r>
        <w:rPr>
          <w:rFonts w:ascii="Arial" w:hAnsi="Arial"/>
          <w:b/>
          <w:sz w:val="21"/>
        </w:rPr>
        <w:t>In-house plants cut carbon emissions</w:t>
      </w:r>
    </w:p>
    <w:p w14:paraId="6272F073" w14:textId="39ADAFEC" w:rsidR="00BF54E2" w:rsidRPr="00D17705" w:rsidRDefault="006B1687" w:rsidP="001C3439">
      <w:pPr>
        <w:spacing w:after="0" w:line="280" w:lineRule="exact"/>
        <w:rPr>
          <w:rFonts w:ascii="Arial" w:hAnsi="Arial" w:cs="Arial"/>
          <w:iCs/>
          <w:sz w:val="21"/>
          <w:szCs w:val="21"/>
        </w:rPr>
      </w:pPr>
      <w:r>
        <w:rPr>
          <w:rFonts w:ascii="Arial" w:hAnsi="Arial"/>
          <w:sz w:val="21"/>
        </w:rPr>
        <w:t>In terms of production, it is important to ALPLA that it acts locally. In 2020, 68 of its 178 sites were operated as in-house plants. Around 42,500 tonnes of carbon emissions were saved in 2020 by locating packaging production wall-to-wall with the customers’ bottling lines, thus eliminating transport journeys.</w:t>
      </w:r>
    </w:p>
    <w:p w14:paraId="1B144A95" w14:textId="747E05C6" w:rsidR="00BF54E2" w:rsidRPr="000370EF" w:rsidRDefault="00BF54E2" w:rsidP="001C3439">
      <w:pPr>
        <w:spacing w:after="0" w:line="280" w:lineRule="exact"/>
        <w:rPr>
          <w:rFonts w:ascii="Arial" w:hAnsi="Arial" w:cs="Arial"/>
          <w:iCs/>
          <w:sz w:val="21"/>
          <w:szCs w:val="21"/>
          <w:lang w:val="en-US"/>
        </w:rPr>
      </w:pPr>
    </w:p>
    <w:p w14:paraId="60491CD7" w14:textId="2400DD62" w:rsidR="001E6BAA" w:rsidRPr="002B5BDE" w:rsidRDefault="00280D59" w:rsidP="001E6BAA">
      <w:pPr>
        <w:spacing w:after="0" w:line="280" w:lineRule="exact"/>
        <w:rPr>
          <w:rFonts w:ascii="Arial" w:hAnsi="Arial" w:cs="Arial"/>
          <w:b/>
          <w:bCs/>
          <w:sz w:val="21"/>
          <w:szCs w:val="21"/>
        </w:rPr>
      </w:pPr>
      <w:r>
        <w:rPr>
          <w:rFonts w:ascii="Arial" w:hAnsi="Arial"/>
          <w:b/>
          <w:sz w:val="21"/>
        </w:rPr>
        <w:t>Growth in various regions</w:t>
      </w:r>
    </w:p>
    <w:p w14:paraId="7784B3A6" w14:textId="2F2FCC50" w:rsidR="00F86180" w:rsidRDefault="00280D59" w:rsidP="00BD086F">
      <w:pPr>
        <w:spacing w:after="0" w:line="280" w:lineRule="exact"/>
        <w:rPr>
          <w:rFonts w:ascii="Arial" w:hAnsi="Arial" w:cs="Arial"/>
          <w:sz w:val="21"/>
          <w:szCs w:val="21"/>
        </w:rPr>
      </w:pPr>
      <w:r>
        <w:rPr>
          <w:rFonts w:ascii="Arial" w:hAnsi="Arial"/>
          <w:sz w:val="21"/>
        </w:rPr>
        <w:t xml:space="preserve">In addition to the Asia region (China, </w:t>
      </w:r>
      <w:proofErr w:type="gramStart"/>
      <w:r>
        <w:rPr>
          <w:rFonts w:ascii="Arial" w:hAnsi="Arial"/>
          <w:sz w:val="21"/>
        </w:rPr>
        <w:t>South East</w:t>
      </w:r>
      <w:proofErr w:type="gramEnd"/>
      <w:r>
        <w:rPr>
          <w:rFonts w:ascii="Arial" w:hAnsi="Arial"/>
          <w:sz w:val="21"/>
        </w:rPr>
        <w:t xml:space="preserve"> Asia and India), the AMET region (Africa, Middle East and Turkey) in particular is one of ALPLA’s strongest growth regions. Encouragingly, the topic of sustainability is gaining in importance in this region. Christoph Hoffmann, Director of Corporate Strategy, Sustainability &amp; Circular Economy, has the following to say on the current developments: ‘We are anticipating strong growth in the AMET </w:t>
      </w:r>
      <w:proofErr w:type="gramStart"/>
      <w:r>
        <w:rPr>
          <w:rFonts w:ascii="Arial" w:hAnsi="Arial"/>
          <w:sz w:val="21"/>
        </w:rPr>
        <w:t>region in particular, specifically</w:t>
      </w:r>
      <w:proofErr w:type="gramEnd"/>
      <w:r>
        <w:rPr>
          <w:rFonts w:ascii="Arial" w:hAnsi="Arial"/>
          <w:sz w:val="21"/>
        </w:rPr>
        <w:t xml:space="preserve"> in Africa. The task in hand is to now implement the recycling and waste management solutions which have been in place in Europe for some time in these regions too.’</w:t>
      </w:r>
    </w:p>
    <w:p w14:paraId="728C8235" w14:textId="390EFB75" w:rsidR="00A146D4" w:rsidRDefault="00A146D4" w:rsidP="00795B4E">
      <w:pPr>
        <w:spacing w:after="0" w:line="280" w:lineRule="exact"/>
        <w:rPr>
          <w:rFonts w:ascii="Arial" w:hAnsi="Arial" w:cs="Arial"/>
          <w:b/>
          <w:sz w:val="21"/>
          <w:szCs w:val="21"/>
          <w:lang w:val="en-US"/>
        </w:rPr>
      </w:pPr>
    </w:p>
    <w:p w14:paraId="0ED17EFD" w14:textId="77777777" w:rsidR="000370EF" w:rsidRPr="000370EF" w:rsidRDefault="000370EF" w:rsidP="00795B4E">
      <w:pPr>
        <w:spacing w:after="0" w:line="280" w:lineRule="exact"/>
        <w:rPr>
          <w:rFonts w:ascii="Arial" w:hAnsi="Arial" w:cs="Arial"/>
          <w:b/>
          <w:sz w:val="21"/>
          <w:szCs w:val="21"/>
          <w:lang w:val="en-US"/>
        </w:rPr>
      </w:pPr>
    </w:p>
    <w:p w14:paraId="313719A2" w14:textId="3F887F68" w:rsidR="00495A75" w:rsidRDefault="009B3799" w:rsidP="00795B4E">
      <w:pPr>
        <w:spacing w:after="0" w:line="280" w:lineRule="exact"/>
        <w:rPr>
          <w:rFonts w:ascii="Arial" w:hAnsi="Arial" w:cs="Arial"/>
          <w:sz w:val="21"/>
          <w:szCs w:val="21"/>
        </w:rPr>
      </w:pPr>
      <w:r>
        <w:rPr>
          <w:rFonts w:ascii="Arial" w:hAnsi="Arial"/>
          <w:b/>
          <w:sz w:val="21"/>
        </w:rPr>
        <w:t>ALPLA sustainability report 2020:</w:t>
      </w:r>
    </w:p>
    <w:p w14:paraId="29DF1AB8" w14:textId="6B38A7C7" w:rsidR="009B3799" w:rsidRDefault="00FB723D" w:rsidP="00795B4E">
      <w:pPr>
        <w:spacing w:after="0" w:line="280" w:lineRule="exact"/>
        <w:rPr>
          <w:rFonts w:ascii="Arial" w:hAnsi="Arial" w:cs="Arial"/>
          <w:sz w:val="21"/>
          <w:szCs w:val="21"/>
        </w:rPr>
      </w:pPr>
      <w:hyperlink r:id="rId8" w:history="1">
        <w:r w:rsidR="000370EF" w:rsidRPr="00F7540D">
          <w:rPr>
            <w:rStyle w:val="Hyperlink"/>
            <w:rFonts w:ascii="Arial" w:hAnsi="Arial"/>
            <w:sz w:val="21"/>
          </w:rPr>
          <w:t>https://sustainability-report20.alpla.com/en</w:t>
        </w:r>
      </w:hyperlink>
      <w:r w:rsidR="000370EF">
        <w:rPr>
          <w:rFonts w:ascii="Arial" w:hAnsi="Arial"/>
          <w:sz w:val="21"/>
        </w:rPr>
        <w:t xml:space="preserve"> </w:t>
      </w:r>
    </w:p>
    <w:p w14:paraId="6F10C787" w14:textId="5262BCFD" w:rsidR="001E6BAA" w:rsidRPr="000370EF" w:rsidRDefault="001E6BAA" w:rsidP="00795B4E">
      <w:pPr>
        <w:spacing w:after="0" w:line="280" w:lineRule="exact"/>
        <w:rPr>
          <w:rFonts w:ascii="Arial" w:hAnsi="Arial" w:cs="Arial"/>
          <w:sz w:val="21"/>
          <w:szCs w:val="21"/>
          <w:lang w:val="en-US"/>
        </w:rPr>
      </w:pPr>
    </w:p>
    <w:p w14:paraId="71C37934" w14:textId="77777777" w:rsidR="000363CB" w:rsidRPr="000363CB" w:rsidRDefault="000363CB" w:rsidP="00795B4E">
      <w:pPr>
        <w:spacing w:after="0" w:line="280" w:lineRule="exact"/>
        <w:rPr>
          <w:rFonts w:ascii="Arial" w:hAnsi="Arial" w:cs="Arial"/>
          <w:b/>
          <w:sz w:val="21"/>
          <w:szCs w:val="21"/>
        </w:rPr>
      </w:pPr>
      <w:r>
        <w:rPr>
          <w:rFonts w:ascii="Arial" w:hAnsi="Arial"/>
          <w:b/>
          <w:sz w:val="21"/>
        </w:rPr>
        <w:t>More information about the company:</w:t>
      </w:r>
    </w:p>
    <w:p w14:paraId="730DC722" w14:textId="77777777" w:rsidR="009B3799" w:rsidRDefault="000363CB" w:rsidP="00795B4E">
      <w:pPr>
        <w:spacing w:after="0" w:line="280" w:lineRule="exact"/>
        <w:rPr>
          <w:rFonts w:ascii="Arial" w:hAnsi="Arial" w:cs="Arial"/>
          <w:sz w:val="21"/>
          <w:szCs w:val="21"/>
        </w:rPr>
      </w:pPr>
      <w:r>
        <w:rPr>
          <w:rFonts w:ascii="Arial" w:hAnsi="Arial"/>
          <w:sz w:val="21"/>
        </w:rPr>
        <w:t>www.alpla.com, sustainability.alpla.com</w:t>
      </w:r>
    </w:p>
    <w:p w14:paraId="729D5E4E" w14:textId="3D222EB0" w:rsidR="000363CB" w:rsidRPr="000370EF" w:rsidRDefault="000363CB" w:rsidP="00795B4E">
      <w:pPr>
        <w:spacing w:after="0" w:line="280" w:lineRule="exact"/>
        <w:rPr>
          <w:rFonts w:ascii="Arial" w:hAnsi="Arial" w:cs="Arial"/>
          <w:sz w:val="21"/>
          <w:szCs w:val="21"/>
          <w:lang w:val="en-US"/>
        </w:rPr>
      </w:pPr>
    </w:p>
    <w:p w14:paraId="6365FB50" w14:textId="77777777" w:rsidR="00280D59" w:rsidRPr="000370EF" w:rsidRDefault="00280D59" w:rsidP="00795B4E">
      <w:pPr>
        <w:spacing w:after="0" w:line="280" w:lineRule="exact"/>
        <w:rPr>
          <w:rFonts w:ascii="Arial" w:hAnsi="Arial" w:cs="Arial"/>
          <w:sz w:val="21"/>
          <w:szCs w:val="21"/>
          <w:lang w:val="en-US"/>
        </w:rPr>
      </w:pPr>
    </w:p>
    <w:p w14:paraId="791A430C" w14:textId="77777777" w:rsidR="00FE5EC9" w:rsidRPr="006C5B6C" w:rsidRDefault="00FE5EC9" w:rsidP="00FE5EC9">
      <w:pPr>
        <w:spacing w:after="0" w:line="280" w:lineRule="exact"/>
        <w:jc w:val="both"/>
        <w:rPr>
          <w:rFonts w:ascii="Arial" w:hAnsi="Arial" w:cs="Arial"/>
          <w:b/>
          <w:bCs/>
          <w:sz w:val="21"/>
          <w:szCs w:val="21"/>
        </w:rPr>
      </w:pPr>
      <w:r>
        <w:rPr>
          <w:rFonts w:ascii="Arial" w:hAnsi="Arial"/>
          <w:b/>
          <w:sz w:val="21"/>
        </w:rPr>
        <w:t>About the ALPLA Group</w:t>
      </w:r>
    </w:p>
    <w:p w14:paraId="7F8B28BA" w14:textId="7C5F63AC" w:rsidR="00FE5EC9" w:rsidRDefault="00FE5EC9" w:rsidP="00FE5EC9">
      <w:pPr>
        <w:spacing w:after="0" w:line="280" w:lineRule="exact"/>
        <w:jc w:val="both"/>
        <w:rPr>
          <w:rFonts w:ascii="Arial" w:hAnsi="Arial"/>
          <w:sz w:val="21"/>
        </w:rPr>
      </w:pPr>
      <w:r>
        <w:rPr>
          <w:rFonts w:ascii="Arial" w:hAnsi="Arial"/>
          <w:sz w:val="21"/>
        </w:rPr>
        <w:t xml:space="preserve">ALPLA is one of the leading companies involved in plastic packaging. Around 21,600 employees worldwide produce custom-made packaging systems, bottles, </w:t>
      </w:r>
      <w:proofErr w:type="gramStart"/>
      <w:r>
        <w:rPr>
          <w:rFonts w:ascii="Arial" w:hAnsi="Arial"/>
          <w:sz w:val="21"/>
        </w:rPr>
        <w:t>caps</w:t>
      </w:r>
      <w:proofErr w:type="gramEnd"/>
      <w:r>
        <w:rPr>
          <w:rFonts w:ascii="Arial" w:hAnsi="Arial"/>
          <w:sz w:val="21"/>
        </w:rPr>
        <w:t xml:space="preserve"> and moulded parts at its 178 sites across 45 countries. The high-quality packaging is used in a wide range of areas, including for food and drinks, cosmetics and care products, household cleaning products, detergents and cleaning agents, pharmaceutical products, engine oils and lubricants. </w:t>
      </w:r>
    </w:p>
    <w:p w14:paraId="727FBAB0" w14:textId="77777777" w:rsidR="00BA5280" w:rsidRPr="006C5B6C" w:rsidRDefault="00BA5280" w:rsidP="00FE5EC9">
      <w:pPr>
        <w:spacing w:after="0" w:line="280" w:lineRule="exact"/>
        <w:jc w:val="both"/>
        <w:rPr>
          <w:rFonts w:ascii="Arial" w:hAnsi="Arial" w:cs="Arial"/>
          <w:sz w:val="21"/>
          <w:szCs w:val="21"/>
        </w:rPr>
      </w:pPr>
    </w:p>
    <w:p w14:paraId="1B9A4A26" w14:textId="18A67410" w:rsidR="00732665" w:rsidRDefault="00FE5EC9" w:rsidP="00FE5EC9">
      <w:pPr>
        <w:spacing w:after="0" w:line="280" w:lineRule="exact"/>
        <w:rPr>
          <w:rFonts w:ascii="Arial" w:hAnsi="Arial" w:cs="Arial"/>
          <w:sz w:val="21"/>
          <w:szCs w:val="21"/>
        </w:rPr>
      </w:pPr>
      <w:r>
        <w:rPr>
          <w:rFonts w:ascii="Arial" w:hAnsi="Arial"/>
          <w:sz w:val="21"/>
        </w:rPr>
        <w:t xml:space="preserve">ALPLA operates its own recycling plants for PET and HDPE in Austria, Poland, Mexico, </w:t>
      </w:r>
      <w:proofErr w:type="gramStart"/>
      <w:r>
        <w:rPr>
          <w:rFonts w:ascii="Arial" w:hAnsi="Arial"/>
          <w:sz w:val="21"/>
        </w:rPr>
        <w:t>Italy</w:t>
      </w:r>
      <w:proofErr w:type="gramEnd"/>
      <w:r>
        <w:rPr>
          <w:rFonts w:ascii="Arial" w:hAnsi="Arial"/>
          <w:sz w:val="21"/>
        </w:rPr>
        <w:t xml:space="preserve"> and Spain, and also in the form of joint ventures in Mexico and Germany. Other projects are being realised elsewhere around the world.</w:t>
      </w:r>
    </w:p>
    <w:p w14:paraId="091B5E5D" w14:textId="77777777" w:rsidR="00776FF2" w:rsidRPr="000370EF" w:rsidRDefault="00776FF2" w:rsidP="009E6EFD">
      <w:pPr>
        <w:spacing w:after="0" w:line="280" w:lineRule="exact"/>
        <w:rPr>
          <w:rFonts w:ascii="Arial" w:hAnsi="Arial" w:cs="Arial"/>
          <w:sz w:val="21"/>
          <w:szCs w:val="21"/>
          <w:lang w:val="en-US"/>
        </w:rPr>
      </w:pPr>
    </w:p>
    <w:p w14:paraId="79FFBEFE" w14:textId="77777777" w:rsidR="001E6BAA" w:rsidRPr="000370EF" w:rsidRDefault="001E6BAA" w:rsidP="00795B4E">
      <w:pPr>
        <w:spacing w:after="0" w:line="280" w:lineRule="exact"/>
        <w:rPr>
          <w:rFonts w:ascii="Arial" w:hAnsi="Arial" w:cs="Arial"/>
          <w:sz w:val="21"/>
          <w:szCs w:val="21"/>
          <w:lang w:val="en-US"/>
        </w:rPr>
      </w:pPr>
    </w:p>
    <w:p w14:paraId="6B8E5E88" w14:textId="77777777" w:rsidR="00931454" w:rsidRPr="00683992" w:rsidRDefault="00D6778D" w:rsidP="00795B4E">
      <w:pPr>
        <w:spacing w:after="0" w:line="280" w:lineRule="exact"/>
        <w:rPr>
          <w:rFonts w:ascii="Arial" w:hAnsi="Arial" w:cs="Arial"/>
          <w:b/>
          <w:bCs/>
          <w:sz w:val="21"/>
          <w:szCs w:val="21"/>
        </w:rPr>
      </w:pPr>
      <w:proofErr w:type="spellStart"/>
      <w:r>
        <w:rPr>
          <w:rFonts w:ascii="Arial" w:hAnsi="Arial"/>
          <w:b/>
          <w:sz w:val="21"/>
        </w:rPr>
        <w:t>Bildtext</w:t>
      </w:r>
      <w:proofErr w:type="spellEnd"/>
      <w:r>
        <w:rPr>
          <w:rFonts w:ascii="Arial" w:hAnsi="Arial"/>
          <w:b/>
          <w:sz w:val="21"/>
        </w:rPr>
        <w:t>:</w:t>
      </w:r>
    </w:p>
    <w:p w14:paraId="34ADC96E" w14:textId="4A73E7F8" w:rsidR="000363CB" w:rsidRPr="005A0736" w:rsidRDefault="000363CB" w:rsidP="000363CB">
      <w:pPr>
        <w:spacing w:after="0" w:line="280" w:lineRule="exact"/>
        <w:rPr>
          <w:rFonts w:ascii="Arial" w:hAnsi="Arial" w:cs="Arial"/>
          <w:iCs/>
          <w:sz w:val="21"/>
          <w:szCs w:val="21"/>
        </w:rPr>
      </w:pPr>
      <w:r>
        <w:rPr>
          <w:rFonts w:ascii="Arial" w:hAnsi="Arial"/>
          <w:b/>
          <w:sz w:val="21"/>
        </w:rPr>
        <w:t>ALPLA-</w:t>
      </w:r>
      <w:r w:rsidR="000370EF">
        <w:rPr>
          <w:rFonts w:ascii="Arial" w:hAnsi="Arial"/>
          <w:b/>
          <w:sz w:val="21"/>
        </w:rPr>
        <w:t>Sustainability-Report</w:t>
      </w:r>
      <w:r>
        <w:rPr>
          <w:rFonts w:ascii="Arial" w:hAnsi="Arial"/>
          <w:b/>
          <w:sz w:val="21"/>
        </w:rPr>
        <w:t xml:space="preserve">.jpg: </w:t>
      </w:r>
      <w:r w:rsidRPr="00FB723D">
        <w:rPr>
          <w:rFonts w:ascii="Arial" w:hAnsi="Arial"/>
          <w:bCs/>
          <w:sz w:val="21"/>
        </w:rPr>
        <w:t>ALPLA</w:t>
      </w:r>
      <w:r w:rsidRPr="00FB723D">
        <w:rPr>
          <w:bCs/>
        </w:rPr>
        <w:t xml:space="preserve"> </w:t>
      </w:r>
      <w:r>
        <w:rPr>
          <w:rFonts w:ascii="Arial" w:hAnsi="Arial"/>
          <w:sz w:val="21"/>
        </w:rPr>
        <w:t>CEO Philipp Lehner and Christoph Hoffmann, Director of Corporate Strategy, Sustainability &amp; Circular Economy, with the sustainability report 2020.</w:t>
      </w:r>
    </w:p>
    <w:p w14:paraId="0A155F4D" w14:textId="77345E2E" w:rsidR="000363CB" w:rsidRPr="000370EF" w:rsidRDefault="000363CB" w:rsidP="000363CB">
      <w:pPr>
        <w:spacing w:after="0" w:line="280" w:lineRule="exact"/>
        <w:rPr>
          <w:rFonts w:ascii="Arial" w:hAnsi="Arial" w:cs="Arial"/>
          <w:sz w:val="21"/>
          <w:szCs w:val="21"/>
          <w:lang w:val="en-US"/>
        </w:rPr>
      </w:pPr>
    </w:p>
    <w:p w14:paraId="70F5B462" w14:textId="77777777" w:rsidR="00931454" w:rsidRPr="002B5BDE" w:rsidRDefault="00CA0DCA" w:rsidP="00931454">
      <w:pPr>
        <w:spacing w:after="0" w:line="280" w:lineRule="exact"/>
        <w:rPr>
          <w:rFonts w:ascii="Arial" w:hAnsi="Arial" w:cs="Arial"/>
          <w:sz w:val="21"/>
          <w:szCs w:val="21"/>
        </w:rPr>
      </w:pPr>
      <w:r>
        <w:rPr>
          <w:rFonts w:ascii="Arial" w:hAnsi="Arial"/>
          <w:sz w:val="21"/>
        </w:rPr>
        <w:t>Copyright: ALPLA. Reprinting free of charge for reporting on ALPLA. Photo credit required.</w:t>
      </w:r>
    </w:p>
    <w:p w14:paraId="1D160246" w14:textId="77777777" w:rsidR="00E86E32" w:rsidRPr="000370EF" w:rsidRDefault="00E86E32" w:rsidP="00931454">
      <w:pPr>
        <w:spacing w:after="0" w:line="280" w:lineRule="exact"/>
        <w:rPr>
          <w:rFonts w:ascii="Arial" w:hAnsi="Arial" w:cs="Arial"/>
          <w:sz w:val="21"/>
          <w:szCs w:val="21"/>
          <w:lang w:val="en-US"/>
        </w:rPr>
      </w:pPr>
    </w:p>
    <w:p w14:paraId="7061F5D8" w14:textId="77777777" w:rsidR="00931454" w:rsidRPr="000370EF" w:rsidRDefault="00931454" w:rsidP="00795B4E">
      <w:pPr>
        <w:spacing w:after="0" w:line="280" w:lineRule="exact"/>
        <w:rPr>
          <w:rFonts w:ascii="Arial" w:hAnsi="Arial" w:cs="Arial"/>
          <w:sz w:val="21"/>
          <w:szCs w:val="21"/>
          <w:lang w:val="en-US"/>
        </w:rPr>
      </w:pPr>
    </w:p>
    <w:p w14:paraId="0C63A912" w14:textId="77777777" w:rsidR="009E6EFD" w:rsidRPr="002B5BDE" w:rsidRDefault="009E6EFD" w:rsidP="009E6EFD">
      <w:pPr>
        <w:spacing w:after="0" w:line="280" w:lineRule="exact"/>
        <w:rPr>
          <w:rFonts w:ascii="Arial" w:hAnsi="Arial" w:cs="Arial"/>
          <w:b/>
          <w:bCs/>
          <w:sz w:val="21"/>
          <w:szCs w:val="21"/>
        </w:rPr>
      </w:pPr>
      <w:r>
        <w:rPr>
          <w:rFonts w:ascii="Arial" w:hAnsi="Arial"/>
          <w:b/>
          <w:sz w:val="21"/>
        </w:rPr>
        <w:t>Enquiry information for editorial:</w:t>
      </w:r>
    </w:p>
    <w:p w14:paraId="6659CFCF" w14:textId="3E50CBCF" w:rsidR="009E6EFD" w:rsidRPr="00B60789" w:rsidRDefault="009E6EFD" w:rsidP="00256996">
      <w:pPr>
        <w:spacing w:after="0" w:line="280" w:lineRule="exact"/>
        <w:rPr>
          <w:rFonts w:ascii="Arial" w:hAnsi="Arial" w:cs="Arial"/>
          <w:sz w:val="21"/>
          <w:szCs w:val="21"/>
        </w:rPr>
      </w:pPr>
      <w:r>
        <w:rPr>
          <w:rFonts w:ascii="Arial" w:hAnsi="Arial"/>
          <w:sz w:val="21"/>
        </w:rPr>
        <w:t xml:space="preserve">ALPLA, Lukas </w:t>
      </w:r>
      <w:proofErr w:type="spellStart"/>
      <w:r>
        <w:rPr>
          <w:rFonts w:ascii="Arial" w:hAnsi="Arial"/>
          <w:sz w:val="21"/>
        </w:rPr>
        <w:t>Österle</w:t>
      </w:r>
      <w:proofErr w:type="spellEnd"/>
      <w:r>
        <w:rPr>
          <w:rFonts w:ascii="Arial" w:hAnsi="Arial"/>
          <w:sz w:val="21"/>
        </w:rPr>
        <w:t xml:space="preserve"> (Sustainability Communications Manager), tel.: +43 (0)5574 6022 132, email: </w:t>
      </w:r>
      <w:hyperlink r:id="rId9" w:history="1">
        <w:r>
          <w:rPr>
            <w:rStyle w:val="Hyperlink"/>
            <w:rFonts w:ascii="Arial" w:hAnsi="Arial"/>
            <w:sz w:val="21"/>
          </w:rPr>
          <w:t>lukas.oesterle@alpla.com</w:t>
        </w:r>
      </w:hyperlink>
    </w:p>
    <w:p w14:paraId="53E95FA8" w14:textId="3CA79D4A" w:rsidR="00CA3C56" w:rsidRPr="000370EF" w:rsidRDefault="00FE5EC9" w:rsidP="00FE5EC9">
      <w:pPr>
        <w:spacing w:after="0" w:line="280" w:lineRule="exact"/>
        <w:jc w:val="both"/>
        <w:rPr>
          <w:rFonts w:ascii="Arial" w:hAnsi="Arial" w:cs="Arial"/>
          <w:sz w:val="21"/>
          <w:szCs w:val="21"/>
          <w:lang w:val="de-AT"/>
        </w:rPr>
        <w:sectPr w:rsidR="00CA3C56" w:rsidRPr="000370EF" w:rsidSect="00CD6DC6">
          <w:headerReference w:type="default" r:id="rId10"/>
          <w:footerReference w:type="default" r:id="rId11"/>
          <w:headerReference w:type="first" r:id="rId12"/>
          <w:footerReference w:type="first" r:id="rId13"/>
          <w:pgSz w:w="11906" w:h="16838" w:code="9"/>
          <w:pgMar w:top="2948" w:right="2552" w:bottom="1418" w:left="1474" w:header="1021" w:footer="340" w:gutter="0"/>
          <w:pgNumType w:start="1"/>
          <w:cols w:space="708"/>
          <w:titlePg/>
          <w:docGrid w:linePitch="360"/>
        </w:sectPr>
      </w:pPr>
      <w:r w:rsidRPr="000370EF">
        <w:rPr>
          <w:rFonts w:ascii="Arial" w:hAnsi="Arial"/>
          <w:sz w:val="21"/>
          <w:lang w:val="de-AT"/>
        </w:rPr>
        <w:t xml:space="preserve">Pzwei. Pressearbeit, Joshua Köb, tel.: +43 (0)5574 4471 522, </w:t>
      </w:r>
      <w:proofErr w:type="gramStart"/>
      <w:r w:rsidRPr="000370EF">
        <w:rPr>
          <w:rFonts w:ascii="Arial" w:hAnsi="Arial"/>
          <w:sz w:val="21"/>
          <w:lang w:val="de-AT"/>
        </w:rPr>
        <w:t>email</w:t>
      </w:r>
      <w:proofErr w:type="gramEnd"/>
      <w:r w:rsidRPr="000370EF">
        <w:rPr>
          <w:rFonts w:ascii="Arial" w:hAnsi="Arial"/>
          <w:sz w:val="21"/>
          <w:lang w:val="de-AT"/>
        </w:rPr>
        <w:t xml:space="preserve">: </w:t>
      </w:r>
      <w:hyperlink r:id="rId14" w:history="1">
        <w:r w:rsidRPr="000370EF">
          <w:rPr>
            <w:rStyle w:val="Hyperlink"/>
            <w:rFonts w:ascii="Arial" w:hAnsi="Arial"/>
            <w:sz w:val="21"/>
            <w:lang w:val="de-AT"/>
          </w:rPr>
          <w:t>joshua.koeb@pzwei.at</w:t>
        </w:r>
      </w:hyperlink>
      <w:r w:rsidRPr="000370EF">
        <w:rPr>
          <w:rFonts w:ascii="Arial" w:hAnsi="Arial"/>
          <w:sz w:val="21"/>
          <w:lang w:val="de-AT"/>
        </w:rPr>
        <w:t xml:space="preserve"> </w:t>
      </w:r>
    </w:p>
    <w:p w14:paraId="3B078094" w14:textId="77777777" w:rsidR="00FC048C" w:rsidRPr="002B5BDE" w:rsidRDefault="00FC048C">
      <w:pPr>
        <w:rPr>
          <w:rFonts w:ascii="Arial" w:hAnsi="Arial" w:cs="Arial"/>
          <w:sz w:val="21"/>
          <w:szCs w:val="21"/>
          <w:lang w:val="de-AT"/>
        </w:rPr>
      </w:pPr>
    </w:p>
    <w:sectPr w:rsidR="00FC048C" w:rsidRPr="002B5BDE" w:rsidSect="00CD6DC6">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F959F" w14:textId="77777777" w:rsidR="00235DCF" w:rsidRDefault="00235DCF">
      <w:pPr>
        <w:spacing w:after="0" w:line="240" w:lineRule="auto"/>
      </w:pPr>
      <w:r>
        <w:separator/>
      </w:r>
    </w:p>
  </w:endnote>
  <w:endnote w:type="continuationSeparator" w:id="0">
    <w:p w14:paraId="6ED76066" w14:textId="77777777" w:rsidR="00235DCF" w:rsidRDefault="00235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12"/>
      </w:rPr>
      <w:id w:val="-1393882796"/>
      <w:docPartObj>
        <w:docPartGallery w:val="Page Numbers (Bottom of Page)"/>
        <w:docPartUnique/>
      </w:docPartObj>
    </w:sdtPr>
    <w:sdtEndPr>
      <w:rPr>
        <w:noProof/>
      </w:rPr>
    </w:sdtEndPr>
    <w:sdtContent>
      <w:p w14:paraId="59EAFA3D" w14:textId="77777777" w:rsidR="00774E40" w:rsidRPr="00BB35ED" w:rsidRDefault="00774E40" w:rsidP="00774E40">
        <w:pPr>
          <w:pStyle w:val="Fuzeile"/>
          <w:ind w:right="-1877"/>
          <w:jc w:val="right"/>
          <w:rPr>
            <w:sz w:val="12"/>
            <w:szCs w:val="12"/>
          </w:rPr>
        </w:pPr>
        <w:r w:rsidRPr="00BB35ED">
          <w:rPr>
            <w:rFonts w:ascii="Arial" w:hAnsi="Arial" w:cs="Arial"/>
            <w:sz w:val="12"/>
          </w:rPr>
          <w:fldChar w:fldCharType="begin"/>
        </w:r>
        <w:r w:rsidRPr="00BB35ED">
          <w:rPr>
            <w:rFonts w:ascii="Arial" w:hAnsi="Arial" w:cs="Arial"/>
            <w:sz w:val="12"/>
          </w:rPr>
          <w:instrText xml:space="preserve"> PAGE   \* MERGEFORMAT </w:instrText>
        </w:r>
        <w:r w:rsidRPr="00BB35ED">
          <w:rPr>
            <w:rFonts w:ascii="Arial" w:hAnsi="Arial" w:cs="Arial"/>
            <w:sz w:val="12"/>
          </w:rPr>
          <w:fldChar w:fldCharType="separate"/>
        </w:r>
        <w:r w:rsidR="00F6367D">
          <w:rPr>
            <w:rFonts w:ascii="Arial" w:hAnsi="Arial" w:cs="Arial"/>
            <w:sz w:val="12"/>
          </w:rPr>
          <w:t>4</w:t>
        </w:r>
        <w:r w:rsidRPr="00BB35ED">
          <w:rPr>
            <w:rFonts w:ascii="Arial" w:hAnsi="Arial" w:cs="Arial"/>
            <w:sz w:val="12"/>
          </w:rPr>
          <w:fldChar w:fldCharType="end"/>
        </w:r>
        <w:r>
          <w:rPr>
            <w:rFonts w:ascii="Arial" w:hAnsi="Arial"/>
            <w:sz w:val="12"/>
          </w:rPr>
          <w:t>/</w:t>
        </w:r>
        <w:r w:rsidRPr="00BB35ED">
          <w:rPr>
            <w:rFonts w:ascii="Arial" w:hAnsi="Arial" w:cs="Arial"/>
            <w:sz w:val="12"/>
          </w:rPr>
          <w:fldChar w:fldCharType="begin"/>
        </w:r>
        <w:r w:rsidRPr="00BB35ED">
          <w:rPr>
            <w:rFonts w:ascii="Arial" w:hAnsi="Arial" w:cs="Arial"/>
            <w:sz w:val="12"/>
          </w:rPr>
          <w:instrText xml:space="preserve"> NUMPAGES  \# "0" \* Arabic  \* MERGEFORMAT </w:instrText>
        </w:r>
        <w:r w:rsidRPr="00BB35ED">
          <w:rPr>
            <w:rFonts w:ascii="Arial" w:hAnsi="Arial" w:cs="Arial"/>
            <w:sz w:val="12"/>
          </w:rPr>
          <w:fldChar w:fldCharType="separate"/>
        </w:r>
        <w:r w:rsidR="00F6367D">
          <w:rPr>
            <w:rFonts w:ascii="Arial" w:hAnsi="Arial" w:cs="Arial"/>
            <w:sz w:val="12"/>
          </w:rPr>
          <w:t>4</w:t>
        </w:r>
        <w:r w:rsidRPr="00BB35ED">
          <w:rPr>
            <w:rFonts w:ascii="Arial" w:hAnsi="Arial" w:cs="Arial"/>
            <w:sz w:val="12"/>
          </w:rPr>
          <w:fldChar w:fldCharType="end"/>
        </w:r>
      </w:p>
    </w:sdtContent>
  </w:sdt>
  <w:p w14:paraId="268EDF97" w14:textId="77777777" w:rsidR="00774E40" w:rsidRDefault="00774E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552879"/>
      <w:docPartObj>
        <w:docPartGallery w:val="Page Numbers (Bottom of Page)"/>
        <w:docPartUnique/>
      </w:docPartObj>
    </w:sdtPr>
    <w:sdtEndPr>
      <w:rPr>
        <w:noProof/>
      </w:rPr>
    </w:sdtEndPr>
    <w:sdtContent>
      <w:p w14:paraId="67CF49B2" w14:textId="77777777" w:rsidR="00774E40" w:rsidRDefault="00774E40" w:rsidP="00774E40">
        <w:pPr>
          <w:pStyle w:val="Fuzeile"/>
          <w:ind w:right="-1877"/>
          <w:jc w:val="right"/>
        </w:pPr>
        <w:r w:rsidRPr="00BB35ED">
          <w:rPr>
            <w:rFonts w:ascii="Arial" w:hAnsi="Arial" w:cs="Arial"/>
            <w:sz w:val="12"/>
          </w:rPr>
          <w:fldChar w:fldCharType="begin"/>
        </w:r>
        <w:r w:rsidRPr="00BB35ED">
          <w:rPr>
            <w:rFonts w:ascii="Arial" w:hAnsi="Arial" w:cs="Arial"/>
            <w:sz w:val="12"/>
          </w:rPr>
          <w:instrText xml:space="preserve"> PAGE   \* MERGEFORMAT </w:instrText>
        </w:r>
        <w:r w:rsidRPr="00BB35ED">
          <w:rPr>
            <w:rFonts w:ascii="Arial" w:hAnsi="Arial" w:cs="Arial"/>
            <w:sz w:val="12"/>
          </w:rPr>
          <w:fldChar w:fldCharType="separate"/>
        </w:r>
        <w:r w:rsidR="00F6367D">
          <w:rPr>
            <w:rFonts w:ascii="Arial" w:hAnsi="Arial" w:cs="Arial"/>
            <w:sz w:val="12"/>
          </w:rPr>
          <w:t>1</w:t>
        </w:r>
        <w:r w:rsidRPr="00BB35ED">
          <w:rPr>
            <w:rFonts w:ascii="Arial" w:hAnsi="Arial" w:cs="Arial"/>
            <w:sz w:val="12"/>
          </w:rPr>
          <w:fldChar w:fldCharType="end"/>
        </w:r>
        <w:r>
          <w:rPr>
            <w:rFonts w:ascii="Arial" w:hAnsi="Arial"/>
            <w:sz w:val="12"/>
          </w:rPr>
          <w:t>/</w:t>
        </w:r>
        <w:r w:rsidRPr="00BB35ED">
          <w:rPr>
            <w:rFonts w:ascii="Arial" w:hAnsi="Arial" w:cs="Arial"/>
            <w:sz w:val="12"/>
          </w:rPr>
          <w:fldChar w:fldCharType="begin"/>
        </w:r>
        <w:r w:rsidRPr="00BB35ED">
          <w:rPr>
            <w:rFonts w:ascii="Arial" w:hAnsi="Arial" w:cs="Arial"/>
            <w:sz w:val="12"/>
          </w:rPr>
          <w:instrText xml:space="preserve"> NUMPAGES  \# "0" \* Arabic  \* MERGEFORMAT </w:instrText>
        </w:r>
        <w:r w:rsidRPr="00BB35ED">
          <w:rPr>
            <w:rFonts w:ascii="Arial" w:hAnsi="Arial" w:cs="Arial"/>
            <w:sz w:val="12"/>
          </w:rPr>
          <w:fldChar w:fldCharType="separate"/>
        </w:r>
        <w:r w:rsidR="00F6367D">
          <w:rPr>
            <w:rFonts w:ascii="Arial" w:hAnsi="Arial" w:cs="Arial"/>
            <w:sz w:val="12"/>
          </w:rPr>
          <w:t>4</w:t>
        </w:r>
        <w:r w:rsidRPr="00BB35ED">
          <w:rPr>
            <w:rFonts w:ascii="Arial" w:hAnsi="Arial" w:cs="Arial"/>
            <w:sz w:val="12"/>
          </w:rPr>
          <w:fldChar w:fldCharType="end"/>
        </w:r>
      </w:p>
    </w:sdtContent>
  </w:sdt>
  <w:p w14:paraId="164B27D4" w14:textId="77777777" w:rsidR="00774E40" w:rsidRDefault="00774E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BF2E0" w14:textId="77777777" w:rsidR="00235DCF" w:rsidRDefault="00235DCF">
      <w:pPr>
        <w:spacing w:after="0" w:line="240" w:lineRule="auto"/>
      </w:pPr>
      <w:r>
        <w:separator/>
      </w:r>
    </w:p>
  </w:footnote>
  <w:footnote w:type="continuationSeparator" w:id="0">
    <w:p w14:paraId="7DCC88E8" w14:textId="77777777" w:rsidR="00235DCF" w:rsidRDefault="00235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039D" w14:textId="77777777" w:rsidR="00774E40" w:rsidRDefault="00774E40">
    <w:pPr>
      <w:pStyle w:val="Kopfzeile"/>
    </w:pPr>
    <w:r>
      <w:rPr>
        <w:rFonts w:ascii="Arial" w:hAnsi="Arial"/>
        <w:b/>
        <w:noProof/>
        <w:sz w:val="14"/>
      </w:rPr>
      <w:drawing>
        <wp:anchor distT="0" distB="0" distL="114300" distR="114300" simplePos="0" relativeHeight="251661312" behindDoc="1" locked="1" layoutInCell="1" allowOverlap="1" wp14:anchorId="4CA2A9C4" wp14:editId="17579B7F">
          <wp:simplePos x="0" y="0"/>
          <wp:positionH relativeFrom="page">
            <wp:posOffset>935990</wp:posOffset>
          </wp:positionH>
          <wp:positionV relativeFrom="page">
            <wp:posOffset>504190</wp:posOffset>
          </wp:positionV>
          <wp:extent cx="1148400" cy="216000"/>
          <wp:effectExtent l="0" t="0" r="0" b="0"/>
          <wp:wrapNone/>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5E6D" w14:textId="77777777" w:rsidR="00774E40" w:rsidRPr="00132006" w:rsidRDefault="00774E40" w:rsidP="00774E40">
    <w:pPr>
      <w:pStyle w:val="Kopfzeile"/>
      <w:tabs>
        <w:tab w:val="left" w:pos="9199"/>
        <w:tab w:val="right" w:pos="9807"/>
      </w:tabs>
      <w:spacing w:line="240" w:lineRule="exact"/>
      <w:ind w:right="-1871"/>
      <w:rPr>
        <w:rFonts w:ascii="Arial" w:hAnsi="Arial" w:cs="Arial"/>
        <w:sz w:val="14"/>
      </w:rPr>
    </w:pPr>
    <w:r>
      <w:rPr>
        <w:rFonts w:ascii="Arial" w:hAnsi="Arial"/>
        <w:b/>
        <w:noProof/>
        <w:sz w:val="14"/>
      </w:rPr>
      <mc:AlternateContent>
        <mc:Choice Requires="wps">
          <w:drawing>
            <wp:anchor distT="0" distB="0" distL="114300" distR="114300" simplePos="0" relativeHeight="251660288" behindDoc="1" locked="0" layoutInCell="1" allowOverlap="1" wp14:anchorId="16F52211" wp14:editId="5528B23A">
              <wp:simplePos x="0" y="0"/>
              <wp:positionH relativeFrom="column">
                <wp:posOffset>3683635</wp:posOffset>
              </wp:positionH>
              <wp:positionV relativeFrom="page">
                <wp:posOffset>583454</wp:posOffset>
              </wp:positionV>
              <wp:extent cx="2543810" cy="2487295"/>
              <wp:effectExtent l="0" t="0" r="8890" b="8255"/>
              <wp:wrapNone/>
              <wp:docPr id="838" name="Text Box 838"/>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774E40" w:rsidRPr="00AB1E17" w14:paraId="2A15DF59" w14:textId="77777777" w:rsidTr="00774E40">
                            <w:tc>
                              <w:tcPr>
                                <w:tcW w:w="3828" w:type="dxa"/>
                              </w:tcPr>
                              <w:p w14:paraId="6A6E765E" w14:textId="77777777" w:rsidR="00774E40" w:rsidRPr="000370EF" w:rsidRDefault="00774E40" w:rsidP="001353FB">
                                <w:pPr>
                                  <w:pStyle w:val="Kopfzeile"/>
                                  <w:spacing w:line="240" w:lineRule="exact"/>
                                  <w:jc w:val="right"/>
                                  <w:rPr>
                                    <w:rFonts w:ascii="Arial" w:hAnsi="Arial" w:cs="Arial"/>
                                    <w:b/>
                                    <w:sz w:val="14"/>
                                    <w:lang w:val="de-AT"/>
                                  </w:rPr>
                                </w:pPr>
                                <w:r w:rsidRPr="000370EF">
                                  <w:rPr>
                                    <w:rFonts w:ascii="Arial" w:hAnsi="Arial"/>
                                    <w:b/>
                                    <w:sz w:val="14"/>
                                    <w:lang w:val="de-AT"/>
                                  </w:rPr>
                                  <w:t>ALPLA Werke Alwin Lehner GmbH &amp; Co KG</w:t>
                                </w:r>
                              </w:p>
                              <w:p w14:paraId="2ABFE212" w14:textId="77777777" w:rsidR="00774E40" w:rsidRPr="000370EF" w:rsidRDefault="00774E40" w:rsidP="001353FB">
                                <w:pPr>
                                  <w:pStyle w:val="Kopfzeile"/>
                                  <w:spacing w:line="240" w:lineRule="exact"/>
                                  <w:jc w:val="right"/>
                                  <w:rPr>
                                    <w:rFonts w:ascii="Arial" w:hAnsi="Arial" w:cs="Arial"/>
                                    <w:sz w:val="14"/>
                                    <w:lang w:val="de-AT"/>
                                  </w:rPr>
                                </w:pPr>
                                <w:r w:rsidRPr="000370EF">
                                  <w:rPr>
                                    <w:rFonts w:ascii="Arial" w:hAnsi="Arial"/>
                                    <w:sz w:val="14"/>
                                    <w:lang w:val="de-AT"/>
                                  </w:rPr>
                                  <w:t>Mockenstrasse 34</w:t>
                                </w:r>
                              </w:p>
                              <w:p w14:paraId="1E5091ED" w14:textId="77777777" w:rsidR="00774E40" w:rsidRPr="000370EF" w:rsidRDefault="00774E40" w:rsidP="001353FB">
                                <w:pPr>
                                  <w:pStyle w:val="Kopfzeile"/>
                                  <w:spacing w:line="240" w:lineRule="exact"/>
                                  <w:jc w:val="right"/>
                                  <w:rPr>
                                    <w:rFonts w:ascii="Arial" w:hAnsi="Arial" w:cs="Arial"/>
                                    <w:sz w:val="14"/>
                                    <w:lang w:val="de-AT"/>
                                  </w:rPr>
                                </w:pPr>
                                <w:r w:rsidRPr="000370EF">
                                  <w:rPr>
                                    <w:rFonts w:ascii="Arial" w:hAnsi="Arial"/>
                                    <w:sz w:val="14"/>
                                    <w:lang w:val="de-AT"/>
                                  </w:rPr>
                                  <w:t>6971 Hard</w:t>
                                </w:r>
                              </w:p>
                              <w:p w14:paraId="13FAEC38" w14:textId="77777777" w:rsidR="00774E40" w:rsidRPr="000370EF" w:rsidRDefault="00774E40" w:rsidP="001353FB">
                                <w:pPr>
                                  <w:pStyle w:val="Kopfzeile"/>
                                  <w:spacing w:line="240" w:lineRule="exact"/>
                                  <w:jc w:val="right"/>
                                  <w:rPr>
                                    <w:rFonts w:ascii="Arial" w:hAnsi="Arial" w:cs="Arial"/>
                                    <w:sz w:val="14"/>
                                    <w:lang w:val="de-AT"/>
                                  </w:rPr>
                                </w:pPr>
                                <w:r w:rsidRPr="000370EF">
                                  <w:rPr>
                                    <w:rFonts w:ascii="Arial" w:hAnsi="Arial"/>
                                    <w:sz w:val="14"/>
                                    <w:lang w:val="de-AT"/>
                                  </w:rPr>
                                  <w:t>Austria</w:t>
                                </w:r>
                              </w:p>
                              <w:p w14:paraId="1C44DFE3" w14:textId="77777777" w:rsidR="00774E40" w:rsidRPr="000370EF" w:rsidRDefault="00774E40" w:rsidP="001353FB">
                                <w:pPr>
                                  <w:pStyle w:val="Kopfzeile"/>
                                  <w:spacing w:line="240" w:lineRule="exact"/>
                                  <w:jc w:val="right"/>
                                  <w:rPr>
                                    <w:rFonts w:ascii="Arial" w:hAnsi="Arial" w:cs="Arial"/>
                                    <w:sz w:val="14"/>
                                    <w:lang w:val="de-AT"/>
                                  </w:rPr>
                                </w:pPr>
                                <w:r w:rsidRPr="000370EF">
                                  <w:rPr>
                                    <w:rFonts w:ascii="Arial" w:hAnsi="Arial"/>
                                    <w:sz w:val="14"/>
                                    <w:lang w:val="de-AT"/>
                                  </w:rPr>
                                  <w:t xml:space="preserve">T +43 (0)5574 6020 </w:t>
                                </w:r>
                              </w:p>
                              <w:p w14:paraId="194DBC24" w14:textId="77777777" w:rsidR="00774E40" w:rsidRPr="000370EF" w:rsidRDefault="00774E40" w:rsidP="001353FB">
                                <w:pPr>
                                  <w:spacing w:line="240" w:lineRule="exact"/>
                                  <w:jc w:val="right"/>
                                  <w:rPr>
                                    <w:rFonts w:ascii="Arial" w:hAnsi="Arial" w:cs="Arial"/>
                                    <w:sz w:val="14"/>
                                    <w:lang w:val="de-AT"/>
                                  </w:rPr>
                                </w:pPr>
                                <w:r w:rsidRPr="000370EF">
                                  <w:rPr>
                                    <w:rFonts w:ascii="Arial" w:hAnsi="Arial"/>
                                    <w:sz w:val="14"/>
                                    <w:lang w:val="de-AT"/>
                                  </w:rPr>
                                  <w:t>office@alpla.com</w:t>
                                </w:r>
                              </w:p>
                              <w:p w14:paraId="56377F27" w14:textId="77777777" w:rsidR="00774E40" w:rsidRPr="00AB1E17" w:rsidRDefault="00774E40" w:rsidP="001353FB">
                                <w:pPr>
                                  <w:spacing w:line="240" w:lineRule="exact"/>
                                  <w:jc w:val="right"/>
                                  <w:rPr>
                                    <w:rFonts w:ascii="Arial" w:hAnsi="Arial"/>
                                    <w:sz w:val="14"/>
                                  </w:rPr>
                                </w:pPr>
                                <w:r>
                                  <w:rPr>
                                    <w:rFonts w:ascii="Arial" w:hAnsi="Arial"/>
                                    <w:sz w:val="14"/>
                                  </w:rPr>
                                  <w:t>www.alpla.com</w:t>
                                </w:r>
                              </w:p>
                            </w:tc>
                          </w:tr>
                          <w:tr w:rsidR="00774E40" w:rsidRPr="00AB1E17" w14:paraId="67AE5A5B" w14:textId="77777777" w:rsidTr="00774E40">
                            <w:trPr>
                              <w:trHeight w:hRule="exact" w:val="624"/>
                            </w:trPr>
                            <w:tc>
                              <w:tcPr>
                                <w:tcW w:w="3828" w:type="dxa"/>
                              </w:tcPr>
                              <w:p w14:paraId="24262D8E" w14:textId="77777777" w:rsidR="00774E40" w:rsidRPr="00AB1E17" w:rsidRDefault="00774E40" w:rsidP="001353FB">
                                <w:pPr>
                                  <w:spacing w:line="240" w:lineRule="exact"/>
                                  <w:jc w:val="right"/>
                                  <w:rPr>
                                    <w:rFonts w:ascii="Arial" w:hAnsi="Arial"/>
                                    <w:sz w:val="14"/>
                                    <w:lang w:val="de-AT"/>
                                  </w:rPr>
                                </w:pPr>
                              </w:p>
                            </w:tc>
                          </w:tr>
                          <w:tr w:rsidR="00774E40" w:rsidRPr="00FE5EC9" w14:paraId="53E97BF5" w14:textId="77777777" w:rsidTr="00774E40">
                            <w:tc>
                              <w:tcPr>
                                <w:tcW w:w="3828" w:type="dxa"/>
                              </w:tcPr>
                              <w:p w14:paraId="26CD309F" w14:textId="1B12008C" w:rsidR="00774E40" w:rsidRPr="00091E50" w:rsidRDefault="00774E40" w:rsidP="001353FB">
                                <w:pPr>
                                  <w:spacing w:line="240" w:lineRule="exact"/>
                                  <w:jc w:val="right"/>
                                  <w:rPr>
                                    <w:rFonts w:ascii="Arial" w:hAnsi="Arial"/>
                                    <w:b/>
                                    <w:sz w:val="14"/>
                                  </w:rPr>
                                </w:pPr>
                                <w:r>
                                  <w:rPr>
                                    <w:rFonts w:ascii="Arial" w:hAnsi="Arial"/>
                                    <w:b/>
                                    <w:sz w:val="14"/>
                                  </w:rPr>
                                  <w:t>Contact</w:t>
                                </w:r>
                              </w:p>
                              <w:p w14:paraId="28CF1C41" w14:textId="10CBB458" w:rsidR="00774E40" w:rsidRPr="00FE5EC9" w:rsidRDefault="00FE5EC9" w:rsidP="001353FB">
                                <w:pPr>
                                  <w:spacing w:line="240" w:lineRule="exact"/>
                                  <w:jc w:val="right"/>
                                  <w:rPr>
                                    <w:rFonts w:ascii="Arial" w:hAnsi="Arial"/>
                                    <w:sz w:val="14"/>
                                  </w:rPr>
                                </w:pPr>
                                <w:r>
                                  <w:rPr>
                                    <w:rFonts w:ascii="Arial" w:hAnsi="Arial"/>
                                    <w:sz w:val="14"/>
                                  </w:rPr>
                                  <w:t xml:space="preserve">Lukas </w:t>
                                </w:r>
                                <w:proofErr w:type="spellStart"/>
                                <w:r>
                                  <w:rPr>
                                    <w:rFonts w:ascii="Arial" w:hAnsi="Arial"/>
                                    <w:sz w:val="14"/>
                                  </w:rPr>
                                  <w:t>Österle</w:t>
                                </w:r>
                                <w:proofErr w:type="spellEnd"/>
                              </w:p>
                              <w:p w14:paraId="2C7BB0F2" w14:textId="36794CD4" w:rsidR="00774E40" w:rsidRPr="00FE5EC9" w:rsidRDefault="00FE5EC9" w:rsidP="001353FB">
                                <w:pPr>
                                  <w:spacing w:line="240" w:lineRule="exact"/>
                                  <w:jc w:val="right"/>
                                  <w:rPr>
                                    <w:rFonts w:ascii="Arial" w:hAnsi="Arial"/>
                                    <w:sz w:val="14"/>
                                  </w:rPr>
                                </w:pPr>
                                <w:r>
                                  <w:rPr>
                                    <w:rFonts w:ascii="Arial" w:hAnsi="Arial"/>
                                    <w:sz w:val="14"/>
                                  </w:rPr>
                                  <w:t>lukas.oesterle@alpla.com</w:t>
                                </w:r>
                              </w:p>
                              <w:p w14:paraId="20400AC2" w14:textId="33C2A420" w:rsidR="00774E40" w:rsidRPr="00E71B2B" w:rsidRDefault="00774E40" w:rsidP="001353FB">
                                <w:pPr>
                                  <w:spacing w:line="240" w:lineRule="exact"/>
                                  <w:jc w:val="right"/>
                                  <w:rPr>
                                    <w:rFonts w:ascii="Arial" w:hAnsi="Arial"/>
                                    <w:sz w:val="14"/>
                                  </w:rPr>
                                </w:pPr>
                                <w:r>
                                  <w:rPr>
                                    <w:rFonts w:ascii="Arial" w:hAnsi="Arial"/>
                                    <w:sz w:val="14"/>
                                  </w:rPr>
                                  <w:t>+43 (0)5574 6022 132</w:t>
                                </w:r>
                              </w:p>
                            </w:tc>
                          </w:tr>
                        </w:tbl>
                        <w:p w14:paraId="3F454AC8" w14:textId="77777777" w:rsidR="00774E40" w:rsidRPr="00E71B2B" w:rsidRDefault="00774E40" w:rsidP="00774E40">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52211" id="_x0000_t202" coordsize="21600,21600" o:spt="202" path="m,l,21600r21600,l21600,xe">
              <v:stroke joinstyle="miter"/>
              <v:path gradientshapeok="t" o:connecttype="rect"/>
            </v:shapetype>
            <v:shape id="Text Box 838"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774E40" w:rsidRPr="00AB1E17" w14:paraId="2A15DF59" w14:textId="77777777" w:rsidTr="00774E40">
                      <w:tc>
                        <w:tcPr>
                          <w:tcW w:w="3828" w:type="dxa"/>
                        </w:tcPr>
                        <w:p w14:paraId="6A6E765E" w14:textId="77777777" w:rsidR="00774E40" w:rsidRPr="000370EF" w:rsidRDefault="00774E40" w:rsidP="001353FB">
                          <w:pPr>
                            <w:pStyle w:val="Kopfzeile"/>
                            <w:spacing w:line="240" w:lineRule="exact"/>
                            <w:jc w:val="right"/>
                            <w:rPr>
                              <w:rFonts w:ascii="Arial" w:hAnsi="Arial" w:cs="Arial"/>
                              <w:b/>
                              <w:sz w:val="14"/>
                              <w:lang w:val="de-AT"/>
                            </w:rPr>
                          </w:pPr>
                          <w:r w:rsidRPr="000370EF">
                            <w:rPr>
                              <w:rFonts w:ascii="Arial" w:hAnsi="Arial"/>
                              <w:b/>
                              <w:sz w:val="14"/>
                              <w:lang w:val="de-AT"/>
                            </w:rPr>
                            <w:t>ALPLA Werke Alwin Lehner GmbH &amp; Co KG</w:t>
                          </w:r>
                        </w:p>
                        <w:p w14:paraId="2ABFE212" w14:textId="77777777" w:rsidR="00774E40" w:rsidRPr="000370EF" w:rsidRDefault="00774E40" w:rsidP="001353FB">
                          <w:pPr>
                            <w:pStyle w:val="Kopfzeile"/>
                            <w:spacing w:line="240" w:lineRule="exact"/>
                            <w:jc w:val="right"/>
                            <w:rPr>
                              <w:rFonts w:ascii="Arial" w:hAnsi="Arial" w:cs="Arial"/>
                              <w:sz w:val="14"/>
                              <w:lang w:val="de-AT"/>
                            </w:rPr>
                          </w:pPr>
                          <w:r w:rsidRPr="000370EF">
                            <w:rPr>
                              <w:rFonts w:ascii="Arial" w:hAnsi="Arial"/>
                              <w:sz w:val="14"/>
                              <w:lang w:val="de-AT"/>
                            </w:rPr>
                            <w:t>Mockenstrasse 34</w:t>
                          </w:r>
                        </w:p>
                        <w:p w14:paraId="1E5091ED" w14:textId="77777777" w:rsidR="00774E40" w:rsidRPr="000370EF" w:rsidRDefault="00774E40" w:rsidP="001353FB">
                          <w:pPr>
                            <w:pStyle w:val="Kopfzeile"/>
                            <w:spacing w:line="240" w:lineRule="exact"/>
                            <w:jc w:val="right"/>
                            <w:rPr>
                              <w:rFonts w:ascii="Arial" w:hAnsi="Arial" w:cs="Arial"/>
                              <w:sz w:val="14"/>
                              <w:lang w:val="de-AT"/>
                            </w:rPr>
                          </w:pPr>
                          <w:r w:rsidRPr="000370EF">
                            <w:rPr>
                              <w:rFonts w:ascii="Arial" w:hAnsi="Arial"/>
                              <w:sz w:val="14"/>
                              <w:lang w:val="de-AT"/>
                            </w:rPr>
                            <w:t>6971 Hard</w:t>
                          </w:r>
                        </w:p>
                        <w:p w14:paraId="13FAEC38" w14:textId="77777777" w:rsidR="00774E40" w:rsidRPr="000370EF" w:rsidRDefault="00774E40" w:rsidP="001353FB">
                          <w:pPr>
                            <w:pStyle w:val="Kopfzeile"/>
                            <w:spacing w:line="240" w:lineRule="exact"/>
                            <w:jc w:val="right"/>
                            <w:rPr>
                              <w:rFonts w:ascii="Arial" w:hAnsi="Arial" w:cs="Arial"/>
                              <w:sz w:val="14"/>
                              <w:lang w:val="de-AT"/>
                            </w:rPr>
                          </w:pPr>
                          <w:r w:rsidRPr="000370EF">
                            <w:rPr>
                              <w:rFonts w:ascii="Arial" w:hAnsi="Arial"/>
                              <w:sz w:val="14"/>
                              <w:lang w:val="de-AT"/>
                            </w:rPr>
                            <w:t>Austria</w:t>
                          </w:r>
                        </w:p>
                        <w:p w14:paraId="1C44DFE3" w14:textId="77777777" w:rsidR="00774E40" w:rsidRPr="000370EF" w:rsidRDefault="00774E40" w:rsidP="001353FB">
                          <w:pPr>
                            <w:pStyle w:val="Kopfzeile"/>
                            <w:spacing w:line="240" w:lineRule="exact"/>
                            <w:jc w:val="right"/>
                            <w:rPr>
                              <w:rFonts w:ascii="Arial" w:hAnsi="Arial" w:cs="Arial"/>
                              <w:sz w:val="14"/>
                              <w:lang w:val="de-AT"/>
                            </w:rPr>
                          </w:pPr>
                          <w:r w:rsidRPr="000370EF">
                            <w:rPr>
                              <w:rFonts w:ascii="Arial" w:hAnsi="Arial"/>
                              <w:sz w:val="14"/>
                              <w:lang w:val="de-AT"/>
                            </w:rPr>
                            <w:t xml:space="preserve">T +43 (0)5574 6020 </w:t>
                          </w:r>
                        </w:p>
                        <w:p w14:paraId="194DBC24" w14:textId="77777777" w:rsidR="00774E40" w:rsidRPr="000370EF" w:rsidRDefault="00774E40" w:rsidP="001353FB">
                          <w:pPr>
                            <w:spacing w:line="240" w:lineRule="exact"/>
                            <w:jc w:val="right"/>
                            <w:rPr>
                              <w:rFonts w:ascii="Arial" w:hAnsi="Arial" w:cs="Arial"/>
                              <w:sz w:val="14"/>
                              <w:lang w:val="de-AT"/>
                            </w:rPr>
                          </w:pPr>
                          <w:r w:rsidRPr="000370EF">
                            <w:rPr>
                              <w:rFonts w:ascii="Arial" w:hAnsi="Arial"/>
                              <w:sz w:val="14"/>
                              <w:lang w:val="de-AT"/>
                            </w:rPr>
                            <w:t>office@alpla.com</w:t>
                          </w:r>
                        </w:p>
                        <w:p w14:paraId="56377F27" w14:textId="77777777" w:rsidR="00774E40" w:rsidRPr="00AB1E17" w:rsidRDefault="00774E40" w:rsidP="001353FB">
                          <w:pPr>
                            <w:spacing w:line="240" w:lineRule="exact"/>
                            <w:jc w:val="right"/>
                            <w:rPr>
                              <w:rFonts w:ascii="Arial" w:hAnsi="Arial"/>
                              <w:sz w:val="14"/>
                            </w:rPr>
                          </w:pPr>
                          <w:r>
                            <w:rPr>
                              <w:rFonts w:ascii="Arial" w:hAnsi="Arial"/>
                              <w:sz w:val="14"/>
                            </w:rPr>
                            <w:t>www.alpla.com</w:t>
                          </w:r>
                        </w:p>
                      </w:tc>
                    </w:tr>
                    <w:tr w:rsidR="00774E40" w:rsidRPr="00AB1E17" w14:paraId="67AE5A5B" w14:textId="77777777" w:rsidTr="00774E40">
                      <w:trPr>
                        <w:trHeight w:hRule="exact" w:val="624"/>
                      </w:trPr>
                      <w:tc>
                        <w:tcPr>
                          <w:tcW w:w="3828" w:type="dxa"/>
                        </w:tcPr>
                        <w:p w14:paraId="24262D8E" w14:textId="77777777" w:rsidR="00774E40" w:rsidRPr="00AB1E17" w:rsidRDefault="00774E40" w:rsidP="001353FB">
                          <w:pPr>
                            <w:spacing w:line="240" w:lineRule="exact"/>
                            <w:jc w:val="right"/>
                            <w:rPr>
                              <w:rFonts w:ascii="Arial" w:hAnsi="Arial"/>
                              <w:sz w:val="14"/>
                              <w:lang w:val="de-AT"/>
                            </w:rPr>
                          </w:pPr>
                        </w:p>
                      </w:tc>
                    </w:tr>
                    <w:tr w:rsidR="00774E40" w:rsidRPr="00FE5EC9" w14:paraId="53E97BF5" w14:textId="77777777" w:rsidTr="00774E40">
                      <w:tc>
                        <w:tcPr>
                          <w:tcW w:w="3828" w:type="dxa"/>
                        </w:tcPr>
                        <w:p w14:paraId="26CD309F" w14:textId="1B12008C" w:rsidR="00774E40" w:rsidRPr="00091E50" w:rsidRDefault="00774E40" w:rsidP="001353FB">
                          <w:pPr>
                            <w:spacing w:line="240" w:lineRule="exact"/>
                            <w:jc w:val="right"/>
                            <w:rPr>
                              <w:rFonts w:ascii="Arial" w:hAnsi="Arial"/>
                              <w:b/>
                              <w:sz w:val="14"/>
                            </w:rPr>
                          </w:pPr>
                          <w:r>
                            <w:rPr>
                              <w:rFonts w:ascii="Arial" w:hAnsi="Arial"/>
                              <w:b/>
                              <w:sz w:val="14"/>
                            </w:rPr>
                            <w:t>Contact</w:t>
                          </w:r>
                        </w:p>
                        <w:p w14:paraId="28CF1C41" w14:textId="10CBB458" w:rsidR="00774E40" w:rsidRPr="00FE5EC9" w:rsidRDefault="00FE5EC9" w:rsidP="001353FB">
                          <w:pPr>
                            <w:spacing w:line="240" w:lineRule="exact"/>
                            <w:jc w:val="right"/>
                            <w:rPr>
                              <w:rFonts w:ascii="Arial" w:hAnsi="Arial"/>
                              <w:sz w:val="14"/>
                            </w:rPr>
                          </w:pPr>
                          <w:r>
                            <w:rPr>
                              <w:rFonts w:ascii="Arial" w:hAnsi="Arial"/>
                              <w:sz w:val="14"/>
                            </w:rPr>
                            <w:t xml:space="preserve">Lukas </w:t>
                          </w:r>
                          <w:proofErr w:type="spellStart"/>
                          <w:r>
                            <w:rPr>
                              <w:rFonts w:ascii="Arial" w:hAnsi="Arial"/>
                              <w:sz w:val="14"/>
                            </w:rPr>
                            <w:t>Österle</w:t>
                          </w:r>
                          <w:proofErr w:type="spellEnd"/>
                        </w:p>
                        <w:p w14:paraId="2C7BB0F2" w14:textId="36794CD4" w:rsidR="00774E40" w:rsidRPr="00FE5EC9" w:rsidRDefault="00FE5EC9" w:rsidP="001353FB">
                          <w:pPr>
                            <w:spacing w:line="240" w:lineRule="exact"/>
                            <w:jc w:val="right"/>
                            <w:rPr>
                              <w:rFonts w:ascii="Arial" w:hAnsi="Arial"/>
                              <w:sz w:val="14"/>
                            </w:rPr>
                          </w:pPr>
                          <w:r>
                            <w:rPr>
                              <w:rFonts w:ascii="Arial" w:hAnsi="Arial"/>
                              <w:sz w:val="14"/>
                            </w:rPr>
                            <w:t>lukas.oesterle@alpla.com</w:t>
                          </w:r>
                        </w:p>
                        <w:p w14:paraId="20400AC2" w14:textId="33C2A420" w:rsidR="00774E40" w:rsidRPr="00E71B2B" w:rsidRDefault="00774E40" w:rsidP="001353FB">
                          <w:pPr>
                            <w:spacing w:line="240" w:lineRule="exact"/>
                            <w:jc w:val="right"/>
                            <w:rPr>
                              <w:rFonts w:ascii="Arial" w:hAnsi="Arial"/>
                              <w:sz w:val="14"/>
                            </w:rPr>
                          </w:pPr>
                          <w:r>
                            <w:rPr>
                              <w:rFonts w:ascii="Arial" w:hAnsi="Arial"/>
                              <w:sz w:val="14"/>
                            </w:rPr>
                            <w:t>+43 (0)5574 6022 132</w:t>
                          </w:r>
                        </w:p>
                      </w:tc>
                    </w:tr>
                  </w:tbl>
                  <w:p w14:paraId="3F454AC8" w14:textId="77777777" w:rsidR="00774E40" w:rsidRPr="00E71B2B" w:rsidRDefault="00774E40" w:rsidP="00774E40">
                    <w:pPr>
                      <w:spacing w:after="0" w:line="240" w:lineRule="exact"/>
                      <w:jc w:val="right"/>
                      <w:rPr>
                        <w:rFonts w:ascii="Arial" w:hAnsi="Arial"/>
                        <w:sz w:val="14"/>
                        <w:lang w:val="de-AT"/>
                      </w:rPr>
                    </w:pPr>
                  </w:p>
                </w:txbxContent>
              </v:textbox>
              <w10:wrap anchory="page"/>
            </v:shape>
          </w:pict>
        </mc:Fallback>
      </mc:AlternateContent>
    </w:r>
    <w:r>
      <w:rPr>
        <w:rFonts w:ascii="Arial" w:hAnsi="Arial"/>
        <w:b/>
        <w:noProof/>
        <w:sz w:val="14"/>
      </w:rPr>
      <w:drawing>
        <wp:anchor distT="0" distB="0" distL="114300" distR="114300" simplePos="0" relativeHeight="251659264" behindDoc="1" locked="1" layoutInCell="1" allowOverlap="1" wp14:anchorId="154A42ED" wp14:editId="5CF62822">
          <wp:simplePos x="0" y="0"/>
          <wp:positionH relativeFrom="page">
            <wp:posOffset>935990</wp:posOffset>
          </wp:positionH>
          <wp:positionV relativeFrom="page">
            <wp:posOffset>504190</wp:posOffset>
          </wp:positionV>
          <wp:extent cx="1148400" cy="216000"/>
          <wp:effectExtent l="0" t="0" r="0" b="0"/>
          <wp:wrapNone/>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C302E"/>
    <w:multiLevelType w:val="hybridMultilevel"/>
    <w:tmpl w:val="7F64C5C2"/>
    <w:lvl w:ilvl="0" w:tplc="144E3A4A">
      <w:numFmt w:val="bullet"/>
      <w:lvlText w:val="-"/>
      <w:lvlJc w:val="left"/>
      <w:pPr>
        <w:ind w:left="720" w:hanging="360"/>
      </w:pPr>
      <w:rPr>
        <w:rFonts w:ascii="Calibri" w:eastAsiaTheme="minorEastAsia"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21AD1B13"/>
    <w:multiLevelType w:val="hybridMultilevel"/>
    <w:tmpl w:val="A07AE496"/>
    <w:lvl w:ilvl="0" w:tplc="D55CE484">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27330494"/>
    <w:multiLevelType w:val="hybridMultilevel"/>
    <w:tmpl w:val="836EB5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FF94670"/>
    <w:multiLevelType w:val="hybridMultilevel"/>
    <w:tmpl w:val="60C60094"/>
    <w:lvl w:ilvl="0" w:tplc="8638A098">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439"/>
    <w:rsid w:val="0000672A"/>
    <w:rsid w:val="00017FEB"/>
    <w:rsid w:val="000221EB"/>
    <w:rsid w:val="000363CB"/>
    <w:rsid w:val="000370EF"/>
    <w:rsid w:val="0003731F"/>
    <w:rsid w:val="00037335"/>
    <w:rsid w:val="00037872"/>
    <w:rsid w:val="000409C5"/>
    <w:rsid w:val="000671E0"/>
    <w:rsid w:val="00084443"/>
    <w:rsid w:val="00091E50"/>
    <w:rsid w:val="00093CBD"/>
    <w:rsid w:val="00096E78"/>
    <w:rsid w:val="000A6DE5"/>
    <w:rsid w:val="000B28CF"/>
    <w:rsid w:val="000B4F20"/>
    <w:rsid w:val="000C559A"/>
    <w:rsid w:val="000D48A2"/>
    <w:rsid w:val="000D7C70"/>
    <w:rsid w:val="000E0BB6"/>
    <w:rsid w:val="000E3C2F"/>
    <w:rsid w:val="000E4207"/>
    <w:rsid w:val="000F176D"/>
    <w:rsid w:val="000F7B11"/>
    <w:rsid w:val="00114993"/>
    <w:rsid w:val="001214A3"/>
    <w:rsid w:val="00125B13"/>
    <w:rsid w:val="001353FB"/>
    <w:rsid w:val="001572F6"/>
    <w:rsid w:val="00160E87"/>
    <w:rsid w:val="001871C9"/>
    <w:rsid w:val="00187F03"/>
    <w:rsid w:val="001925D4"/>
    <w:rsid w:val="00194173"/>
    <w:rsid w:val="00195DA6"/>
    <w:rsid w:val="001A6B88"/>
    <w:rsid w:val="001C2E72"/>
    <w:rsid w:val="001C3439"/>
    <w:rsid w:val="001C7CAF"/>
    <w:rsid w:val="001D2510"/>
    <w:rsid w:val="001D3BC7"/>
    <w:rsid w:val="001E0E47"/>
    <w:rsid w:val="001E6BAA"/>
    <w:rsid w:val="001E7058"/>
    <w:rsid w:val="0021020E"/>
    <w:rsid w:val="002256ED"/>
    <w:rsid w:val="00226F90"/>
    <w:rsid w:val="00233039"/>
    <w:rsid w:val="002338C1"/>
    <w:rsid w:val="00235DCF"/>
    <w:rsid w:val="0024653D"/>
    <w:rsid w:val="002513FC"/>
    <w:rsid w:val="00256996"/>
    <w:rsid w:val="00260952"/>
    <w:rsid w:val="0026791E"/>
    <w:rsid w:val="00267E06"/>
    <w:rsid w:val="00272694"/>
    <w:rsid w:val="00280D59"/>
    <w:rsid w:val="00281B9B"/>
    <w:rsid w:val="002A24F2"/>
    <w:rsid w:val="002B5BDE"/>
    <w:rsid w:val="002D681B"/>
    <w:rsid w:val="003077EA"/>
    <w:rsid w:val="003164B7"/>
    <w:rsid w:val="00316DD0"/>
    <w:rsid w:val="00321DEC"/>
    <w:rsid w:val="00322062"/>
    <w:rsid w:val="00363A7C"/>
    <w:rsid w:val="0038359A"/>
    <w:rsid w:val="00390E2D"/>
    <w:rsid w:val="003A70E6"/>
    <w:rsid w:val="003B334F"/>
    <w:rsid w:val="003C0F2A"/>
    <w:rsid w:val="003C0F75"/>
    <w:rsid w:val="003C746A"/>
    <w:rsid w:val="003D5113"/>
    <w:rsid w:val="003D6F12"/>
    <w:rsid w:val="003D7887"/>
    <w:rsid w:val="0040042F"/>
    <w:rsid w:val="00401B38"/>
    <w:rsid w:val="00406DF1"/>
    <w:rsid w:val="00443314"/>
    <w:rsid w:val="00464E0C"/>
    <w:rsid w:val="00475A21"/>
    <w:rsid w:val="00495A75"/>
    <w:rsid w:val="004A0267"/>
    <w:rsid w:val="004A12B7"/>
    <w:rsid w:val="004B110F"/>
    <w:rsid w:val="004C65FC"/>
    <w:rsid w:val="004D1CBF"/>
    <w:rsid w:val="004D20D1"/>
    <w:rsid w:val="004D7CCF"/>
    <w:rsid w:val="004E42D1"/>
    <w:rsid w:val="0050460E"/>
    <w:rsid w:val="0051366F"/>
    <w:rsid w:val="00544F1A"/>
    <w:rsid w:val="00552446"/>
    <w:rsid w:val="00557FCB"/>
    <w:rsid w:val="0058078F"/>
    <w:rsid w:val="00590DF4"/>
    <w:rsid w:val="00594CE1"/>
    <w:rsid w:val="005A0736"/>
    <w:rsid w:val="005A6223"/>
    <w:rsid w:val="005B2D6F"/>
    <w:rsid w:val="005C17E7"/>
    <w:rsid w:val="005C36C7"/>
    <w:rsid w:val="005C3BD1"/>
    <w:rsid w:val="005E14D2"/>
    <w:rsid w:val="005E1CAF"/>
    <w:rsid w:val="00611611"/>
    <w:rsid w:val="00625808"/>
    <w:rsid w:val="006303D6"/>
    <w:rsid w:val="00634BB8"/>
    <w:rsid w:val="00683992"/>
    <w:rsid w:val="00687661"/>
    <w:rsid w:val="00690DB0"/>
    <w:rsid w:val="00692687"/>
    <w:rsid w:val="006957E4"/>
    <w:rsid w:val="006A4F5A"/>
    <w:rsid w:val="006A5E44"/>
    <w:rsid w:val="006B1687"/>
    <w:rsid w:val="006F14E8"/>
    <w:rsid w:val="00702D75"/>
    <w:rsid w:val="00727456"/>
    <w:rsid w:val="00732665"/>
    <w:rsid w:val="00743F8C"/>
    <w:rsid w:val="00753987"/>
    <w:rsid w:val="00774E40"/>
    <w:rsid w:val="007761B8"/>
    <w:rsid w:val="00776FF2"/>
    <w:rsid w:val="00777CD1"/>
    <w:rsid w:val="00795B4E"/>
    <w:rsid w:val="00795C6B"/>
    <w:rsid w:val="007C5A51"/>
    <w:rsid w:val="007D041F"/>
    <w:rsid w:val="007D0598"/>
    <w:rsid w:val="007F131C"/>
    <w:rsid w:val="007F38C1"/>
    <w:rsid w:val="00804B9C"/>
    <w:rsid w:val="00811ACE"/>
    <w:rsid w:val="00812DF5"/>
    <w:rsid w:val="008141A7"/>
    <w:rsid w:val="0082567C"/>
    <w:rsid w:val="00835F43"/>
    <w:rsid w:val="008454A3"/>
    <w:rsid w:val="008536E2"/>
    <w:rsid w:val="00856A8C"/>
    <w:rsid w:val="00861F8E"/>
    <w:rsid w:val="0086514A"/>
    <w:rsid w:val="00892BE0"/>
    <w:rsid w:val="008A1AC0"/>
    <w:rsid w:val="008A526E"/>
    <w:rsid w:val="008B1C96"/>
    <w:rsid w:val="008C0DC5"/>
    <w:rsid w:val="00915207"/>
    <w:rsid w:val="0091652B"/>
    <w:rsid w:val="009225E5"/>
    <w:rsid w:val="00926601"/>
    <w:rsid w:val="00931454"/>
    <w:rsid w:val="009330E0"/>
    <w:rsid w:val="00944475"/>
    <w:rsid w:val="00944853"/>
    <w:rsid w:val="00951167"/>
    <w:rsid w:val="009573CF"/>
    <w:rsid w:val="009642E6"/>
    <w:rsid w:val="00980321"/>
    <w:rsid w:val="00982F1B"/>
    <w:rsid w:val="0098695B"/>
    <w:rsid w:val="00995315"/>
    <w:rsid w:val="009B3799"/>
    <w:rsid w:val="009D44A7"/>
    <w:rsid w:val="009D54DE"/>
    <w:rsid w:val="009E2BFD"/>
    <w:rsid w:val="009E6EFD"/>
    <w:rsid w:val="00A012C0"/>
    <w:rsid w:val="00A063BD"/>
    <w:rsid w:val="00A146D4"/>
    <w:rsid w:val="00A237A9"/>
    <w:rsid w:val="00A41499"/>
    <w:rsid w:val="00A429C1"/>
    <w:rsid w:val="00A60BC8"/>
    <w:rsid w:val="00A759BB"/>
    <w:rsid w:val="00A76D88"/>
    <w:rsid w:val="00A879C6"/>
    <w:rsid w:val="00A91564"/>
    <w:rsid w:val="00AB67F7"/>
    <w:rsid w:val="00AC2D5E"/>
    <w:rsid w:val="00AD61AD"/>
    <w:rsid w:val="00AE0161"/>
    <w:rsid w:val="00AE3E97"/>
    <w:rsid w:val="00B04D06"/>
    <w:rsid w:val="00B16649"/>
    <w:rsid w:val="00B20980"/>
    <w:rsid w:val="00B57BB0"/>
    <w:rsid w:val="00B60789"/>
    <w:rsid w:val="00B67C1E"/>
    <w:rsid w:val="00B738A6"/>
    <w:rsid w:val="00B81575"/>
    <w:rsid w:val="00B90B37"/>
    <w:rsid w:val="00B92CA2"/>
    <w:rsid w:val="00B93391"/>
    <w:rsid w:val="00B93551"/>
    <w:rsid w:val="00BA0476"/>
    <w:rsid w:val="00BA5280"/>
    <w:rsid w:val="00BA6398"/>
    <w:rsid w:val="00BA6C37"/>
    <w:rsid w:val="00BB3C19"/>
    <w:rsid w:val="00BD086F"/>
    <w:rsid w:val="00BF032E"/>
    <w:rsid w:val="00BF54E2"/>
    <w:rsid w:val="00C02E21"/>
    <w:rsid w:val="00C0715E"/>
    <w:rsid w:val="00C10532"/>
    <w:rsid w:val="00C155CD"/>
    <w:rsid w:val="00C244A0"/>
    <w:rsid w:val="00C50BA2"/>
    <w:rsid w:val="00C656F8"/>
    <w:rsid w:val="00C71625"/>
    <w:rsid w:val="00C775B6"/>
    <w:rsid w:val="00CA0DCA"/>
    <w:rsid w:val="00CA3C56"/>
    <w:rsid w:val="00CC042C"/>
    <w:rsid w:val="00CD6DC6"/>
    <w:rsid w:val="00CE4805"/>
    <w:rsid w:val="00CF5349"/>
    <w:rsid w:val="00D0339D"/>
    <w:rsid w:val="00D17705"/>
    <w:rsid w:val="00D21F02"/>
    <w:rsid w:val="00D2363D"/>
    <w:rsid w:val="00D23803"/>
    <w:rsid w:val="00D41D74"/>
    <w:rsid w:val="00D62286"/>
    <w:rsid w:val="00D6778D"/>
    <w:rsid w:val="00D7134A"/>
    <w:rsid w:val="00D771EF"/>
    <w:rsid w:val="00D90E04"/>
    <w:rsid w:val="00D91BD7"/>
    <w:rsid w:val="00DA7E2A"/>
    <w:rsid w:val="00DB1F11"/>
    <w:rsid w:val="00DB73C6"/>
    <w:rsid w:val="00DD6F43"/>
    <w:rsid w:val="00DE11ED"/>
    <w:rsid w:val="00DE7155"/>
    <w:rsid w:val="00E10FB3"/>
    <w:rsid w:val="00E3613C"/>
    <w:rsid w:val="00E4232F"/>
    <w:rsid w:val="00E43927"/>
    <w:rsid w:val="00E51A94"/>
    <w:rsid w:val="00E5699D"/>
    <w:rsid w:val="00E57E60"/>
    <w:rsid w:val="00E61E91"/>
    <w:rsid w:val="00E6528D"/>
    <w:rsid w:val="00E7776B"/>
    <w:rsid w:val="00E80E8B"/>
    <w:rsid w:val="00E834CA"/>
    <w:rsid w:val="00E86E32"/>
    <w:rsid w:val="00EA1DBF"/>
    <w:rsid w:val="00EB2004"/>
    <w:rsid w:val="00EE3F46"/>
    <w:rsid w:val="00EE49B4"/>
    <w:rsid w:val="00EF6FD9"/>
    <w:rsid w:val="00EF7AD1"/>
    <w:rsid w:val="00F00145"/>
    <w:rsid w:val="00F01B26"/>
    <w:rsid w:val="00F02D66"/>
    <w:rsid w:val="00F02F44"/>
    <w:rsid w:val="00F05AFA"/>
    <w:rsid w:val="00F213DC"/>
    <w:rsid w:val="00F2547F"/>
    <w:rsid w:val="00F5265D"/>
    <w:rsid w:val="00F56F47"/>
    <w:rsid w:val="00F6367D"/>
    <w:rsid w:val="00F64B1A"/>
    <w:rsid w:val="00F64D2B"/>
    <w:rsid w:val="00F86180"/>
    <w:rsid w:val="00FA3655"/>
    <w:rsid w:val="00FA39CB"/>
    <w:rsid w:val="00FA54D8"/>
    <w:rsid w:val="00FB723D"/>
    <w:rsid w:val="00FC048C"/>
    <w:rsid w:val="00FD299E"/>
    <w:rsid w:val="00FD5B25"/>
    <w:rsid w:val="00FE5EC9"/>
    <w:rsid w:val="00FE6E91"/>
    <w:rsid w:val="00FE6FF9"/>
    <w:rsid w:val="00FF7291"/>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4829EB"/>
  <w15:docId w15:val="{A8BBBFFE-3F3D-4C53-89AC-1389DB54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53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6D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qFormat/>
    <w:rsid w:val="00CD6DC6"/>
  </w:style>
  <w:style w:type="paragraph" w:styleId="Fuzeile">
    <w:name w:val="footer"/>
    <w:basedOn w:val="Standard"/>
    <w:link w:val="FuzeileZchn"/>
    <w:uiPriority w:val="99"/>
    <w:unhideWhenUsed/>
    <w:rsid w:val="00CD6DC6"/>
    <w:pPr>
      <w:tabs>
        <w:tab w:val="center" w:pos="4536"/>
        <w:tab w:val="right" w:pos="9072"/>
      </w:tabs>
      <w:spacing w:after="0" w:line="240" w:lineRule="auto"/>
    </w:pPr>
  </w:style>
  <w:style w:type="character" w:customStyle="1" w:styleId="FuzeileZchn">
    <w:name w:val="Fußzeile Zchn"/>
    <w:basedOn w:val="Absatz-Standardschriftart"/>
    <w:link w:val="Fuzeile"/>
    <w:uiPriority w:val="99"/>
    <w:qFormat/>
    <w:rsid w:val="00CD6DC6"/>
  </w:style>
  <w:style w:type="table" w:styleId="Tabellenraster">
    <w:name w:val="Table Grid"/>
    <w:basedOn w:val="NormaleTabelle"/>
    <w:uiPriority w:val="39"/>
    <w:rsid w:val="00CD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E6EFD"/>
    <w:rPr>
      <w:color w:val="0563C1" w:themeColor="hyperlink"/>
      <w:u w:val="single"/>
    </w:rPr>
  </w:style>
  <w:style w:type="character" w:styleId="Kommentarzeichen">
    <w:name w:val="annotation reference"/>
    <w:basedOn w:val="Absatz-Standardschriftart"/>
    <w:uiPriority w:val="99"/>
    <w:semiHidden/>
    <w:unhideWhenUsed/>
    <w:rsid w:val="00C02E21"/>
    <w:rPr>
      <w:sz w:val="16"/>
      <w:szCs w:val="16"/>
    </w:rPr>
  </w:style>
  <w:style w:type="paragraph" w:styleId="Kommentartext">
    <w:name w:val="annotation text"/>
    <w:basedOn w:val="Standard"/>
    <w:link w:val="KommentartextZchn"/>
    <w:uiPriority w:val="99"/>
    <w:semiHidden/>
    <w:unhideWhenUsed/>
    <w:rsid w:val="00C02E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2E21"/>
    <w:rPr>
      <w:sz w:val="20"/>
      <w:szCs w:val="20"/>
    </w:rPr>
  </w:style>
  <w:style w:type="paragraph" w:styleId="Kommentarthema">
    <w:name w:val="annotation subject"/>
    <w:basedOn w:val="Kommentartext"/>
    <w:next w:val="Kommentartext"/>
    <w:link w:val="KommentarthemaZchn"/>
    <w:uiPriority w:val="99"/>
    <w:semiHidden/>
    <w:unhideWhenUsed/>
    <w:rsid w:val="00C02E21"/>
    <w:rPr>
      <w:b/>
      <w:bCs/>
    </w:rPr>
  </w:style>
  <w:style w:type="character" w:customStyle="1" w:styleId="KommentarthemaZchn">
    <w:name w:val="Kommentarthema Zchn"/>
    <w:basedOn w:val="KommentartextZchn"/>
    <w:link w:val="Kommentarthema"/>
    <w:uiPriority w:val="99"/>
    <w:semiHidden/>
    <w:rsid w:val="00C02E21"/>
    <w:rPr>
      <w:b/>
      <w:bCs/>
      <w:sz w:val="20"/>
      <w:szCs w:val="20"/>
    </w:rPr>
  </w:style>
  <w:style w:type="paragraph" w:styleId="Sprechblasentext">
    <w:name w:val="Balloon Text"/>
    <w:basedOn w:val="Standard"/>
    <w:link w:val="SprechblasentextZchn"/>
    <w:uiPriority w:val="99"/>
    <w:semiHidden/>
    <w:unhideWhenUsed/>
    <w:rsid w:val="00C02E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E21"/>
    <w:rPr>
      <w:rFonts w:ascii="Segoe UI" w:hAnsi="Segoe UI" w:cs="Segoe UI"/>
      <w:sz w:val="18"/>
      <w:szCs w:val="18"/>
    </w:rPr>
  </w:style>
  <w:style w:type="paragraph" w:styleId="StandardWeb">
    <w:name w:val="Normal (Web)"/>
    <w:basedOn w:val="Standard"/>
    <w:uiPriority w:val="99"/>
    <w:unhideWhenUsed/>
    <w:rsid w:val="003B334F"/>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835F43"/>
    <w:pPr>
      <w:spacing w:line="256" w:lineRule="auto"/>
      <w:ind w:left="720"/>
      <w:contextualSpacing/>
    </w:pPr>
    <w:rPr>
      <w:rFonts w:eastAsiaTheme="minorEastAsia"/>
      <w:szCs w:val="28"/>
      <w:lang w:eastAsia="zh-CN" w:bidi="th-TH"/>
    </w:rPr>
  </w:style>
  <w:style w:type="character" w:styleId="NichtaufgelsteErwhnung">
    <w:name w:val="Unresolved Mention"/>
    <w:basedOn w:val="Absatz-Standardschriftart"/>
    <w:uiPriority w:val="99"/>
    <w:semiHidden/>
    <w:unhideWhenUsed/>
    <w:rsid w:val="00FE5EC9"/>
    <w:rPr>
      <w:color w:val="605E5C"/>
      <w:shd w:val="clear" w:color="auto" w:fill="E1DFDD"/>
    </w:rPr>
  </w:style>
  <w:style w:type="paragraph" w:customStyle="1" w:styleId="FrameContents">
    <w:name w:val="Frame Contents"/>
    <w:basedOn w:val="Standard"/>
    <w:qFormat/>
    <w:rsid w:val="00FE5EC9"/>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31557">
      <w:bodyDiv w:val="1"/>
      <w:marLeft w:val="0"/>
      <w:marRight w:val="0"/>
      <w:marTop w:val="0"/>
      <w:marBottom w:val="0"/>
      <w:divBdr>
        <w:top w:val="none" w:sz="0" w:space="0" w:color="auto"/>
        <w:left w:val="none" w:sz="0" w:space="0" w:color="auto"/>
        <w:bottom w:val="none" w:sz="0" w:space="0" w:color="auto"/>
        <w:right w:val="none" w:sz="0" w:space="0" w:color="auto"/>
      </w:divBdr>
    </w:div>
    <w:div w:id="728696400">
      <w:bodyDiv w:val="1"/>
      <w:marLeft w:val="0"/>
      <w:marRight w:val="0"/>
      <w:marTop w:val="0"/>
      <w:marBottom w:val="0"/>
      <w:divBdr>
        <w:top w:val="none" w:sz="0" w:space="0" w:color="auto"/>
        <w:left w:val="none" w:sz="0" w:space="0" w:color="auto"/>
        <w:bottom w:val="none" w:sz="0" w:space="0" w:color="auto"/>
        <w:right w:val="none" w:sz="0" w:space="0" w:color="auto"/>
      </w:divBdr>
    </w:div>
    <w:div w:id="814569774">
      <w:bodyDiv w:val="1"/>
      <w:marLeft w:val="0"/>
      <w:marRight w:val="0"/>
      <w:marTop w:val="0"/>
      <w:marBottom w:val="0"/>
      <w:divBdr>
        <w:top w:val="none" w:sz="0" w:space="0" w:color="auto"/>
        <w:left w:val="none" w:sz="0" w:space="0" w:color="auto"/>
        <w:bottom w:val="none" w:sz="0" w:space="0" w:color="auto"/>
        <w:right w:val="none" w:sz="0" w:space="0" w:color="auto"/>
      </w:divBdr>
    </w:div>
    <w:div w:id="2015522941">
      <w:bodyDiv w:val="1"/>
      <w:marLeft w:val="0"/>
      <w:marRight w:val="0"/>
      <w:marTop w:val="0"/>
      <w:marBottom w:val="0"/>
      <w:divBdr>
        <w:top w:val="none" w:sz="0" w:space="0" w:color="auto"/>
        <w:left w:val="none" w:sz="0" w:space="0" w:color="auto"/>
        <w:bottom w:val="none" w:sz="0" w:space="0" w:color="auto"/>
        <w:right w:val="none" w:sz="0" w:space="0" w:color="auto"/>
      </w:divBdr>
    </w:div>
    <w:div w:id="208549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ility-report20.alpla.com/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kas.oesterle@alpla.com" TargetMode="External"/><Relationship Id="rId14" Type="http://schemas.openxmlformats.org/officeDocument/2006/relationships/hyperlink" Target="mailto:joshua.koeb@pzwei.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27F7D-97B5-4259-BF01-504128F7E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4875</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Dittrich Alexandra</dc:creator>
  <cp:lastModifiedBy>Pzwei. Joshua Köb</cp:lastModifiedBy>
  <cp:revision>5</cp:revision>
  <cp:lastPrinted>2019-06-17T12:23:00Z</cp:lastPrinted>
  <dcterms:created xsi:type="dcterms:W3CDTF">2021-11-15T15:10:00Z</dcterms:created>
  <dcterms:modified xsi:type="dcterms:W3CDTF">2021-11-22T08:58:00Z</dcterms:modified>
</cp:coreProperties>
</file>