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8302" w14:textId="2D533076" w:rsidR="00521314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Presseaussendung</w:t>
      </w:r>
    </w:p>
    <w:p w14:paraId="6B76DC88" w14:textId="1E3BAAEE" w:rsidR="00521314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Häuser der Genrerationen</w:t>
      </w:r>
    </w:p>
    <w:p w14:paraId="7219209C" w14:textId="4904EAB2" w:rsidR="00521314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5CAC8967" w14:textId="62200CFB" w:rsidR="00521314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6D53118A" w14:textId="57D78727" w:rsidR="00E66D09" w:rsidRDefault="00E66D09" w:rsidP="00521314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Häuser der Generation</w:t>
      </w:r>
      <w:r w:rsidR="00970464">
        <w:rPr>
          <w:rFonts w:cs="Arial"/>
          <w:b/>
          <w:bCs/>
          <w:sz w:val="21"/>
          <w:szCs w:val="21"/>
        </w:rPr>
        <w:t>en</w:t>
      </w:r>
      <w:r w:rsidR="00AA1409">
        <w:rPr>
          <w:rFonts w:cs="Arial"/>
          <w:b/>
          <w:bCs/>
          <w:sz w:val="21"/>
          <w:szCs w:val="21"/>
        </w:rPr>
        <w:t xml:space="preserve"> schließen </w:t>
      </w:r>
      <w:r w:rsidRPr="00E66D09">
        <w:rPr>
          <w:rFonts w:cs="Arial"/>
          <w:b/>
          <w:bCs/>
          <w:sz w:val="21"/>
          <w:szCs w:val="21"/>
        </w:rPr>
        <w:t>Wohnbereich mit 15 Pflegeheimbetten</w:t>
      </w:r>
    </w:p>
    <w:p w14:paraId="0C66F479" w14:textId="00DEFF4B" w:rsidR="00E66D09" w:rsidRDefault="00E66D09" w:rsidP="00521314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Maßnahme </w:t>
      </w:r>
      <w:r w:rsidR="00B0161C">
        <w:rPr>
          <w:rFonts w:cs="Arial"/>
          <w:sz w:val="21"/>
          <w:szCs w:val="21"/>
        </w:rPr>
        <w:t xml:space="preserve">sichert hohe </w:t>
      </w:r>
      <w:r w:rsidRPr="00E66D09">
        <w:rPr>
          <w:rFonts w:cs="Arial"/>
          <w:sz w:val="21"/>
          <w:szCs w:val="21"/>
        </w:rPr>
        <w:t xml:space="preserve">Qualität </w:t>
      </w:r>
      <w:r w:rsidR="00B0161C">
        <w:rPr>
          <w:rFonts w:cs="Arial"/>
          <w:sz w:val="21"/>
          <w:szCs w:val="21"/>
        </w:rPr>
        <w:t>der</w:t>
      </w:r>
      <w:r w:rsidR="00B0161C" w:rsidRPr="00E66D09">
        <w:rPr>
          <w:rFonts w:cs="Arial"/>
          <w:sz w:val="21"/>
          <w:szCs w:val="21"/>
        </w:rPr>
        <w:t xml:space="preserve"> </w:t>
      </w:r>
      <w:r w:rsidRPr="00E66D09">
        <w:rPr>
          <w:rFonts w:cs="Arial"/>
          <w:sz w:val="21"/>
          <w:szCs w:val="21"/>
        </w:rPr>
        <w:t xml:space="preserve">Pflege </w:t>
      </w:r>
      <w:r w:rsidR="00B0161C">
        <w:rPr>
          <w:rFonts w:cs="Arial"/>
          <w:sz w:val="21"/>
          <w:szCs w:val="21"/>
        </w:rPr>
        <w:t>und bestmögliche Arbeitsbedingungen</w:t>
      </w:r>
    </w:p>
    <w:p w14:paraId="1533B3CE" w14:textId="55F1F14F" w:rsidR="00521314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0686F550" w14:textId="6A4EA4D0" w:rsidR="00521314" w:rsidRPr="00B30EC7" w:rsidRDefault="00521314" w:rsidP="00DE57FD">
      <w:pPr>
        <w:pStyle w:val="KeinLeerraum"/>
        <w:spacing w:line="276" w:lineRule="auto"/>
        <w:rPr>
          <w:rFonts w:cs="Arial"/>
          <w:sz w:val="21"/>
          <w:szCs w:val="21"/>
        </w:rPr>
      </w:pPr>
      <w:r w:rsidRPr="00521314">
        <w:rPr>
          <w:rFonts w:cs="Arial"/>
          <w:i/>
          <w:iCs/>
          <w:sz w:val="21"/>
          <w:szCs w:val="21"/>
        </w:rPr>
        <w:t xml:space="preserve">Götzis, </w:t>
      </w:r>
      <w:r w:rsidR="00A56855">
        <w:rPr>
          <w:rFonts w:cs="Arial"/>
          <w:i/>
          <w:iCs/>
          <w:sz w:val="21"/>
          <w:szCs w:val="21"/>
        </w:rPr>
        <w:t>12.</w:t>
      </w:r>
      <w:r>
        <w:rPr>
          <w:rFonts w:cs="Arial"/>
          <w:i/>
          <w:iCs/>
          <w:sz w:val="21"/>
          <w:szCs w:val="21"/>
        </w:rPr>
        <w:t xml:space="preserve"> Jänner </w:t>
      </w:r>
      <w:r w:rsidRPr="00521314">
        <w:rPr>
          <w:rFonts w:cs="Arial"/>
          <w:i/>
          <w:iCs/>
          <w:sz w:val="21"/>
          <w:szCs w:val="21"/>
        </w:rPr>
        <w:t xml:space="preserve">2022 – </w:t>
      </w:r>
      <w:r w:rsidR="00103607">
        <w:rPr>
          <w:rFonts w:cs="Arial"/>
          <w:i/>
          <w:iCs/>
          <w:sz w:val="21"/>
          <w:szCs w:val="21"/>
        </w:rPr>
        <w:t xml:space="preserve">Die </w:t>
      </w:r>
      <w:r w:rsidR="00103607" w:rsidRPr="00103607">
        <w:rPr>
          <w:rFonts w:cs="Arial"/>
          <w:i/>
          <w:iCs/>
          <w:sz w:val="21"/>
          <w:szCs w:val="21"/>
        </w:rPr>
        <w:t>Häuser der Generation</w:t>
      </w:r>
      <w:r w:rsidR="00B0161C">
        <w:rPr>
          <w:rFonts w:cs="Arial"/>
          <w:i/>
          <w:iCs/>
          <w:sz w:val="21"/>
          <w:szCs w:val="21"/>
        </w:rPr>
        <w:t>en</w:t>
      </w:r>
      <w:r w:rsidR="00103607">
        <w:rPr>
          <w:rFonts w:cs="Arial"/>
          <w:i/>
          <w:iCs/>
          <w:sz w:val="21"/>
          <w:szCs w:val="21"/>
        </w:rPr>
        <w:t xml:space="preserve"> reagieren auf </w:t>
      </w:r>
      <w:r w:rsidR="00B0161C">
        <w:rPr>
          <w:rFonts w:cs="Arial"/>
          <w:i/>
          <w:iCs/>
          <w:sz w:val="21"/>
          <w:szCs w:val="21"/>
        </w:rPr>
        <w:t xml:space="preserve">den </w:t>
      </w:r>
      <w:r w:rsidR="00E32B05">
        <w:rPr>
          <w:rFonts w:cs="Arial"/>
          <w:i/>
          <w:iCs/>
          <w:sz w:val="21"/>
          <w:szCs w:val="21"/>
        </w:rPr>
        <w:t xml:space="preserve">anhaltenden </w:t>
      </w:r>
      <w:r w:rsidR="00B0161C">
        <w:rPr>
          <w:rFonts w:cs="Arial"/>
          <w:i/>
          <w:iCs/>
          <w:sz w:val="21"/>
          <w:szCs w:val="21"/>
        </w:rPr>
        <w:t xml:space="preserve">Personalmangel </w:t>
      </w:r>
      <w:r w:rsidR="00103607">
        <w:rPr>
          <w:rFonts w:cs="Arial"/>
          <w:i/>
          <w:iCs/>
          <w:sz w:val="21"/>
          <w:szCs w:val="21"/>
        </w:rPr>
        <w:t xml:space="preserve">in der Pflege. </w:t>
      </w:r>
      <w:r w:rsidR="00B0161C">
        <w:rPr>
          <w:rFonts w:cs="Arial"/>
          <w:i/>
          <w:iCs/>
          <w:sz w:val="21"/>
          <w:szCs w:val="21"/>
        </w:rPr>
        <w:t>Sie schließen einen</w:t>
      </w:r>
      <w:r w:rsidR="00103607" w:rsidRPr="00103607">
        <w:rPr>
          <w:rFonts w:cs="Arial"/>
          <w:i/>
          <w:iCs/>
          <w:sz w:val="21"/>
          <w:szCs w:val="21"/>
        </w:rPr>
        <w:t xml:space="preserve"> Wohnbereich mit 15 Pflegeheimbetten</w:t>
      </w:r>
      <w:r w:rsidR="00103607">
        <w:rPr>
          <w:rFonts w:cs="Arial"/>
          <w:i/>
          <w:iCs/>
          <w:sz w:val="21"/>
          <w:szCs w:val="21"/>
        </w:rPr>
        <w:t xml:space="preserve"> am </w:t>
      </w:r>
      <w:r w:rsidR="00103607" w:rsidRPr="00B30EC7">
        <w:rPr>
          <w:rFonts w:cs="Arial"/>
          <w:i/>
          <w:iCs/>
          <w:sz w:val="21"/>
          <w:szCs w:val="21"/>
        </w:rPr>
        <w:t>Standort Götzis</w:t>
      </w:r>
      <w:r w:rsidR="00E32B05" w:rsidRPr="00B30EC7">
        <w:rPr>
          <w:rFonts w:cs="Arial"/>
          <w:i/>
          <w:iCs/>
          <w:sz w:val="21"/>
          <w:szCs w:val="21"/>
        </w:rPr>
        <w:t xml:space="preserve">. </w:t>
      </w:r>
      <w:r w:rsidR="00A56855" w:rsidRPr="00B30EC7">
        <w:rPr>
          <w:rFonts w:cs="Arial"/>
          <w:i/>
          <w:iCs/>
          <w:sz w:val="21"/>
          <w:szCs w:val="21"/>
        </w:rPr>
        <w:t xml:space="preserve">Die Maßnahme </w:t>
      </w:r>
      <w:r w:rsidR="00984B38" w:rsidRPr="00B30EC7">
        <w:rPr>
          <w:rFonts w:cs="Arial"/>
          <w:i/>
          <w:iCs/>
          <w:sz w:val="21"/>
          <w:szCs w:val="21"/>
        </w:rPr>
        <w:t xml:space="preserve">bringt </w:t>
      </w:r>
      <w:r w:rsidR="001A0B5C" w:rsidRPr="00B30EC7">
        <w:rPr>
          <w:rFonts w:cs="Arial"/>
          <w:i/>
          <w:iCs/>
          <w:sz w:val="21"/>
          <w:szCs w:val="21"/>
        </w:rPr>
        <w:t xml:space="preserve">die </w:t>
      </w:r>
      <w:r w:rsidR="00984B38" w:rsidRPr="00B30EC7">
        <w:rPr>
          <w:rFonts w:cs="Arial"/>
          <w:i/>
          <w:iCs/>
          <w:sz w:val="21"/>
          <w:szCs w:val="21"/>
        </w:rPr>
        <w:t xml:space="preserve">dringend erforderliche Entlastung für </w:t>
      </w:r>
      <w:r w:rsidR="00A56855" w:rsidRPr="00B30EC7">
        <w:rPr>
          <w:rFonts w:cs="Arial"/>
          <w:i/>
          <w:iCs/>
          <w:sz w:val="21"/>
          <w:szCs w:val="21"/>
        </w:rPr>
        <w:t xml:space="preserve">das Personal und sichert </w:t>
      </w:r>
      <w:r w:rsidR="00103607" w:rsidRPr="00B30EC7">
        <w:rPr>
          <w:rFonts w:cs="Arial"/>
          <w:i/>
          <w:iCs/>
          <w:sz w:val="21"/>
          <w:szCs w:val="21"/>
        </w:rPr>
        <w:t>die Pflege- und Betreuungsqualität für die Bewohner</w:t>
      </w:r>
      <w:r w:rsidR="001A0B5C" w:rsidRPr="00B30EC7">
        <w:rPr>
          <w:rFonts w:cs="Arial"/>
          <w:i/>
          <w:iCs/>
          <w:sz w:val="21"/>
          <w:szCs w:val="21"/>
        </w:rPr>
        <w:t>i</w:t>
      </w:r>
      <w:r w:rsidR="00103607" w:rsidRPr="00B30EC7">
        <w:rPr>
          <w:rFonts w:cs="Arial"/>
          <w:i/>
          <w:iCs/>
          <w:sz w:val="21"/>
          <w:szCs w:val="21"/>
        </w:rPr>
        <w:t>nnen</w:t>
      </w:r>
      <w:r w:rsidR="001A0B5C" w:rsidRPr="00B30EC7">
        <w:rPr>
          <w:rFonts w:cs="Arial"/>
          <w:i/>
          <w:iCs/>
          <w:sz w:val="21"/>
          <w:szCs w:val="21"/>
        </w:rPr>
        <w:t xml:space="preserve"> und Bewohner</w:t>
      </w:r>
      <w:r w:rsidR="00103607" w:rsidRPr="00B30EC7">
        <w:rPr>
          <w:rFonts w:cs="Arial"/>
          <w:i/>
          <w:iCs/>
          <w:sz w:val="21"/>
          <w:szCs w:val="21"/>
        </w:rPr>
        <w:t xml:space="preserve">. </w:t>
      </w:r>
      <w:r w:rsidR="001A0B5C" w:rsidRPr="00B30EC7">
        <w:rPr>
          <w:rFonts w:cs="Arial"/>
          <w:i/>
          <w:iCs/>
          <w:sz w:val="21"/>
          <w:szCs w:val="21"/>
        </w:rPr>
        <w:t xml:space="preserve">Bereits in den vergangenen Jahren wurden ambulante Angebote wie die Tagesbetreuung und Kurzzeitbetten ausgebaut, </w:t>
      </w:r>
      <w:r w:rsidR="0049749F" w:rsidRPr="00B30EC7">
        <w:rPr>
          <w:rFonts w:cs="Arial"/>
          <w:i/>
          <w:iCs/>
          <w:sz w:val="21"/>
          <w:szCs w:val="21"/>
        </w:rPr>
        <w:t>um Familien mit pflegebedürftigen Angehörigen zu entlasten.</w:t>
      </w:r>
      <w:r w:rsidR="001A0B5C" w:rsidRPr="00B30EC7">
        <w:rPr>
          <w:rFonts w:cs="Arial"/>
          <w:i/>
          <w:iCs/>
          <w:sz w:val="21"/>
          <w:szCs w:val="21"/>
        </w:rPr>
        <w:t xml:space="preserve"> </w:t>
      </w:r>
    </w:p>
    <w:p w14:paraId="205F51AC" w14:textId="4D1E4939" w:rsidR="00521314" w:rsidRPr="00B30EC7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0A5D3200" w14:textId="77777777" w:rsidR="008E63BF" w:rsidRDefault="00AA1409" w:rsidP="00054FC8">
      <w:pPr>
        <w:pStyle w:val="KeinLeerraum"/>
        <w:spacing w:line="276" w:lineRule="auto"/>
        <w:rPr>
          <w:rFonts w:cs="Arial"/>
          <w:sz w:val="21"/>
          <w:szCs w:val="21"/>
        </w:rPr>
      </w:pPr>
      <w:r w:rsidRPr="00B30EC7">
        <w:rPr>
          <w:rFonts w:cs="Arial"/>
          <w:sz w:val="21"/>
          <w:szCs w:val="21"/>
        </w:rPr>
        <w:t>„Wir wollen den Menschen bestmögliche Pflege und Betreuung bieten – und unseren Mitarbeiter</w:t>
      </w:r>
      <w:r w:rsidR="00FC4905" w:rsidRPr="00B30EC7">
        <w:rPr>
          <w:rFonts w:cs="Arial"/>
          <w:sz w:val="21"/>
          <w:szCs w:val="21"/>
        </w:rPr>
        <w:t>i</w:t>
      </w:r>
      <w:r w:rsidRPr="00B30EC7">
        <w:rPr>
          <w:rFonts w:cs="Arial"/>
          <w:sz w:val="21"/>
          <w:szCs w:val="21"/>
        </w:rPr>
        <w:t xml:space="preserve">nnen </w:t>
      </w:r>
      <w:r w:rsidR="00FC4905" w:rsidRPr="00B30EC7">
        <w:rPr>
          <w:rFonts w:cs="Arial"/>
          <w:sz w:val="21"/>
          <w:szCs w:val="21"/>
        </w:rPr>
        <w:t xml:space="preserve">und Mitarbeitern </w:t>
      </w:r>
      <w:r w:rsidR="0049749F" w:rsidRPr="00B30EC7">
        <w:rPr>
          <w:rFonts w:cs="Arial"/>
          <w:sz w:val="21"/>
          <w:szCs w:val="21"/>
        </w:rPr>
        <w:t>gute Arbeitsbedingungen</w:t>
      </w:r>
      <w:r w:rsidRPr="00B30EC7">
        <w:rPr>
          <w:rFonts w:cs="Arial"/>
          <w:sz w:val="21"/>
          <w:szCs w:val="21"/>
        </w:rPr>
        <w:t xml:space="preserve">“, begründet Achim Steinhauser, Geschäftsführer der Häuser der Generationen, die Schließung </w:t>
      </w:r>
      <w:r w:rsidR="0086775F" w:rsidRPr="00B30EC7">
        <w:rPr>
          <w:rFonts w:cs="Arial"/>
          <w:sz w:val="21"/>
          <w:szCs w:val="21"/>
        </w:rPr>
        <w:t>eines</w:t>
      </w:r>
      <w:r w:rsidRPr="00B30EC7">
        <w:rPr>
          <w:rFonts w:cs="Arial"/>
          <w:sz w:val="21"/>
          <w:szCs w:val="21"/>
        </w:rPr>
        <w:t xml:space="preserve"> Wohnbereichs mit 15 Pflegeheimbetten in Götzis. </w:t>
      </w:r>
      <w:r w:rsidR="00BB0346" w:rsidRPr="00B30EC7">
        <w:rPr>
          <w:rFonts w:cs="Arial"/>
          <w:sz w:val="21"/>
          <w:szCs w:val="21"/>
        </w:rPr>
        <w:t>„</w:t>
      </w:r>
      <w:r w:rsidR="00431A2B" w:rsidRPr="00B30EC7">
        <w:rPr>
          <w:rFonts w:cs="Arial"/>
          <w:sz w:val="21"/>
          <w:szCs w:val="21"/>
        </w:rPr>
        <w:t>Schon vor der Corona-Pandemie war die Belastung</w:t>
      </w:r>
      <w:r w:rsidR="00903A85">
        <w:rPr>
          <w:rFonts w:cs="Arial"/>
          <w:sz w:val="21"/>
          <w:szCs w:val="21"/>
        </w:rPr>
        <w:t xml:space="preserve"> </w:t>
      </w:r>
      <w:r w:rsidR="00903A85" w:rsidRPr="00FD7ED8">
        <w:rPr>
          <w:rFonts w:cs="Arial"/>
          <w:sz w:val="21"/>
          <w:szCs w:val="21"/>
        </w:rPr>
        <w:t>sehr</w:t>
      </w:r>
      <w:r w:rsidR="00431A2B" w:rsidRPr="00FD7ED8">
        <w:rPr>
          <w:rFonts w:cs="Arial"/>
          <w:sz w:val="21"/>
          <w:szCs w:val="21"/>
        </w:rPr>
        <w:t xml:space="preserve"> </w:t>
      </w:r>
      <w:r w:rsidR="00431A2B" w:rsidRPr="00B30EC7">
        <w:rPr>
          <w:rFonts w:cs="Arial"/>
          <w:sz w:val="21"/>
          <w:szCs w:val="21"/>
        </w:rPr>
        <w:t xml:space="preserve">hoch. </w:t>
      </w:r>
      <w:r w:rsidR="00C84572" w:rsidRPr="00B30EC7">
        <w:rPr>
          <w:rFonts w:cs="Arial"/>
          <w:sz w:val="21"/>
          <w:szCs w:val="21"/>
        </w:rPr>
        <w:t xml:space="preserve">In den </w:t>
      </w:r>
      <w:r w:rsidR="00431A2B" w:rsidRPr="00B30EC7">
        <w:rPr>
          <w:rFonts w:cs="Arial"/>
          <w:sz w:val="21"/>
          <w:szCs w:val="21"/>
        </w:rPr>
        <w:t>vergangenen zwei Jahre</w:t>
      </w:r>
      <w:r w:rsidR="006B55BD">
        <w:rPr>
          <w:rFonts w:cs="Arial"/>
          <w:sz w:val="21"/>
          <w:szCs w:val="21"/>
        </w:rPr>
        <w:t>n</w:t>
      </w:r>
      <w:r w:rsidR="00431A2B" w:rsidRPr="00B30EC7">
        <w:rPr>
          <w:rFonts w:cs="Arial"/>
          <w:sz w:val="21"/>
          <w:szCs w:val="21"/>
        </w:rPr>
        <w:t xml:space="preserve"> </w:t>
      </w:r>
      <w:r w:rsidR="00C84572" w:rsidRPr="00B30EC7">
        <w:rPr>
          <w:rFonts w:cs="Arial"/>
          <w:sz w:val="21"/>
          <w:szCs w:val="21"/>
        </w:rPr>
        <w:t xml:space="preserve">sind dann viele Mitarbeiterinnen und Mitarbeiter an ihre Grenzen gekommen. </w:t>
      </w:r>
      <w:r w:rsidR="00A56855" w:rsidRPr="00B30EC7">
        <w:rPr>
          <w:rFonts w:cs="Arial"/>
          <w:sz w:val="21"/>
          <w:szCs w:val="21"/>
        </w:rPr>
        <w:t>Die</w:t>
      </w:r>
      <w:r w:rsidR="00AA5801" w:rsidRPr="00B30EC7">
        <w:rPr>
          <w:rFonts w:cs="Arial"/>
          <w:sz w:val="21"/>
          <w:szCs w:val="21"/>
        </w:rPr>
        <w:t xml:space="preserve"> Entlastung ist dringend nöti</w:t>
      </w:r>
      <w:r w:rsidR="008946E7" w:rsidRPr="00B30EC7">
        <w:rPr>
          <w:rFonts w:cs="Arial"/>
          <w:sz w:val="21"/>
          <w:szCs w:val="21"/>
        </w:rPr>
        <w:t>g</w:t>
      </w:r>
      <w:r w:rsidR="0049749F" w:rsidRPr="00B30EC7">
        <w:rPr>
          <w:rFonts w:cs="Arial"/>
          <w:sz w:val="21"/>
          <w:szCs w:val="21"/>
        </w:rPr>
        <w:t>.</w:t>
      </w:r>
      <w:r w:rsidR="00AA5801" w:rsidRPr="00B30EC7">
        <w:rPr>
          <w:rFonts w:cs="Arial"/>
          <w:sz w:val="21"/>
          <w:szCs w:val="21"/>
        </w:rPr>
        <w:t>“</w:t>
      </w:r>
      <w:r w:rsidR="00970464" w:rsidRPr="00B30EC7">
        <w:rPr>
          <w:rFonts w:cs="Arial"/>
          <w:sz w:val="21"/>
          <w:szCs w:val="21"/>
        </w:rPr>
        <w:t xml:space="preserve"> </w:t>
      </w:r>
    </w:p>
    <w:p w14:paraId="12CB8752" w14:textId="77777777" w:rsidR="008E63BF" w:rsidRDefault="008E63BF" w:rsidP="00054FC8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6EEF122B" w14:textId="5BFB4018" w:rsidR="00AA5801" w:rsidRPr="00B30EC7" w:rsidRDefault="00970464" w:rsidP="00054FC8">
      <w:pPr>
        <w:pStyle w:val="KeinLeerraum"/>
        <w:spacing w:line="276" w:lineRule="auto"/>
        <w:rPr>
          <w:rFonts w:cs="Arial"/>
          <w:sz w:val="21"/>
          <w:szCs w:val="21"/>
        </w:rPr>
      </w:pPr>
      <w:r w:rsidRPr="00B30EC7">
        <w:rPr>
          <w:rFonts w:cs="Arial"/>
          <w:sz w:val="21"/>
          <w:szCs w:val="21"/>
        </w:rPr>
        <w:t xml:space="preserve">Da die Schließung des mit 15 Pflegeheimbetten kleinsten Wohnbereichs seit </w:t>
      </w:r>
      <w:r w:rsidR="0049749F" w:rsidRPr="00B30EC7">
        <w:rPr>
          <w:rFonts w:cs="Arial"/>
          <w:sz w:val="21"/>
          <w:szCs w:val="21"/>
        </w:rPr>
        <w:t xml:space="preserve">einigen </w:t>
      </w:r>
      <w:r w:rsidR="00C84572" w:rsidRPr="00B30EC7">
        <w:rPr>
          <w:rFonts w:cs="Arial"/>
          <w:sz w:val="21"/>
          <w:szCs w:val="21"/>
        </w:rPr>
        <w:t>Monaten</w:t>
      </w:r>
      <w:r w:rsidR="0049749F" w:rsidRPr="00B30EC7">
        <w:rPr>
          <w:rFonts w:cs="Arial"/>
          <w:sz w:val="21"/>
          <w:szCs w:val="21"/>
        </w:rPr>
        <w:t xml:space="preserve"> vorbereitet wurde</w:t>
      </w:r>
      <w:r w:rsidRPr="00B30EC7">
        <w:rPr>
          <w:rFonts w:cs="Arial"/>
          <w:sz w:val="21"/>
          <w:szCs w:val="21"/>
        </w:rPr>
        <w:t>, ist ein sanfter Übergang gewährleistet.</w:t>
      </w:r>
      <w:r w:rsidR="008E63BF">
        <w:rPr>
          <w:rFonts w:cs="Arial"/>
          <w:sz w:val="21"/>
          <w:szCs w:val="21"/>
        </w:rPr>
        <w:t xml:space="preserve"> Die zuständige </w:t>
      </w:r>
      <w:r w:rsidR="008E63BF" w:rsidRPr="008E63BF">
        <w:rPr>
          <w:rFonts w:cs="Arial"/>
          <w:sz w:val="21"/>
          <w:szCs w:val="21"/>
        </w:rPr>
        <w:t xml:space="preserve">Fachabteilung </w:t>
      </w:r>
      <w:r w:rsidR="008E63BF">
        <w:rPr>
          <w:rFonts w:cs="Arial"/>
          <w:sz w:val="21"/>
          <w:szCs w:val="21"/>
        </w:rPr>
        <w:t xml:space="preserve">des Landes wurde </w:t>
      </w:r>
      <w:r w:rsidR="008E63BF" w:rsidRPr="008E63BF">
        <w:rPr>
          <w:rFonts w:cs="Arial"/>
          <w:sz w:val="21"/>
          <w:szCs w:val="21"/>
        </w:rPr>
        <w:t xml:space="preserve">von </w:t>
      </w:r>
      <w:r w:rsidR="008E63BF">
        <w:rPr>
          <w:rFonts w:cs="Arial"/>
          <w:sz w:val="21"/>
          <w:szCs w:val="21"/>
        </w:rPr>
        <w:t xml:space="preserve">dem </w:t>
      </w:r>
      <w:r w:rsidR="008E63BF" w:rsidRPr="008E63BF">
        <w:rPr>
          <w:rFonts w:cs="Arial"/>
          <w:sz w:val="21"/>
          <w:szCs w:val="21"/>
        </w:rPr>
        <w:t>Vorhaben in Kenntnis gesetzt</w:t>
      </w:r>
      <w:r w:rsidR="008E63BF">
        <w:rPr>
          <w:rFonts w:cs="Arial"/>
          <w:sz w:val="21"/>
          <w:szCs w:val="21"/>
        </w:rPr>
        <w:t>.</w:t>
      </w:r>
    </w:p>
    <w:p w14:paraId="4A2E2C39" w14:textId="219B23B3" w:rsidR="00AA5801" w:rsidRDefault="00AA5801" w:rsidP="00054FC8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57B540CC" w14:textId="014F854D" w:rsidR="008E63BF" w:rsidRPr="008E63BF" w:rsidRDefault="008E63BF" w:rsidP="00054FC8">
      <w:pPr>
        <w:pStyle w:val="KeinLeerraum"/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Angespannte Situation</w:t>
      </w:r>
      <w:r w:rsidR="003F277B">
        <w:rPr>
          <w:rFonts w:cs="Arial"/>
          <w:b/>
          <w:sz w:val="21"/>
          <w:szCs w:val="21"/>
        </w:rPr>
        <w:t xml:space="preserve"> am Arbeitsmarkt</w:t>
      </w:r>
    </w:p>
    <w:p w14:paraId="24F39021" w14:textId="19867483" w:rsidR="0055719A" w:rsidRPr="00B30EC7" w:rsidRDefault="007845FE" w:rsidP="00C647D6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Rund</w:t>
      </w:r>
      <w:r w:rsidR="00054FC8">
        <w:rPr>
          <w:rFonts w:cs="Arial"/>
          <w:sz w:val="21"/>
          <w:szCs w:val="21"/>
        </w:rPr>
        <w:t xml:space="preserve"> </w:t>
      </w:r>
      <w:r w:rsidR="00903A85" w:rsidRPr="00FD7ED8">
        <w:rPr>
          <w:rFonts w:cs="Arial"/>
          <w:sz w:val="21"/>
          <w:szCs w:val="21"/>
        </w:rPr>
        <w:t xml:space="preserve">60 </w:t>
      </w:r>
      <w:r w:rsidR="00054FC8">
        <w:rPr>
          <w:rFonts w:cs="Arial"/>
          <w:sz w:val="21"/>
          <w:szCs w:val="21"/>
        </w:rPr>
        <w:t xml:space="preserve">MitarbeiterInnen sorgen ab Februar in den verbleibenden drei Wohnbereichen für das Wohl </w:t>
      </w:r>
      <w:r w:rsidR="00BB0346">
        <w:rPr>
          <w:rFonts w:cs="Arial"/>
          <w:sz w:val="21"/>
          <w:szCs w:val="21"/>
        </w:rPr>
        <w:t xml:space="preserve">von </w:t>
      </w:r>
      <w:r w:rsidR="00054FC8">
        <w:rPr>
          <w:rFonts w:cs="Arial"/>
          <w:sz w:val="21"/>
          <w:szCs w:val="21"/>
        </w:rPr>
        <w:t xml:space="preserve">54 BewohnerInnen. </w:t>
      </w:r>
      <w:r w:rsidR="003F167C">
        <w:rPr>
          <w:rFonts w:cs="Arial"/>
          <w:sz w:val="21"/>
          <w:szCs w:val="21"/>
        </w:rPr>
        <w:t xml:space="preserve">Durch die Reduktion der </w:t>
      </w:r>
      <w:r w:rsidR="0055719A">
        <w:rPr>
          <w:rFonts w:cs="Arial"/>
          <w:sz w:val="21"/>
          <w:szCs w:val="21"/>
        </w:rPr>
        <w:t xml:space="preserve">Betten </w:t>
      </w:r>
      <w:r w:rsidR="003F167C">
        <w:rPr>
          <w:rFonts w:cs="Arial"/>
          <w:sz w:val="21"/>
          <w:szCs w:val="21"/>
        </w:rPr>
        <w:t xml:space="preserve">erfüllen die </w:t>
      </w:r>
      <w:r w:rsidR="003F167C" w:rsidRPr="003F167C">
        <w:rPr>
          <w:rFonts w:cs="Arial"/>
          <w:sz w:val="21"/>
          <w:szCs w:val="21"/>
        </w:rPr>
        <w:t>Häuser der Generation</w:t>
      </w:r>
      <w:r w:rsidR="0055719A">
        <w:rPr>
          <w:rFonts w:cs="Arial"/>
          <w:sz w:val="21"/>
          <w:szCs w:val="21"/>
        </w:rPr>
        <w:t>en</w:t>
      </w:r>
      <w:r w:rsidR="003F167C">
        <w:rPr>
          <w:rFonts w:cs="Arial"/>
          <w:sz w:val="21"/>
          <w:szCs w:val="21"/>
        </w:rPr>
        <w:t xml:space="preserve"> </w:t>
      </w:r>
      <w:r w:rsidR="0055719A">
        <w:rPr>
          <w:rFonts w:cs="Arial"/>
          <w:sz w:val="21"/>
          <w:szCs w:val="21"/>
        </w:rPr>
        <w:t xml:space="preserve">schon jetzt </w:t>
      </w:r>
      <w:r w:rsidR="003F167C">
        <w:rPr>
          <w:rFonts w:cs="Arial"/>
          <w:sz w:val="21"/>
          <w:szCs w:val="21"/>
        </w:rPr>
        <w:t xml:space="preserve">die Vorgaben des ab 2024 geltenden Pflegeschlüssels des Landes Vorarlberg. </w:t>
      </w:r>
      <w:r w:rsidR="0055719A">
        <w:rPr>
          <w:rFonts w:cs="Arial"/>
          <w:sz w:val="21"/>
          <w:szCs w:val="21"/>
        </w:rPr>
        <w:t xml:space="preserve">Mit den bisher 69 Pflegebetten wären allein in Götzis rund </w:t>
      </w:r>
      <w:r w:rsidR="00C84572">
        <w:rPr>
          <w:rFonts w:cs="Arial"/>
          <w:sz w:val="21"/>
          <w:szCs w:val="21"/>
        </w:rPr>
        <w:t xml:space="preserve">ein Dutzend </w:t>
      </w:r>
      <w:r w:rsidR="00DA4C5F">
        <w:rPr>
          <w:rFonts w:cs="Arial"/>
          <w:sz w:val="21"/>
          <w:szCs w:val="21"/>
        </w:rPr>
        <w:t>Vollzeit-</w:t>
      </w:r>
      <w:r w:rsidR="0055719A">
        <w:rPr>
          <w:rFonts w:cs="Arial"/>
          <w:sz w:val="21"/>
          <w:szCs w:val="21"/>
        </w:rPr>
        <w:t xml:space="preserve">MitarbeiterInnen zusätzlich nötig gewesen. „Angesichts der Situation am Arbeitsmarkt ist es </w:t>
      </w:r>
      <w:r w:rsidR="00A86AAB" w:rsidRPr="00B30EC7">
        <w:rPr>
          <w:rFonts w:cs="Arial"/>
          <w:sz w:val="21"/>
          <w:szCs w:val="21"/>
        </w:rPr>
        <w:t xml:space="preserve">praktisch </w:t>
      </w:r>
      <w:r w:rsidR="0055719A" w:rsidRPr="00B30EC7">
        <w:rPr>
          <w:rFonts w:cs="Arial"/>
          <w:sz w:val="21"/>
          <w:szCs w:val="21"/>
        </w:rPr>
        <w:t xml:space="preserve">aussichtlos, </w:t>
      </w:r>
      <w:r w:rsidR="002F56E9" w:rsidRPr="00B30EC7">
        <w:rPr>
          <w:rFonts w:cs="Arial"/>
          <w:sz w:val="21"/>
          <w:szCs w:val="21"/>
        </w:rPr>
        <w:t>so viele</w:t>
      </w:r>
      <w:r w:rsidR="0055719A" w:rsidRPr="00B30EC7">
        <w:rPr>
          <w:rFonts w:cs="Arial"/>
          <w:sz w:val="21"/>
          <w:szCs w:val="21"/>
        </w:rPr>
        <w:t xml:space="preserve"> </w:t>
      </w:r>
      <w:r w:rsidR="00DA4C5F" w:rsidRPr="00B30EC7">
        <w:rPr>
          <w:rFonts w:cs="Arial"/>
          <w:sz w:val="21"/>
          <w:szCs w:val="21"/>
        </w:rPr>
        <w:t xml:space="preserve">neue </w:t>
      </w:r>
      <w:r w:rsidR="0055719A" w:rsidRPr="00B30EC7">
        <w:rPr>
          <w:rFonts w:cs="Arial"/>
          <w:sz w:val="21"/>
          <w:szCs w:val="21"/>
        </w:rPr>
        <w:t>Mi</w:t>
      </w:r>
      <w:r w:rsidR="00DA4C5F" w:rsidRPr="00B30EC7">
        <w:rPr>
          <w:rFonts w:cs="Arial"/>
          <w:sz w:val="21"/>
          <w:szCs w:val="21"/>
        </w:rPr>
        <w:t>tarbeiterInnen zu finden</w:t>
      </w:r>
      <w:r w:rsidR="0055719A" w:rsidRPr="00B30EC7">
        <w:rPr>
          <w:rFonts w:cs="Arial"/>
          <w:sz w:val="21"/>
          <w:szCs w:val="21"/>
        </w:rPr>
        <w:t>“</w:t>
      </w:r>
      <w:r w:rsidR="00DA4C5F" w:rsidRPr="00B30EC7">
        <w:rPr>
          <w:rFonts w:cs="Arial"/>
          <w:sz w:val="21"/>
          <w:szCs w:val="21"/>
        </w:rPr>
        <w:t>, schildert Steinhauser</w:t>
      </w:r>
      <w:r w:rsidR="0055719A" w:rsidRPr="00B30EC7">
        <w:rPr>
          <w:rFonts w:cs="Arial"/>
          <w:sz w:val="21"/>
          <w:szCs w:val="21"/>
        </w:rPr>
        <w:t>.</w:t>
      </w:r>
    </w:p>
    <w:p w14:paraId="68F44ED4" w14:textId="77777777" w:rsidR="0055719A" w:rsidRPr="00B30EC7" w:rsidRDefault="0055719A" w:rsidP="00C647D6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3637F10E" w14:textId="17E73D4E" w:rsidR="000F32ED" w:rsidRPr="00B30EC7" w:rsidRDefault="00054FC8" w:rsidP="00C647D6">
      <w:pPr>
        <w:pStyle w:val="KeinLeerraum"/>
        <w:spacing w:line="276" w:lineRule="auto"/>
        <w:rPr>
          <w:rFonts w:cs="Arial"/>
          <w:sz w:val="21"/>
          <w:szCs w:val="21"/>
        </w:rPr>
      </w:pPr>
      <w:r w:rsidRPr="00B30EC7">
        <w:rPr>
          <w:rFonts w:cs="Arial"/>
          <w:sz w:val="21"/>
          <w:szCs w:val="21"/>
        </w:rPr>
        <w:t xml:space="preserve">Die </w:t>
      </w:r>
      <w:r w:rsidR="00DA4C5F" w:rsidRPr="00B30EC7">
        <w:rPr>
          <w:rFonts w:cs="Arial"/>
          <w:sz w:val="21"/>
          <w:szCs w:val="21"/>
        </w:rPr>
        <w:t>rechtzeitig</w:t>
      </w:r>
      <w:r w:rsidR="00A86AAB" w:rsidRPr="00B30EC7">
        <w:rPr>
          <w:rFonts w:cs="Arial"/>
          <w:sz w:val="21"/>
          <w:szCs w:val="21"/>
        </w:rPr>
        <w:t>e</w:t>
      </w:r>
      <w:r w:rsidR="00DA4C5F" w:rsidRPr="00B30EC7">
        <w:rPr>
          <w:rFonts w:cs="Arial"/>
          <w:sz w:val="21"/>
          <w:szCs w:val="21"/>
        </w:rPr>
        <w:t xml:space="preserve"> </w:t>
      </w:r>
      <w:r w:rsidRPr="00B30EC7">
        <w:rPr>
          <w:rFonts w:cs="Arial"/>
          <w:sz w:val="21"/>
          <w:szCs w:val="21"/>
        </w:rPr>
        <w:t xml:space="preserve">Anpassung </w:t>
      </w:r>
      <w:r w:rsidR="00A56855" w:rsidRPr="00B30EC7">
        <w:rPr>
          <w:rFonts w:cs="Arial"/>
          <w:sz w:val="21"/>
          <w:szCs w:val="21"/>
        </w:rPr>
        <w:t>ist</w:t>
      </w:r>
      <w:r w:rsidR="00C36694" w:rsidRPr="00B30EC7">
        <w:rPr>
          <w:rFonts w:cs="Arial"/>
          <w:sz w:val="21"/>
          <w:szCs w:val="21"/>
        </w:rPr>
        <w:t xml:space="preserve"> auch </w:t>
      </w:r>
      <w:r w:rsidR="00A56855" w:rsidRPr="00B30EC7">
        <w:rPr>
          <w:rFonts w:cs="Arial"/>
          <w:sz w:val="21"/>
          <w:szCs w:val="21"/>
        </w:rPr>
        <w:t>für</w:t>
      </w:r>
      <w:r w:rsidR="00C36694" w:rsidRPr="00B30EC7">
        <w:rPr>
          <w:rFonts w:cs="Arial"/>
          <w:sz w:val="21"/>
          <w:szCs w:val="21"/>
        </w:rPr>
        <w:t xml:space="preserve"> </w:t>
      </w:r>
      <w:r w:rsidR="00BC1534" w:rsidRPr="00B30EC7">
        <w:rPr>
          <w:rFonts w:cs="Arial"/>
          <w:sz w:val="21"/>
          <w:szCs w:val="21"/>
        </w:rPr>
        <w:t xml:space="preserve">den </w:t>
      </w:r>
      <w:proofErr w:type="spellStart"/>
      <w:r w:rsidR="00BC1534" w:rsidRPr="00B30EC7">
        <w:rPr>
          <w:rFonts w:cs="Arial"/>
          <w:sz w:val="21"/>
          <w:szCs w:val="21"/>
        </w:rPr>
        <w:t>Götzner</w:t>
      </w:r>
      <w:proofErr w:type="spellEnd"/>
      <w:r w:rsidR="00BC1534" w:rsidRPr="00B30EC7">
        <w:rPr>
          <w:rFonts w:cs="Arial"/>
          <w:sz w:val="21"/>
          <w:szCs w:val="21"/>
        </w:rPr>
        <w:t xml:space="preserve"> Bürgermeister Christian Loacker</w:t>
      </w:r>
      <w:r w:rsidR="00C36694" w:rsidRPr="00B30EC7">
        <w:rPr>
          <w:rFonts w:cs="Arial"/>
          <w:sz w:val="21"/>
          <w:szCs w:val="21"/>
        </w:rPr>
        <w:t xml:space="preserve"> </w:t>
      </w:r>
      <w:r w:rsidR="00BC1534" w:rsidRPr="00B30EC7">
        <w:rPr>
          <w:rFonts w:cs="Arial"/>
          <w:sz w:val="21"/>
          <w:szCs w:val="21"/>
        </w:rPr>
        <w:t>„</w:t>
      </w:r>
      <w:r w:rsidR="00A56855" w:rsidRPr="00B30EC7">
        <w:rPr>
          <w:rFonts w:cs="Arial"/>
          <w:sz w:val="21"/>
          <w:szCs w:val="21"/>
        </w:rPr>
        <w:t>ein notwendiger Schritt</w:t>
      </w:r>
      <w:r w:rsidR="00BC1534" w:rsidRPr="00B30EC7">
        <w:rPr>
          <w:rFonts w:cs="Arial"/>
          <w:sz w:val="21"/>
          <w:szCs w:val="21"/>
        </w:rPr>
        <w:t xml:space="preserve">“: </w:t>
      </w:r>
      <w:r w:rsidR="00C36694" w:rsidRPr="00B30EC7">
        <w:rPr>
          <w:rFonts w:cs="Arial"/>
          <w:sz w:val="21"/>
          <w:szCs w:val="21"/>
        </w:rPr>
        <w:t>„</w:t>
      </w:r>
      <w:r w:rsidR="00567B1F" w:rsidRPr="00B30EC7">
        <w:rPr>
          <w:rFonts w:cs="Arial"/>
          <w:sz w:val="21"/>
          <w:szCs w:val="21"/>
        </w:rPr>
        <w:t xml:space="preserve">Gute Betreuung braucht Zeit. </w:t>
      </w:r>
      <w:r w:rsidR="008E6E1D" w:rsidRPr="00B30EC7">
        <w:rPr>
          <w:rFonts w:cs="Arial"/>
          <w:sz w:val="21"/>
          <w:szCs w:val="21"/>
        </w:rPr>
        <w:t xml:space="preserve">Nur durch </w:t>
      </w:r>
      <w:r w:rsidR="00BB6259" w:rsidRPr="00B30EC7">
        <w:rPr>
          <w:rFonts w:cs="Arial"/>
          <w:sz w:val="21"/>
          <w:szCs w:val="21"/>
        </w:rPr>
        <w:t xml:space="preserve">wirksame </w:t>
      </w:r>
      <w:r w:rsidR="008E6E1D" w:rsidRPr="00B30EC7">
        <w:rPr>
          <w:rFonts w:cs="Arial"/>
          <w:sz w:val="21"/>
          <w:szCs w:val="21"/>
        </w:rPr>
        <w:t xml:space="preserve">Entlastung kann das Pflegepersonal </w:t>
      </w:r>
      <w:r w:rsidR="008946E7" w:rsidRPr="00B30EC7">
        <w:rPr>
          <w:rFonts w:cs="Arial"/>
          <w:sz w:val="21"/>
          <w:szCs w:val="21"/>
        </w:rPr>
        <w:t xml:space="preserve">weiterhin </w:t>
      </w:r>
      <w:r w:rsidR="008E6E1D" w:rsidRPr="00B30EC7">
        <w:rPr>
          <w:rFonts w:cs="Arial"/>
          <w:sz w:val="21"/>
          <w:szCs w:val="21"/>
        </w:rPr>
        <w:t xml:space="preserve">im gewohnten Maß </w:t>
      </w:r>
      <w:r w:rsidR="008946E7" w:rsidRPr="00B30EC7">
        <w:rPr>
          <w:rFonts w:cs="Arial"/>
          <w:sz w:val="21"/>
          <w:szCs w:val="21"/>
        </w:rPr>
        <w:t xml:space="preserve">für die Menschen da sein, auf sie eingehen und zuhören. </w:t>
      </w:r>
      <w:r w:rsidR="00491D25" w:rsidRPr="00B30EC7">
        <w:rPr>
          <w:rFonts w:cs="Arial"/>
          <w:sz w:val="21"/>
          <w:szCs w:val="21"/>
        </w:rPr>
        <w:t xml:space="preserve">Wir </w:t>
      </w:r>
      <w:r w:rsidR="00C36694" w:rsidRPr="00B30EC7">
        <w:rPr>
          <w:rFonts w:cs="Arial"/>
          <w:sz w:val="21"/>
          <w:szCs w:val="21"/>
        </w:rPr>
        <w:t xml:space="preserve">wollen </w:t>
      </w:r>
      <w:r w:rsidR="00491D25" w:rsidRPr="00B30EC7">
        <w:rPr>
          <w:rFonts w:cs="Arial"/>
          <w:sz w:val="21"/>
          <w:szCs w:val="21"/>
        </w:rPr>
        <w:t xml:space="preserve">agieren statt reagieren und </w:t>
      </w:r>
      <w:r w:rsidR="003F167C" w:rsidRPr="00B30EC7">
        <w:rPr>
          <w:rFonts w:cs="Arial"/>
          <w:sz w:val="21"/>
          <w:szCs w:val="21"/>
        </w:rPr>
        <w:t>so</w:t>
      </w:r>
      <w:r w:rsidR="00491D25" w:rsidRPr="00B30EC7">
        <w:rPr>
          <w:rFonts w:cs="Arial"/>
          <w:sz w:val="21"/>
          <w:szCs w:val="21"/>
        </w:rPr>
        <w:t xml:space="preserve"> ein Zeichen setzen</w:t>
      </w:r>
      <w:r w:rsidR="00BC1534" w:rsidRPr="00B30EC7">
        <w:rPr>
          <w:rFonts w:cs="Arial"/>
          <w:sz w:val="21"/>
          <w:szCs w:val="21"/>
        </w:rPr>
        <w:t>.</w:t>
      </w:r>
      <w:r w:rsidR="00C36694" w:rsidRPr="00B30EC7">
        <w:rPr>
          <w:rFonts w:cs="Arial"/>
          <w:sz w:val="21"/>
          <w:szCs w:val="21"/>
        </w:rPr>
        <w:t>“</w:t>
      </w:r>
      <w:r w:rsidR="00BC1534" w:rsidRPr="00B30EC7">
        <w:rPr>
          <w:rFonts w:cs="Arial"/>
          <w:sz w:val="21"/>
          <w:szCs w:val="21"/>
        </w:rPr>
        <w:t xml:space="preserve"> Loacker hofft, zusätzliche Betten anbieten zu können, sobald sich die Personalsituation verbessert: „Wann das der Fall ist, ist derzeit leider nicht absehbar.“</w:t>
      </w:r>
    </w:p>
    <w:p w14:paraId="56CDA879" w14:textId="77777777" w:rsidR="000F32ED" w:rsidRPr="00B30EC7" w:rsidRDefault="000F32ED" w:rsidP="00C647D6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454A5DA0" w14:textId="472EFB0E" w:rsidR="000F32ED" w:rsidRPr="00B30EC7" w:rsidRDefault="000F32ED" w:rsidP="00C647D6">
      <w:pPr>
        <w:pStyle w:val="KeinLeerraum"/>
        <w:spacing w:line="276" w:lineRule="auto"/>
        <w:rPr>
          <w:rFonts w:cs="Arial"/>
          <w:b/>
          <w:bCs/>
          <w:sz w:val="21"/>
          <w:szCs w:val="21"/>
        </w:rPr>
      </w:pPr>
      <w:r w:rsidRPr="00B30EC7">
        <w:rPr>
          <w:rFonts w:cs="Arial"/>
          <w:b/>
          <w:bCs/>
          <w:sz w:val="21"/>
          <w:szCs w:val="21"/>
        </w:rPr>
        <w:t>Wachsende Anforderungen</w:t>
      </w:r>
      <w:r w:rsidR="00BB6259" w:rsidRPr="00B30EC7">
        <w:rPr>
          <w:rFonts w:cs="Arial"/>
          <w:b/>
          <w:bCs/>
          <w:sz w:val="21"/>
          <w:szCs w:val="21"/>
        </w:rPr>
        <w:t xml:space="preserve"> und hohe Belastung</w:t>
      </w:r>
    </w:p>
    <w:p w14:paraId="733A90D6" w14:textId="63A4260F" w:rsidR="00C2679B" w:rsidRPr="00B30EC7" w:rsidRDefault="000F32ED" w:rsidP="005D4BEE">
      <w:pPr>
        <w:pStyle w:val="KeinLeerraum"/>
        <w:spacing w:line="276" w:lineRule="auto"/>
        <w:rPr>
          <w:rFonts w:cs="Arial"/>
          <w:sz w:val="21"/>
          <w:szCs w:val="21"/>
        </w:rPr>
      </w:pPr>
      <w:r w:rsidRPr="00B30EC7">
        <w:rPr>
          <w:rFonts w:cs="Arial"/>
          <w:sz w:val="21"/>
          <w:szCs w:val="21"/>
        </w:rPr>
        <w:t>Das steigende Eintrittsalter</w:t>
      </w:r>
      <w:r w:rsidR="00491D25" w:rsidRPr="00B30EC7">
        <w:rPr>
          <w:rFonts w:cs="Arial"/>
          <w:sz w:val="21"/>
          <w:szCs w:val="21"/>
        </w:rPr>
        <w:t xml:space="preserve"> der BewohnerInnen</w:t>
      </w:r>
      <w:r w:rsidRPr="00B30EC7">
        <w:rPr>
          <w:rFonts w:cs="Arial"/>
          <w:sz w:val="21"/>
          <w:szCs w:val="21"/>
        </w:rPr>
        <w:t xml:space="preserve">, höhere durchschnittliche Pflegestufen und eine </w:t>
      </w:r>
      <w:r w:rsidR="00491D25" w:rsidRPr="00B30EC7">
        <w:rPr>
          <w:rFonts w:cs="Arial"/>
          <w:sz w:val="21"/>
          <w:szCs w:val="21"/>
        </w:rPr>
        <w:t xml:space="preserve">deutliche </w:t>
      </w:r>
      <w:r w:rsidRPr="00B30EC7">
        <w:rPr>
          <w:rFonts w:cs="Arial"/>
          <w:sz w:val="21"/>
          <w:szCs w:val="21"/>
        </w:rPr>
        <w:t xml:space="preserve">Zunahme demenzieller Erkrankungen sorgen seit Jahren für einen </w:t>
      </w:r>
      <w:r w:rsidR="0086775F" w:rsidRPr="00B30EC7">
        <w:rPr>
          <w:rFonts w:cs="Arial"/>
          <w:sz w:val="21"/>
          <w:szCs w:val="21"/>
        </w:rPr>
        <w:t>wachsenden</w:t>
      </w:r>
      <w:r w:rsidRPr="00B30EC7">
        <w:rPr>
          <w:rFonts w:cs="Arial"/>
          <w:sz w:val="21"/>
          <w:szCs w:val="21"/>
        </w:rPr>
        <w:t xml:space="preserve"> </w:t>
      </w:r>
      <w:r w:rsidR="00BC1534" w:rsidRPr="00B30EC7">
        <w:rPr>
          <w:rFonts w:cs="Arial"/>
          <w:sz w:val="21"/>
          <w:szCs w:val="21"/>
        </w:rPr>
        <w:t>Arbeitsaufwand in den Heimen</w:t>
      </w:r>
      <w:r w:rsidRPr="00B30EC7">
        <w:rPr>
          <w:rFonts w:cs="Arial"/>
          <w:sz w:val="21"/>
          <w:szCs w:val="21"/>
        </w:rPr>
        <w:t xml:space="preserve">. </w:t>
      </w:r>
      <w:r w:rsidR="00DA4C5F" w:rsidRPr="00B30EC7">
        <w:rPr>
          <w:rFonts w:cs="Arial"/>
          <w:sz w:val="21"/>
          <w:szCs w:val="21"/>
        </w:rPr>
        <w:t>In den vergangenen zwei Jahren stellte die Corona-</w:t>
      </w:r>
      <w:r w:rsidR="00410397" w:rsidRPr="00B30EC7">
        <w:rPr>
          <w:rFonts w:cs="Arial"/>
          <w:sz w:val="21"/>
          <w:szCs w:val="21"/>
        </w:rPr>
        <w:t xml:space="preserve">Pandemie </w:t>
      </w:r>
      <w:r w:rsidR="009C7507" w:rsidRPr="00B30EC7">
        <w:rPr>
          <w:rFonts w:cs="Arial"/>
          <w:sz w:val="21"/>
          <w:szCs w:val="21"/>
        </w:rPr>
        <w:t>mit Kontaktbeschränkungen</w:t>
      </w:r>
      <w:r w:rsidR="00410397" w:rsidRPr="00B30EC7">
        <w:rPr>
          <w:rFonts w:cs="Arial"/>
          <w:sz w:val="21"/>
          <w:szCs w:val="21"/>
        </w:rPr>
        <w:t xml:space="preserve">, </w:t>
      </w:r>
      <w:r w:rsidR="009C7507" w:rsidRPr="00B30EC7">
        <w:rPr>
          <w:rFonts w:cs="Arial"/>
          <w:sz w:val="21"/>
          <w:szCs w:val="21"/>
        </w:rPr>
        <w:t>strengen Besuchsregelungen</w:t>
      </w:r>
      <w:r w:rsidR="00410397" w:rsidRPr="00B30EC7">
        <w:rPr>
          <w:rFonts w:cs="Arial"/>
          <w:sz w:val="21"/>
          <w:szCs w:val="21"/>
        </w:rPr>
        <w:t xml:space="preserve"> und Sicherheitsvorkehrungen</w:t>
      </w:r>
      <w:r w:rsidR="009C7507" w:rsidRPr="00B30EC7">
        <w:rPr>
          <w:rFonts w:cs="Arial"/>
          <w:sz w:val="21"/>
          <w:szCs w:val="21"/>
        </w:rPr>
        <w:t xml:space="preserve"> </w:t>
      </w:r>
      <w:r w:rsidR="00410397" w:rsidRPr="00B30EC7">
        <w:rPr>
          <w:rFonts w:cs="Arial"/>
          <w:sz w:val="21"/>
          <w:szCs w:val="21"/>
        </w:rPr>
        <w:t>sowohl BewohnerInnen als auch Angehörige und die MitarbeiterInnen vor enorme Herausforderungen.</w:t>
      </w:r>
    </w:p>
    <w:p w14:paraId="278D2952" w14:textId="77777777" w:rsidR="009C7507" w:rsidRPr="00B30EC7" w:rsidRDefault="009C7507" w:rsidP="005D4BEE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42317D68" w14:textId="3284EC71" w:rsidR="005D4BEE" w:rsidRDefault="00C647D6" w:rsidP="005D4BEE">
      <w:pPr>
        <w:pStyle w:val="KeinLeerraum"/>
        <w:spacing w:line="276" w:lineRule="auto"/>
        <w:rPr>
          <w:rFonts w:cs="Arial"/>
          <w:sz w:val="21"/>
          <w:szCs w:val="21"/>
        </w:rPr>
      </w:pPr>
      <w:r w:rsidRPr="00B30EC7">
        <w:rPr>
          <w:rFonts w:cs="Arial"/>
          <w:sz w:val="21"/>
          <w:szCs w:val="21"/>
        </w:rPr>
        <w:t>„</w:t>
      </w:r>
      <w:r w:rsidR="00970464" w:rsidRPr="00B30EC7">
        <w:rPr>
          <w:rFonts w:cs="Arial"/>
          <w:sz w:val="21"/>
          <w:szCs w:val="21"/>
        </w:rPr>
        <w:t>Unsere Mitarbeiterinnen und Mitarbeiter waren zunehmend am Limit</w:t>
      </w:r>
      <w:r w:rsidR="008E6E1D" w:rsidRPr="00B30EC7">
        <w:rPr>
          <w:rFonts w:cs="Arial"/>
          <w:sz w:val="21"/>
          <w:szCs w:val="21"/>
        </w:rPr>
        <w:t>. Sie brauchen unsere Unterstützung, bevor es zu spät ist</w:t>
      </w:r>
      <w:r w:rsidR="000F32ED" w:rsidRPr="00B30EC7">
        <w:rPr>
          <w:rFonts w:cs="Arial"/>
          <w:sz w:val="21"/>
          <w:szCs w:val="21"/>
        </w:rPr>
        <w:t xml:space="preserve">“, sagt </w:t>
      </w:r>
      <w:r w:rsidR="00970464" w:rsidRPr="00B30EC7">
        <w:rPr>
          <w:rFonts w:cs="Arial"/>
          <w:sz w:val="21"/>
          <w:szCs w:val="21"/>
        </w:rPr>
        <w:t xml:space="preserve">Geschäftsführer Achim </w:t>
      </w:r>
      <w:r w:rsidR="000F32ED" w:rsidRPr="00B30EC7">
        <w:rPr>
          <w:rFonts w:cs="Arial"/>
          <w:sz w:val="21"/>
          <w:szCs w:val="21"/>
        </w:rPr>
        <w:t>Steinhauser.</w:t>
      </w:r>
      <w:r w:rsidR="00C36694" w:rsidRPr="00B30EC7">
        <w:rPr>
          <w:rFonts w:cs="Arial"/>
          <w:sz w:val="21"/>
          <w:szCs w:val="21"/>
        </w:rPr>
        <w:t xml:space="preserve"> </w:t>
      </w:r>
      <w:r w:rsidR="00970464" w:rsidRPr="00B30EC7">
        <w:rPr>
          <w:rFonts w:cs="Arial"/>
          <w:sz w:val="21"/>
          <w:szCs w:val="21"/>
        </w:rPr>
        <w:t xml:space="preserve">Er hofft, </w:t>
      </w:r>
      <w:r w:rsidR="00A86AAB" w:rsidRPr="00B30EC7">
        <w:rPr>
          <w:rFonts w:cs="Arial"/>
          <w:sz w:val="21"/>
          <w:szCs w:val="21"/>
        </w:rPr>
        <w:t>durch die</w:t>
      </w:r>
      <w:r w:rsidR="00970464" w:rsidRPr="00B30EC7">
        <w:rPr>
          <w:rFonts w:cs="Arial"/>
          <w:sz w:val="21"/>
          <w:szCs w:val="21"/>
        </w:rPr>
        <w:t xml:space="preserve"> </w:t>
      </w:r>
      <w:r w:rsidR="00970464" w:rsidRPr="00B30EC7">
        <w:rPr>
          <w:rFonts w:cs="Arial"/>
          <w:sz w:val="21"/>
          <w:szCs w:val="21"/>
        </w:rPr>
        <w:lastRenderedPageBreak/>
        <w:t>gute</w:t>
      </w:r>
      <w:r w:rsidR="00A86AAB" w:rsidRPr="00B30EC7">
        <w:rPr>
          <w:rFonts w:cs="Arial"/>
          <w:sz w:val="21"/>
          <w:szCs w:val="21"/>
        </w:rPr>
        <w:t>n</w:t>
      </w:r>
      <w:r w:rsidR="00970464" w:rsidRPr="00B30EC7">
        <w:rPr>
          <w:rFonts w:cs="Arial"/>
          <w:sz w:val="21"/>
          <w:szCs w:val="21"/>
        </w:rPr>
        <w:t xml:space="preserve"> Arbeitsbedingungen </w:t>
      </w:r>
      <w:r w:rsidR="008946E7" w:rsidRPr="00B30EC7">
        <w:rPr>
          <w:rFonts w:cs="Arial"/>
          <w:sz w:val="21"/>
          <w:szCs w:val="21"/>
        </w:rPr>
        <w:t xml:space="preserve">und die Sicherheit in der Dienstplangestaltung </w:t>
      </w:r>
      <w:r w:rsidR="00970464" w:rsidRPr="00B30EC7">
        <w:rPr>
          <w:rFonts w:cs="Arial"/>
          <w:sz w:val="21"/>
          <w:szCs w:val="21"/>
        </w:rPr>
        <w:t>neue MitarbeiterInnen zu finden.</w:t>
      </w:r>
      <w:r w:rsidR="0031299F">
        <w:rPr>
          <w:rFonts w:cs="Arial"/>
          <w:sz w:val="21"/>
          <w:szCs w:val="21"/>
        </w:rPr>
        <w:t xml:space="preserve"> </w:t>
      </w:r>
      <w:r w:rsidR="0031299F" w:rsidRPr="0031299F">
        <w:rPr>
          <w:rFonts w:cs="Arial"/>
          <w:sz w:val="21"/>
          <w:szCs w:val="21"/>
        </w:rPr>
        <w:t>Die beiden Wohnbereiche in Koblach sowie die betreuten Wohngemeinschaften in den beiden Gemeinden bleiben von der Maßnahme unberührt.</w:t>
      </w:r>
    </w:p>
    <w:p w14:paraId="7DC625B3" w14:textId="77777777" w:rsidR="00FD7ED8" w:rsidRPr="00B30EC7" w:rsidRDefault="00FD7ED8" w:rsidP="005D4BEE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1541FFFF" w14:textId="7540A7FE" w:rsidR="005D4BEE" w:rsidRPr="00463D6E" w:rsidRDefault="005D4BEE" w:rsidP="005D4BEE">
      <w:pPr>
        <w:pStyle w:val="KeinLeerraum"/>
        <w:spacing w:line="276" w:lineRule="auto"/>
        <w:rPr>
          <w:rFonts w:cs="Arial"/>
          <w:b/>
          <w:bCs/>
          <w:sz w:val="21"/>
          <w:szCs w:val="21"/>
        </w:rPr>
      </w:pPr>
      <w:r w:rsidRPr="00463D6E">
        <w:rPr>
          <w:rFonts w:cs="Arial"/>
          <w:b/>
          <w:bCs/>
          <w:sz w:val="21"/>
          <w:szCs w:val="21"/>
        </w:rPr>
        <w:t xml:space="preserve">Infos: </w:t>
      </w:r>
      <w:hyperlink r:id="rId8" w:history="1">
        <w:r w:rsidRPr="00463D6E">
          <w:rPr>
            <w:rStyle w:val="Hyperlink"/>
            <w:rFonts w:cs="Arial"/>
            <w:b/>
            <w:bCs/>
            <w:sz w:val="21"/>
            <w:szCs w:val="21"/>
          </w:rPr>
          <w:t>www.hdg-vorarlberg.at</w:t>
        </w:r>
      </w:hyperlink>
    </w:p>
    <w:p w14:paraId="4E07837F" w14:textId="77777777" w:rsidR="000A1E40" w:rsidRPr="000A1E40" w:rsidRDefault="000A1E40" w:rsidP="000A1E40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32C0B098" w14:textId="3AE43A83" w:rsidR="000A1E40" w:rsidRDefault="000A1E40" w:rsidP="000A1E40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3501BAA3" w14:textId="77777777" w:rsidR="00410397" w:rsidRDefault="00410397" w:rsidP="000A1E40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7A73768E" w14:textId="16E4CE70" w:rsidR="000A1E40" w:rsidRPr="000A1E40" w:rsidRDefault="000A1E40" w:rsidP="000A1E40">
      <w:pPr>
        <w:pStyle w:val="KeinLeerraum"/>
        <w:spacing w:line="276" w:lineRule="auto"/>
        <w:rPr>
          <w:rFonts w:cs="Arial"/>
          <w:b/>
          <w:bCs/>
          <w:sz w:val="21"/>
          <w:szCs w:val="21"/>
        </w:rPr>
      </w:pPr>
      <w:r w:rsidRPr="000A1E40">
        <w:rPr>
          <w:rFonts w:cs="Arial"/>
          <w:b/>
          <w:bCs/>
          <w:sz w:val="21"/>
          <w:szCs w:val="21"/>
        </w:rPr>
        <w:t>Factbox</w:t>
      </w:r>
    </w:p>
    <w:p w14:paraId="62D056CF" w14:textId="0C71B713" w:rsidR="000A1E40" w:rsidRPr="000A1E40" w:rsidRDefault="000A1E40" w:rsidP="000A1E40">
      <w:pPr>
        <w:pStyle w:val="KeinLeerraum"/>
        <w:spacing w:line="276" w:lineRule="auto"/>
        <w:rPr>
          <w:rFonts w:cs="Arial"/>
          <w:b/>
          <w:bCs/>
          <w:sz w:val="21"/>
          <w:szCs w:val="21"/>
        </w:rPr>
      </w:pPr>
      <w:r w:rsidRPr="000A1E40">
        <w:rPr>
          <w:rFonts w:cs="Arial"/>
          <w:b/>
          <w:bCs/>
          <w:sz w:val="21"/>
          <w:szCs w:val="21"/>
        </w:rPr>
        <w:t>Häuser der Generationen</w:t>
      </w:r>
    </w:p>
    <w:p w14:paraId="1DEBDE76" w14:textId="0C4C0D93" w:rsidR="000A1E40" w:rsidRDefault="000A1E40" w:rsidP="000A1E40">
      <w:pPr>
        <w:pStyle w:val="KeinLeerraum"/>
        <w:spacing w:line="276" w:lineRule="auto"/>
        <w:rPr>
          <w:rFonts w:cs="Arial"/>
          <w:sz w:val="21"/>
          <w:szCs w:val="21"/>
        </w:rPr>
      </w:pPr>
      <w:r w:rsidRPr="000A1E40">
        <w:rPr>
          <w:rFonts w:cs="Arial"/>
          <w:sz w:val="21"/>
          <w:szCs w:val="21"/>
        </w:rPr>
        <w:t xml:space="preserve">Die Häuser der Generationen </w:t>
      </w:r>
      <w:r w:rsidR="005D4BEE">
        <w:rPr>
          <w:rFonts w:cs="Arial"/>
          <w:sz w:val="21"/>
          <w:szCs w:val="21"/>
        </w:rPr>
        <w:t xml:space="preserve">werden seit 2002 von der </w:t>
      </w:r>
      <w:r w:rsidR="00B40708">
        <w:rPr>
          <w:rFonts w:cs="Arial"/>
          <w:sz w:val="21"/>
          <w:szCs w:val="21"/>
        </w:rPr>
        <w:t xml:space="preserve">im Eigentum der </w:t>
      </w:r>
      <w:r w:rsidR="00B40708" w:rsidRPr="00B40708">
        <w:rPr>
          <w:rFonts w:cs="Arial"/>
          <w:sz w:val="21"/>
          <w:szCs w:val="21"/>
        </w:rPr>
        <w:t>Marktgemeinde Götzis</w:t>
      </w:r>
      <w:r w:rsidR="00B40708">
        <w:rPr>
          <w:rFonts w:cs="Arial"/>
          <w:sz w:val="21"/>
          <w:szCs w:val="21"/>
        </w:rPr>
        <w:t xml:space="preserve"> stehenden </w:t>
      </w:r>
      <w:r w:rsidR="005D4BEE" w:rsidRPr="000A1E40">
        <w:rPr>
          <w:rFonts w:cs="Arial"/>
          <w:sz w:val="21"/>
          <w:szCs w:val="21"/>
        </w:rPr>
        <w:t>Sozialdienste Götzis GmbH</w:t>
      </w:r>
      <w:r w:rsidR="005D4BEE">
        <w:rPr>
          <w:rFonts w:cs="Arial"/>
          <w:sz w:val="21"/>
          <w:szCs w:val="21"/>
        </w:rPr>
        <w:t xml:space="preserve"> betrieben. Der</w:t>
      </w:r>
      <w:r>
        <w:rPr>
          <w:rFonts w:cs="Arial"/>
          <w:sz w:val="21"/>
          <w:szCs w:val="21"/>
        </w:rPr>
        <w:t xml:space="preserve"> </w:t>
      </w:r>
      <w:r w:rsidR="00DD01D3">
        <w:rPr>
          <w:rFonts w:cs="Arial"/>
          <w:sz w:val="21"/>
          <w:szCs w:val="21"/>
        </w:rPr>
        <w:t>S</w:t>
      </w:r>
      <w:r>
        <w:rPr>
          <w:rFonts w:cs="Arial"/>
          <w:sz w:val="21"/>
          <w:szCs w:val="21"/>
        </w:rPr>
        <w:t>tandort Götzis</w:t>
      </w:r>
      <w:r w:rsidR="00DD01D3">
        <w:rPr>
          <w:rFonts w:cs="Arial"/>
          <w:sz w:val="21"/>
          <w:szCs w:val="21"/>
        </w:rPr>
        <w:t xml:space="preserve"> mit drei Wohnbereichen und betreuter WG </w:t>
      </w:r>
      <w:r w:rsidR="005D4BEE">
        <w:rPr>
          <w:rFonts w:cs="Arial"/>
          <w:sz w:val="21"/>
          <w:szCs w:val="21"/>
        </w:rPr>
        <w:t xml:space="preserve">wurde 2017 durch </w:t>
      </w:r>
      <w:r w:rsidR="00B40708">
        <w:rPr>
          <w:rFonts w:cs="Arial"/>
          <w:sz w:val="21"/>
          <w:szCs w:val="21"/>
        </w:rPr>
        <w:t>das</w:t>
      </w:r>
      <w:r w:rsidR="007D521F">
        <w:rPr>
          <w:rFonts w:cs="Arial"/>
          <w:sz w:val="21"/>
          <w:szCs w:val="21"/>
        </w:rPr>
        <w:t xml:space="preserve"> Haus Koblach mit</w:t>
      </w:r>
      <w:r w:rsidR="005D4BEE">
        <w:rPr>
          <w:rFonts w:cs="Arial"/>
          <w:sz w:val="21"/>
          <w:szCs w:val="21"/>
        </w:rPr>
        <w:t xml:space="preserve"> </w:t>
      </w:r>
      <w:r w:rsidR="005D4BEE" w:rsidRPr="005D4BEE">
        <w:rPr>
          <w:rFonts w:cs="Arial"/>
          <w:sz w:val="21"/>
          <w:szCs w:val="21"/>
        </w:rPr>
        <w:t>Sozialzentrum</w:t>
      </w:r>
      <w:r w:rsidR="007D521F">
        <w:rPr>
          <w:rFonts w:cs="Arial"/>
          <w:sz w:val="21"/>
          <w:szCs w:val="21"/>
        </w:rPr>
        <w:t xml:space="preserve">, </w:t>
      </w:r>
      <w:r w:rsidR="00DD01D3">
        <w:rPr>
          <w:rFonts w:cs="Arial"/>
          <w:sz w:val="21"/>
          <w:szCs w:val="21"/>
        </w:rPr>
        <w:t>zwei Wohnbereiche</w:t>
      </w:r>
      <w:r w:rsidR="007D521F">
        <w:rPr>
          <w:rFonts w:cs="Arial"/>
          <w:sz w:val="21"/>
          <w:szCs w:val="21"/>
        </w:rPr>
        <w:t>n</w:t>
      </w:r>
      <w:r w:rsidR="00DD01D3">
        <w:rPr>
          <w:rFonts w:cs="Arial"/>
          <w:sz w:val="21"/>
          <w:szCs w:val="21"/>
        </w:rPr>
        <w:t xml:space="preserve"> und eine</w:t>
      </w:r>
      <w:r w:rsidR="007D521F">
        <w:rPr>
          <w:rFonts w:cs="Arial"/>
          <w:sz w:val="21"/>
          <w:szCs w:val="21"/>
        </w:rPr>
        <w:t>r</w:t>
      </w:r>
      <w:r w:rsidR="00DD01D3">
        <w:rPr>
          <w:rFonts w:cs="Arial"/>
          <w:sz w:val="21"/>
          <w:szCs w:val="21"/>
        </w:rPr>
        <w:t xml:space="preserve"> betreute</w:t>
      </w:r>
      <w:r w:rsidR="007D521F">
        <w:rPr>
          <w:rFonts w:cs="Arial"/>
          <w:sz w:val="21"/>
          <w:szCs w:val="21"/>
        </w:rPr>
        <w:t>n</w:t>
      </w:r>
      <w:r w:rsidR="00DD01D3">
        <w:rPr>
          <w:rFonts w:cs="Arial"/>
          <w:sz w:val="21"/>
          <w:szCs w:val="21"/>
        </w:rPr>
        <w:t xml:space="preserve"> WG </w:t>
      </w:r>
      <w:r w:rsidR="007D521F">
        <w:rPr>
          <w:rFonts w:cs="Arial"/>
          <w:sz w:val="21"/>
          <w:szCs w:val="21"/>
        </w:rPr>
        <w:t>ergänzt</w:t>
      </w:r>
      <w:r w:rsidR="005D4BEE">
        <w:rPr>
          <w:rFonts w:cs="Arial"/>
          <w:sz w:val="21"/>
          <w:szCs w:val="21"/>
        </w:rPr>
        <w:t>.</w:t>
      </w:r>
      <w:r w:rsidR="00DD01D3">
        <w:rPr>
          <w:rFonts w:cs="Arial"/>
          <w:sz w:val="21"/>
          <w:szCs w:val="21"/>
        </w:rPr>
        <w:t xml:space="preserve"> </w:t>
      </w:r>
      <w:r w:rsidR="00BD07D2">
        <w:rPr>
          <w:rFonts w:cs="Arial"/>
          <w:sz w:val="21"/>
          <w:szCs w:val="21"/>
        </w:rPr>
        <w:t xml:space="preserve">Zusätzlich bieten die </w:t>
      </w:r>
      <w:r w:rsidR="005D4BEE" w:rsidRPr="000A1E40">
        <w:rPr>
          <w:rFonts w:cs="Arial"/>
          <w:sz w:val="21"/>
          <w:szCs w:val="21"/>
        </w:rPr>
        <w:t>Häuser der Generationen</w:t>
      </w:r>
      <w:r w:rsidR="005D4BEE">
        <w:rPr>
          <w:rFonts w:cs="Arial"/>
          <w:sz w:val="21"/>
          <w:szCs w:val="21"/>
        </w:rPr>
        <w:t xml:space="preserve"> </w:t>
      </w:r>
      <w:r w:rsidRPr="000A1E40">
        <w:rPr>
          <w:rFonts w:cs="Arial"/>
          <w:sz w:val="21"/>
          <w:szCs w:val="21"/>
        </w:rPr>
        <w:t xml:space="preserve">in Götzis auch Tagesbetreuung, offene Jugendarbeit, Schülerbetreuung, Essen für Kindergärten, Essen auf Rädern für </w:t>
      </w:r>
      <w:proofErr w:type="spellStart"/>
      <w:r w:rsidRPr="000A1E40">
        <w:rPr>
          <w:rFonts w:cs="Arial"/>
          <w:sz w:val="21"/>
          <w:szCs w:val="21"/>
        </w:rPr>
        <w:t>Senioren</w:t>
      </w:r>
      <w:r w:rsidR="005D4BEE">
        <w:rPr>
          <w:rFonts w:cs="Arial"/>
          <w:sz w:val="21"/>
          <w:szCs w:val="21"/>
        </w:rPr>
        <w:t>Innen</w:t>
      </w:r>
      <w:proofErr w:type="spellEnd"/>
      <w:r w:rsidRPr="000A1E40">
        <w:rPr>
          <w:rFonts w:cs="Arial"/>
          <w:sz w:val="21"/>
          <w:szCs w:val="21"/>
        </w:rPr>
        <w:t xml:space="preserve"> sowie in Götzis und Koblach auch einen offenen Mittagstisch an. In den Häusern der Generationen kümmern sich derzeit ins</w:t>
      </w:r>
      <w:r w:rsidRPr="00FD7ED8">
        <w:rPr>
          <w:rFonts w:cs="Arial"/>
          <w:sz w:val="21"/>
          <w:szCs w:val="21"/>
        </w:rPr>
        <w:t xml:space="preserve">gesamt </w:t>
      </w:r>
      <w:r w:rsidR="00407209" w:rsidRPr="00FD7ED8">
        <w:rPr>
          <w:rFonts w:cs="Arial"/>
          <w:sz w:val="21"/>
          <w:szCs w:val="21"/>
        </w:rPr>
        <w:t>202</w:t>
      </w:r>
      <w:r w:rsidRPr="00FD7ED8">
        <w:rPr>
          <w:rFonts w:cs="Arial"/>
          <w:sz w:val="21"/>
          <w:szCs w:val="21"/>
        </w:rPr>
        <w:t xml:space="preserve"> Mitarbeiter</w:t>
      </w:r>
      <w:r w:rsidR="000308E6" w:rsidRPr="00FD7ED8">
        <w:rPr>
          <w:rFonts w:cs="Arial"/>
          <w:sz w:val="21"/>
          <w:szCs w:val="21"/>
        </w:rPr>
        <w:t>Innen</w:t>
      </w:r>
      <w:r w:rsidR="00670AAC" w:rsidRPr="00FD7ED8">
        <w:rPr>
          <w:rFonts w:cs="Arial"/>
          <w:sz w:val="21"/>
          <w:szCs w:val="21"/>
        </w:rPr>
        <w:t xml:space="preserve"> im </w:t>
      </w:r>
      <w:r w:rsidR="00E44AB6">
        <w:rPr>
          <w:rFonts w:cs="Arial"/>
          <w:sz w:val="21"/>
          <w:szCs w:val="21"/>
        </w:rPr>
        <w:t xml:space="preserve">täglichen </w:t>
      </w:r>
      <w:r w:rsidR="00670AAC" w:rsidRPr="00FD7ED8">
        <w:rPr>
          <w:rFonts w:cs="Arial"/>
          <w:sz w:val="21"/>
          <w:szCs w:val="21"/>
        </w:rPr>
        <w:t>Schichtbetrieb</w:t>
      </w:r>
      <w:r w:rsidR="00FD7ED8" w:rsidRPr="00FD7ED8">
        <w:rPr>
          <w:rFonts w:cs="Arial"/>
          <w:sz w:val="21"/>
          <w:szCs w:val="21"/>
        </w:rPr>
        <w:t xml:space="preserve"> </w:t>
      </w:r>
      <w:r w:rsidR="00E44AB6">
        <w:rPr>
          <w:rFonts w:cs="Arial"/>
          <w:sz w:val="21"/>
          <w:szCs w:val="21"/>
        </w:rPr>
        <w:t>abwechselnd</w:t>
      </w:r>
      <w:r w:rsidRPr="00FD7ED8">
        <w:rPr>
          <w:rFonts w:cs="Arial"/>
          <w:sz w:val="21"/>
          <w:szCs w:val="21"/>
        </w:rPr>
        <w:t xml:space="preserve"> um rund </w:t>
      </w:r>
      <w:r w:rsidR="00407209" w:rsidRPr="00FD7ED8">
        <w:rPr>
          <w:rFonts w:cs="Arial"/>
          <w:sz w:val="21"/>
          <w:szCs w:val="21"/>
        </w:rPr>
        <w:t>650</w:t>
      </w:r>
      <w:r w:rsidRPr="000A1E40">
        <w:rPr>
          <w:rFonts w:cs="Arial"/>
          <w:sz w:val="21"/>
          <w:szCs w:val="21"/>
        </w:rPr>
        <w:t xml:space="preserve"> </w:t>
      </w:r>
      <w:r w:rsidRPr="00B30EC7">
        <w:rPr>
          <w:rFonts w:cs="Arial"/>
          <w:sz w:val="21"/>
          <w:szCs w:val="21"/>
        </w:rPr>
        <w:t>Bewohner</w:t>
      </w:r>
      <w:r w:rsidR="000308E6" w:rsidRPr="00B30EC7">
        <w:rPr>
          <w:rFonts w:cs="Arial"/>
          <w:sz w:val="21"/>
          <w:szCs w:val="21"/>
        </w:rPr>
        <w:t>Innen</w:t>
      </w:r>
      <w:r w:rsidR="008E6E1D" w:rsidRPr="00B30EC7">
        <w:rPr>
          <w:rFonts w:cs="Arial"/>
          <w:sz w:val="21"/>
          <w:szCs w:val="21"/>
        </w:rPr>
        <w:t xml:space="preserve">, SchülerInnen, Kunden und Gäste – davon </w:t>
      </w:r>
      <w:r w:rsidR="00655F4B">
        <w:rPr>
          <w:rFonts w:cs="Arial"/>
          <w:sz w:val="21"/>
          <w:szCs w:val="21"/>
        </w:rPr>
        <w:t>2</w:t>
      </w:r>
      <w:r w:rsidR="00903A85">
        <w:rPr>
          <w:rFonts w:cs="Arial"/>
          <w:sz w:val="21"/>
          <w:szCs w:val="21"/>
        </w:rPr>
        <w:t>54</w:t>
      </w:r>
      <w:r w:rsidR="008E6E1D" w:rsidRPr="00B30EC7">
        <w:rPr>
          <w:rFonts w:cs="Arial"/>
          <w:sz w:val="21"/>
          <w:szCs w:val="21"/>
        </w:rPr>
        <w:t xml:space="preserve"> im stationären und ambulanten Pflegebereich.</w:t>
      </w:r>
    </w:p>
    <w:p w14:paraId="74ED7DDE" w14:textId="666B12B0" w:rsidR="00521314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34B8C9B2" w14:textId="301E90C0" w:rsidR="0040589A" w:rsidRDefault="0040589A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1FA3DC7C" w14:textId="77777777" w:rsidR="0040589A" w:rsidRPr="00521314" w:rsidRDefault="0040589A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53932482" w14:textId="77777777" w:rsidR="00C903E5" w:rsidRPr="00C903E5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C903E5">
        <w:rPr>
          <w:rFonts w:cs="Arial"/>
          <w:b/>
          <w:bCs/>
          <w:sz w:val="21"/>
          <w:szCs w:val="21"/>
        </w:rPr>
        <w:t>Bildtext</w:t>
      </w:r>
      <w:r w:rsidRPr="00C903E5">
        <w:rPr>
          <w:rFonts w:cs="Arial"/>
          <w:sz w:val="21"/>
          <w:szCs w:val="21"/>
        </w:rPr>
        <w:t>:</w:t>
      </w:r>
    </w:p>
    <w:p w14:paraId="2605A32A" w14:textId="0BD1B3BA" w:rsidR="0040589A" w:rsidRDefault="00C903E5" w:rsidP="0040589A">
      <w:pPr>
        <w:spacing w:line="289" w:lineRule="exact"/>
        <w:rPr>
          <w:rFonts w:cs="Arial"/>
          <w:color w:val="000000"/>
          <w:kern w:val="1"/>
          <w:sz w:val="21"/>
          <w:szCs w:val="21"/>
        </w:rPr>
      </w:pPr>
      <w:r w:rsidRPr="00C903E5">
        <w:rPr>
          <w:rFonts w:cs="Arial"/>
          <w:b/>
          <w:bCs/>
          <w:sz w:val="21"/>
          <w:szCs w:val="21"/>
        </w:rPr>
        <w:t>Haeuser-der-Generationen-Achim-Steinhauser.jpg</w:t>
      </w:r>
      <w:r w:rsidRPr="00C903E5">
        <w:rPr>
          <w:rFonts w:cs="Arial"/>
          <w:sz w:val="21"/>
          <w:szCs w:val="21"/>
        </w:rPr>
        <w:t xml:space="preserve">: </w:t>
      </w:r>
      <w:r w:rsidR="0040589A">
        <w:rPr>
          <w:rFonts w:cs="Arial"/>
          <w:color w:val="000000"/>
          <w:kern w:val="1"/>
          <w:sz w:val="21"/>
          <w:szCs w:val="21"/>
        </w:rPr>
        <w:t xml:space="preserve">Achim Steinhauser, Geschäftsführer der </w:t>
      </w:r>
      <w:r w:rsidR="0040589A">
        <w:rPr>
          <w:rFonts w:cs="Arial"/>
          <w:sz w:val="21"/>
          <w:szCs w:val="21"/>
        </w:rPr>
        <w:t>Häuser der Generationen</w:t>
      </w:r>
      <w:r w:rsidR="0040589A">
        <w:rPr>
          <w:rFonts w:cs="Arial"/>
          <w:color w:val="000000"/>
          <w:kern w:val="1"/>
          <w:sz w:val="21"/>
          <w:szCs w:val="21"/>
        </w:rPr>
        <w:t xml:space="preserve">, sichert mit der Schließung eines Wohnbereichs in Götzis die hohe Qualität von </w:t>
      </w:r>
      <w:r w:rsidR="0040589A" w:rsidRPr="000A1E40">
        <w:rPr>
          <w:rFonts w:cs="Arial"/>
          <w:sz w:val="21"/>
          <w:szCs w:val="21"/>
        </w:rPr>
        <w:t>Betreuung und Pflege</w:t>
      </w:r>
      <w:r w:rsidR="0040589A">
        <w:rPr>
          <w:rFonts w:cs="Arial"/>
          <w:sz w:val="21"/>
          <w:szCs w:val="21"/>
        </w:rPr>
        <w:t>.</w:t>
      </w:r>
      <w:r w:rsidR="00B81CAD">
        <w:rPr>
          <w:rFonts w:cs="Arial"/>
          <w:sz w:val="21"/>
          <w:szCs w:val="21"/>
        </w:rPr>
        <w:t xml:space="preserve"> (Foto: Markus Gmeiner)</w:t>
      </w:r>
    </w:p>
    <w:p w14:paraId="627E3532" w14:textId="77777777" w:rsidR="00C903E5" w:rsidRPr="00C903E5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3E0DEA40" w14:textId="1EDA1AF1" w:rsidR="00CF584D" w:rsidRDefault="00B81CAD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B81CAD">
        <w:rPr>
          <w:rFonts w:cs="Arial"/>
          <w:b/>
          <w:bCs/>
          <w:sz w:val="21"/>
          <w:szCs w:val="21"/>
        </w:rPr>
        <w:t>Haeuser-der-Generationen-Wohnbereich-Goetzis</w:t>
      </w:r>
      <w:r w:rsidR="00C903E5" w:rsidRPr="00C903E5">
        <w:rPr>
          <w:rFonts w:cs="Arial"/>
          <w:b/>
          <w:bCs/>
          <w:sz w:val="21"/>
          <w:szCs w:val="21"/>
        </w:rPr>
        <w:t>.jpg</w:t>
      </w:r>
      <w:r w:rsidR="00C903E5" w:rsidRPr="00C903E5">
        <w:rPr>
          <w:rFonts w:cs="Arial"/>
          <w:sz w:val="21"/>
          <w:szCs w:val="21"/>
        </w:rPr>
        <w:t xml:space="preserve">: </w:t>
      </w:r>
      <w:r w:rsidR="0040589A" w:rsidRPr="000A1E40">
        <w:rPr>
          <w:rFonts w:cs="Arial"/>
          <w:sz w:val="21"/>
          <w:szCs w:val="21"/>
        </w:rPr>
        <w:t xml:space="preserve">Die </w:t>
      </w:r>
      <w:r>
        <w:rPr>
          <w:rFonts w:cs="Arial"/>
          <w:sz w:val="21"/>
          <w:szCs w:val="21"/>
        </w:rPr>
        <w:t xml:space="preserve">Sozialdienste Götzis </w:t>
      </w:r>
      <w:r w:rsidR="0040589A">
        <w:rPr>
          <w:rFonts w:cs="Arial"/>
          <w:sz w:val="21"/>
          <w:szCs w:val="21"/>
        </w:rPr>
        <w:t xml:space="preserve">betreiben in Götzis und Koblach </w:t>
      </w:r>
      <w:r w:rsidRPr="000A1E40">
        <w:rPr>
          <w:rFonts w:cs="Arial"/>
          <w:sz w:val="21"/>
          <w:szCs w:val="21"/>
        </w:rPr>
        <w:t xml:space="preserve">Häuser der Generationen </w:t>
      </w:r>
      <w:r w:rsidR="00CF584D">
        <w:rPr>
          <w:rFonts w:cs="Arial"/>
          <w:color w:val="000000"/>
          <w:kern w:val="1"/>
          <w:sz w:val="21"/>
          <w:szCs w:val="21"/>
        </w:rPr>
        <w:t xml:space="preserve">mit </w:t>
      </w:r>
      <w:r>
        <w:rPr>
          <w:rFonts w:cs="Arial"/>
          <w:color w:val="000000"/>
          <w:kern w:val="1"/>
          <w:sz w:val="21"/>
          <w:szCs w:val="21"/>
        </w:rPr>
        <w:t>b</w:t>
      </w:r>
      <w:r w:rsidR="00CF584D">
        <w:rPr>
          <w:rFonts w:cs="Arial"/>
          <w:color w:val="000000"/>
          <w:kern w:val="1"/>
          <w:sz w:val="21"/>
          <w:szCs w:val="21"/>
        </w:rPr>
        <w:t>etreutem Wohnen, Pflegeheim und Sozialzentrum.</w:t>
      </w:r>
      <w:r>
        <w:rPr>
          <w:rFonts w:cs="Arial"/>
          <w:color w:val="000000"/>
          <w:kern w:val="1"/>
          <w:sz w:val="21"/>
          <w:szCs w:val="21"/>
        </w:rPr>
        <w:t xml:space="preserve"> (Foto: Sozialdienste Götzis GmbH)</w:t>
      </w:r>
    </w:p>
    <w:p w14:paraId="153923F3" w14:textId="633CA74D" w:rsidR="00CF584D" w:rsidRPr="00C903E5" w:rsidRDefault="00CF584D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4FB9116E" w14:textId="462B2ACD" w:rsidR="00C903E5" w:rsidRPr="00C903E5" w:rsidRDefault="00B82631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Die </w:t>
      </w:r>
      <w:r w:rsidR="00C903E5" w:rsidRPr="00C903E5">
        <w:rPr>
          <w:rFonts w:cs="Arial"/>
          <w:sz w:val="21"/>
          <w:szCs w:val="21"/>
        </w:rPr>
        <w:t xml:space="preserve">Nutzung </w:t>
      </w:r>
      <w:r>
        <w:rPr>
          <w:rFonts w:cs="Arial"/>
          <w:sz w:val="21"/>
          <w:szCs w:val="21"/>
        </w:rPr>
        <w:t xml:space="preserve">ist für alle Fotos </w:t>
      </w:r>
      <w:r w:rsidR="00C903E5" w:rsidRPr="00C903E5">
        <w:rPr>
          <w:rFonts w:cs="Arial"/>
          <w:sz w:val="21"/>
          <w:szCs w:val="21"/>
        </w:rPr>
        <w:t xml:space="preserve">honorarfrei zur Berichterstattung über </w:t>
      </w:r>
      <w:r w:rsidR="00C903E5">
        <w:rPr>
          <w:rFonts w:cs="Arial"/>
          <w:sz w:val="21"/>
          <w:szCs w:val="21"/>
        </w:rPr>
        <w:t>die Häuser der Generationen</w:t>
      </w:r>
      <w:r w:rsidR="00C903E5" w:rsidRPr="00C903E5">
        <w:rPr>
          <w:rFonts w:cs="Arial"/>
          <w:sz w:val="21"/>
          <w:szCs w:val="21"/>
        </w:rPr>
        <w:t>. Angabe des Bildnachweises ist Voraussetzung.</w:t>
      </w:r>
    </w:p>
    <w:p w14:paraId="09DE7CA9" w14:textId="5A88D405" w:rsidR="00C903E5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4E3AA54C" w14:textId="77777777" w:rsidR="005D4BEE" w:rsidRPr="00C903E5" w:rsidRDefault="005D4BEE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4A725B6E" w14:textId="77777777" w:rsidR="00C903E5" w:rsidRPr="00C903E5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217FADCC" w14:textId="77777777" w:rsidR="00C903E5" w:rsidRPr="00C903E5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C903E5">
        <w:rPr>
          <w:rFonts w:cs="Arial"/>
          <w:b/>
          <w:bCs/>
          <w:sz w:val="21"/>
          <w:szCs w:val="21"/>
        </w:rPr>
        <w:t>Rückfragehinweis für die Redaktionen</w:t>
      </w:r>
      <w:r w:rsidRPr="00C903E5">
        <w:rPr>
          <w:rFonts w:cs="Arial"/>
          <w:sz w:val="21"/>
          <w:szCs w:val="21"/>
        </w:rPr>
        <w:t>:</w:t>
      </w:r>
    </w:p>
    <w:p w14:paraId="3A3B40FA" w14:textId="71CADE16" w:rsidR="00C903E5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C903E5">
        <w:rPr>
          <w:rFonts w:cs="Arial"/>
          <w:sz w:val="21"/>
          <w:szCs w:val="21"/>
        </w:rPr>
        <w:t xml:space="preserve">Häuser der Generationen Götzis und Koblach, </w:t>
      </w:r>
      <w:r w:rsidR="00E81707" w:rsidRPr="00E81707">
        <w:rPr>
          <w:rFonts w:cs="Arial"/>
          <w:sz w:val="21"/>
          <w:szCs w:val="21"/>
        </w:rPr>
        <w:t>Öffentlichkeitsarbeit</w:t>
      </w:r>
      <w:r w:rsidR="00E81707">
        <w:rPr>
          <w:rFonts w:cs="Arial"/>
          <w:sz w:val="21"/>
          <w:szCs w:val="21"/>
        </w:rPr>
        <w:t xml:space="preserve">, </w:t>
      </w:r>
      <w:r w:rsidRPr="00C903E5">
        <w:rPr>
          <w:rFonts w:cs="Arial"/>
          <w:sz w:val="21"/>
          <w:szCs w:val="21"/>
        </w:rPr>
        <w:t xml:space="preserve">Martin </w:t>
      </w:r>
      <w:proofErr w:type="spellStart"/>
      <w:r w:rsidRPr="00C903E5">
        <w:rPr>
          <w:rFonts w:cs="Arial"/>
          <w:sz w:val="21"/>
          <w:szCs w:val="21"/>
        </w:rPr>
        <w:t>Wasler</w:t>
      </w:r>
      <w:proofErr w:type="spellEnd"/>
      <w:r w:rsidRPr="00C903E5">
        <w:rPr>
          <w:rFonts w:cs="Arial"/>
          <w:sz w:val="21"/>
          <w:szCs w:val="21"/>
        </w:rPr>
        <w:t>, Telefon +43/5523</w:t>
      </w:r>
      <w:r>
        <w:rPr>
          <w:rFonts w:cs="Arial"/>
          <w:sz w:val="21"/>
          <w:szCs w:val="21"/>
        </w:rPr>
        <w:t>/</w:t>
      </w:r>
      <w:r w:rsidRPr="00C903E5">
        <w:rPr>
          <w:rFonts w:cs="Arial"/>
          <w:sz w:val="21"/>
          <w:szCs w:val="21"/>
        </w:rPr>
        <w:t>64050</w:t>
      </w:r>
      <w:r>
        <w:rPr>
          <w:rFonts w:cs="Arial"/>
          <w:sz w:val="21"/>
          <w:szCs w:val="21"/>
        </w:rPr>
        <w:t>-</w:t>
      </w:r>
      <w:r w:rsidRPr="00C903E5">
        <w:rPr>
          <w:rFonts w:cs="Arial"/>
          <w:sz w:val="21"/>
          <w:szCs w:val="21"/>
        </w:rPr>
        <w:t xml:space="preserve">405, Mail </w:t>
      </w:r>
      <w:hyperlink r:id="rId9" w:history="1">
        <w:r w:rsidR="00524FC7" w:rsidRPr="006726D1">
          <w:rPr>
            <w:rStyle w:val="Hyperlink"/>
            <w:rFonts w:cs="Arial"/>
            <w:sz w:val="21"/>
            <w:szCs w:val="21"/>
          </w:rPr>
          <w:t>martin.wasler@hdg-vorarlberg.at</w:t>
        </w:r>
      </w:hyperlink>
      <w:r w:rsidR="00190F7D">
        <w:rPr>
          <w:rStyle w:val="Hyperlink"/>
          <w:rFonts w:cs="Arial"/>
          <w:sz w:val="21"/>
          <w:szCs w:val="21"/>
        </w:rPr>
        <w:t xml:space="preserve"> </w:t>
      </w:r>
    </w:p>
    <w:p w14:paraId="715DDFDD" w14:textId="454E6337" w:rsidR="00C903E5" w:rsidRPr="00521314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C903E5">
        <w:rPr>
          <w:rFonts w:cs="Arial"/>
          <w:sz w:val="21"/>
          <w:szCs w:val="21"/>
        </w:rPr>
        <w:t xml:space="preserve">Pzwei. Pressearbeit, </w:t>
      </w:r>
      <w:r w:rsidR="00B81CAD">
        <w:rPr>
          <w:rFonts w:cs="Arial"/>
          <w:sz w:val="21"/>
          <w:szCs w:val="21"/>
        </w:rPr>
        <w:t>Wolfgang Pendl</w:t>
      </w:r>
      <w:r w:rsidRPr="00C903E5">
        <w:rPr>
          <w:rFonts w:cs="Arial"/>
          <w:sz w:val="21"/>
          <w:szCs w:val="21"/>
        </w:rPr>
        <w:t>, Telefon +43/</w:t>
      </w:r>
      <w:r w:rsidR="00B81CAD">
        <w:rPr>
          <w:rFonts w:cs="Arial"/>
          <w:sz w:val="21"/>
          <w:szCs w:val="21"/>
        </w:rPr>
        <w:t>699/10016399</w:t>
      </w:r>
      <w:r w:rsidRPr="00C903E5">
        <w:rPr>
          <w:rFonts w:cs="Arial"/>
          <w:sz w:val="21"/>
          <w:szCs w:val="21"/>
        </w:rPr>
        <w:t xml:space="preserve">, Mail </w:t>
      </w:r>
      <w:hyperlink r:id="rId10" w:history="1">
        <w:r w:rsidR="00190F7D" w:rsidRPr="002A74FF">
          <w:rPr>
            <w:rStyle w:val="Hyperlink"/>
            <w:rFonts w:cs="Arial"/>
            <w:sz w:val="21"/>
            <w:szCs w:val="21"/>
          </w:rPr>
          <w:t>wolfgang.pendl@pzwei.at</w:t>
        </w:r>
      </w:hyperlink>
      <w:r w:rsidR="00190F7D">
        <w:rPr>
          <w:rFonts w:cs="Arial"/>
          <w:sz w:val="21"/>
          <w:szCs w:val="21"/>
        </w:rPr>
        <w:t xml:space="preserve"> </w:t>
      </w:r>
    </w:p>
    <w:sectPr w:rsidR="00C903E5" w:rsidRPr="00521314" w:rsidSect="00EA668F">
      <w:headerReference w:type="default" r:id="rId11"/>
      <w:pgSz w:w="11906" w:h="16838" w:code="9"/>
      <w:pgMar w:top="1985" w:right="1418" w:bottom="1134" w:left="1418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2708" w14:textId="77777777" w:rsidR="00CC5449" w:rsidRDefault="00CC5449">
      <w:r>
        <w:separator/>
      </w:r>
    </w:p>
  </w:endnote>
  <w:endnote w:type="continuationSeparator" w:id="0">
    <w:p w14:paraId="18EDB4B6" w14:textId="77777777" w:rsidR="00CC5449" w:rsidRDefault="00CC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3533" w14:textId="77777777" w:rsidR="00CC5449" w:rsidRDefault="00CC5449">
      <w:r>
        <w:separator/>
      </w:r>
    </w:p>
  </w:footnote>
  <w:footnote w:type="continuationSeparator" w:id="0">
    <w:p w14:paraId="15C2CA40" w14:textId="77777777" w:rsidR="00CC5449" w:rsidRDefault="00CC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A11D" w14:textId="77777777" w:rsidR="00870825" w:rsidRDefault="00870825" w:rsidP="0086320F">
    <w:pPr>
      <w:pStyle w:val="Kopfzeile"/>
      <w:tabs>
        <w:tab w:val="clear" w:pos="9072"/>
        <w:tab w:val="right" w:pos="9071"/>
      </w:tabs>
      <w:jc w:val="both"/>
      <w:rPr>
        <w:rFonts w:cs="Arial"/>
        <w:b/>
        <w:color w:val="244061" w:themeColor="accent1" w:themeShade="80"/>
        <w:sz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3C550" wp14:editId="78D7A8E9">
          <wp:simplePos x="0" y="0"/>
          <wp:positionH relativeFrom="column">
            <wp:posOffset>4748530</wp:posOffset>
          </wp:positionH>
          <wp:positionV relativeFrom="paragraph">
            <wp:posOffset>14605</wp:posOffset>
          </wp:positionV>
          <wp:extent cx="1267460" cy="71374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EB473A-D8AE-4CF9-86F3-39E06AE5EF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7EC28" w14:textId="4D24A6BE" w:rsidR="00870825" w:rsidRDefault="00870825">
    <w:pPr>
      <w:pStyle w:val="Kopfzeile"/>
    </w:pPr>
  </w:p>
  <w:p w14:paraId="121DA2AA" w14:textId="15F60CDB" w:rsidR="00410397" w:rsidRDefault="00410397">
    <w:pPr>
      <w:pStyle w:val="Kopfzeile"/>
    </w:pPr>
  </w:p>
  <w:p w14:paraId="3771BEFB" w14:textId="1E6B754F" w:rsidR="00410397" w:rsidRDefault="00410397">
    <w:pPr>
      <w:pStyle w:val="Kopfzeile"/>
    </w:pPr>
  </w:p>
  <w:p w14:paraId="1B802494" w14:textId="1E08032E" w:rsidR="00EA668F" w:rsidRDefault="00EA668F">
    <w:pPr>
      <w:pStyle w:val="Kopfzeile"/>
    </w:pPr>
  </w:p>
  <w:p w14:paraId="0B442401" w14:textId="77777777" w:rsidR="00EA668F" w:rsidRDefault="00EA66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41CEA"/>
    <w:multiLevelType w:val="hybridMultilevel"/>
    <w:tmpl w:val="C4D00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3941"/>
    <w:multiLevelType w:val="hybridMultilevel"/>
    <w:tmpl w:val="819CC1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9A73B7"/>
    <w:multiLevelType w:val="hybridMultilevel"/>
    <w:tmpl w:val="86A029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93F16"/>
    <w:multiLevelType w:val="hybridMultilevel"/>
    <w:tmpl w:val="928685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49"/>
    <w:rsid w:val="000015C6"/>
    <w:rsid w:val="00007E5B"/>
    <w:rsid w:val="000308E6"/>
    <w:rsid w:val="00054509"/>
    <w:rsid w:val="00054FC8"/>
    <w:rsid w:val="00055AC6"/>
    <w:rsid w:val="00056145"/>
    <w:rsid w:val="00060013"/>
    <w:rsid w:val="00076481"/>
    <w:rsid w:val="00086E65"/>
    <w:rsid w:val="0009541D"/>
    <w:rsid w:val="000A03D1"/>
    <w:rsid w:val="000A1E40"/>
    <w:rsid w:val="000E1C83"/>
    <w:rsid w:val="000E32D5"/>
    <w:rsid w:val="000F32ED"/>
    <w:rsid w:val="000F67E1"/>
    <w:rsid w:val="00102E6D"/>
    <w:rsid w:val="00103607"/>
    <w:rsid w:val="00103967"/>
    <w:rsid w:val="00107362"/>
    <w:rsid w:val="00110207"/>
    <w:rsid w:val="00156CAC"/>
    <w:rsid w:val="00161A40"/>
    <w:rsid w:val="00167053"/>
    <w:rsid w:val="001677A0"/>
    <w:rsid w:val="00173B97"/>
    <w:rsid w:val="00187457"/>
    <w:rsid w:val="00190F7D"/>
    <w:rsid w:val="001A0B5C"/>
    <w:rsid w:val="001C6719"/>
    <w:rsid w:val="001F36E5"/>
    <w:rsid w:val="002118A1"/>
    <w:rsid w:val="00227710"/>
    <w:rsid w:val="002326FF"/>
    <w:rsid w:val="00250820"/>
    <w:rsid w:val="002E108A"/>
    <w:rsid w:val="002E14A5"/>
    <w:rsid w:val="002F56E9"/>
    <w:rsid w:val="00310E75"/>
    <w:rsid w:val="00311C2E"/>
    <w:rsid w:val="0031299F"/>
    <w:rsid w:val="0033118B"/>
    <w:rsid w:val="00342A22"/>
    <w:rsid w:val="0034310B"/>
    <w:rsid w:val="00363564"/>
    <w:rsid w:val="00381B63"/>
    <w:rsid w:val="003936B7"/>
    <w:rsid w:val="003C1664"/>
    <w:rsid w:val="003C2DED"/>
    <w:rsid w:val="003D3DBE"/>
    <w:rsid w:val="003F167C"/>
    <w:rsid w:val="003F277B"/>
    <w:rsid w:val="0040589A"/>
    <w:rsid w:val="00407209"/>
    <w:rsid w:val="00410397"/>
    <w:rsid w:val="0041272D"/>
    <w:rsid w:val="00427142"/>
    <w:rsid w:val="00431A2B"/>
    <w:rsid w:val="004364DE"/>
    <w:rsid w:val="00444E81"/>
    <w:rsid w:val="00463D6E"/>
    <w:rsid w:val="0046498B"/>
    <w:rsid w:val="004705C1"/>
    <w:rsid w:val="00491D25"/>
    <w:rsid w:val="0049749F"/>
    <w:rsid w:val="004B607A"/>
    <w:rsid w:val="004C023C"/>
    <w:rsid w:val="004F2453"/>
    <w:rsid w:val="005058F3"/>
    <w:rsid w:val="00520D49"/>
    <w:rsid w:val="00521314"/>
    <w:rsid w:val="00524FC7"/>
    <w:rsid w:val="00530C8F"/>
    <w:rsid w:val="00540BDF"/>
    <w:rsid w:val="00541DFF"/>
    <w:rsid w:val="00546A99"/>
    <w:rsid w:val="0055719A"/>
    <w:rsid w:val="00562F40"/>
    <w:rsid w:val="00567B1F"/>
    <w:rsid w:val="00581766"/>
    <w:rsid w:val="00590492"/>
    <w:rsid w:val="0059263F"/>
    <w:rsid w:val="005978F3"/>
    <w:rsid w:val="005B6A7D"/>
    <w:rsid w:val="005C2488"/>
    <w:rsid w:val="005D0893"/>
    <w:rsid w:val="005D4BEE"/>
    <w:rsid w:val="005E149E"/>
    <w:rsid w:val="00610D0D"/>
    <w:rsid w:val="00611FBE"/>
    <w:rsid w:val="00614A0D"/>
    <w:rsid w:val="0061787B"/>
    <w:rsid w:val="0062395E"/>
    <w:rsid w:val="00630ADA"/>
    <w:rsid w:val="00633EEE"/>
    <w:rsid w:val="00647166"/>
    <w:rsid w:val="00655F4B"/>
    <w:rsid w:val="00670AAC"/>
    <w:rsid w:val="0067209D"/>
    <w:rsid w:val="0068123B"/>
    <w:rsid w:val="00686A86"/>
    <w:rsid w:val="006B55BD"/>
    <w:rsid w:val="006D276A"/>
    <w:rsid w:val="006E12E7"/>
    <w:rsid w:val="006E3D94"/>
    <w:rsid w:val="006F278B"/>
    <w:rsid w:val="006F5B34"/>
    <w:rsid w:val="006F78A5"/>
    <w:rsid w:val="0070215B"/>
    <w:rsid w:val="00764235"/>
    <w:rsid w:val="00780AD3"/>
    <w:rsid w:val="007845FE"/>
    <w:rsid w:val="00787192"/>
    <w:rsid w:val="00791621"/>
    <w:rsid w:val="007C2B53"/>
    <w:rsid w:val="007D521F"/>
    <w:rsid w:val="007E160C"/>
    <w:rsid w:val="007E2BBD"/>
    <w:rsid w:val="007F54C2"/>
    <w:rsid w:val="0081213E"/>
    <w:rsid w:val="008225D6"/>
    <w:rsid w:val="00837F0D"/>
    <w:rsid w:val="0084731F"/>
    <w:rsid w:val="0086320F"/>
    <w:rsid w:val="00865287"/>
    <w:rsid w:val="0086775F"/>
    <w:rsid w:val="00870825"/>
    <w:rsid w:val="008946E7"/>
    <w:rsid w:val="008A2908"/>
    <w:rsid w:val="008D29A3"/>
    <w:rsid w:val="008D5AED"/>
    <w:rsid w:val="008E63BF"/>
    <w:rsid w:val="008E6E1D"/>
    <w:rsid w:val="008E7F9D"/>
    <w:rsid w:val="009003DB"/>
    <w:rsid w:val="00903A85"/>
    <w:rsid w:val="009130E8"/>
    <w:rsid w:val="00931C6A"/>
    <w:rsid w:val="00934380"/>
    <w:rsid w:val="00946C85"/>
    <w:rsid w:val="0095522C"/>
    <w:rsid w:val="00955D90"/>
    <w:rsid w:val="0096401D"/>
    <w:rsid w:val="00967614"/>
    <w:rsid w:val="00970464"/>
    <w:rsid w:val="0097595B"/>
    <w:rsid w:val="00982B74"/>
    <w:rsid w:val="00984B38"/>
    <w:rsid w:val="009A35EF"/>
    <w:rsid w:val="009C7507"/>
    <w:rsid w:val="009D7062"/>
    <w:rsid w:val="00A10DD9"/>
    <w:rsid w:val="00A13DF1"/>
    <w:rsid w:val="00A263E9"/>
    <w:rsid w:val="00A27759"/>
    <w:rsid w:val="00A31DBB"/>
    <w:rsid w:val="00A37C58"/>
    <w:rsid w:val="00A52395"/>
    <w:rsid w:val="00A56855"/>
    <w:rsid w:val="00A61671"/>
    <w:rsid w:val="00A678B7"/>
    <w:rsid w:val="00A86AAB"/>
    <w:rsid w:val="00AA1409"/>
    <w:rsid w:val="00AA5801"/>
    <w:rsid w:val="00AB1761"/>
    <w:rsid w:val="00AC0B47"/>
    <w:rsid w:val="00AC2F33"/>
    <w:rsid w:val="00AD58F3"/>
    <w:rsid w:val="00AF0935"/>
    <w:rsid w:val="00AF65C0"/>
    <w:rsid w:val="00B0161C"/>
    <w:rsid w:val="00B0535D"/>
    <w:rsid w:val="00B30EC7"/>
    <w:rsid w:val="00B37D68"/>
    <w:rsid w:val="00B40708"/>
    <w:rsid w:val="00B418AF"/>
    <w:rsid w:val="00B61F5F"/>
    <w:rsid w:val="00B6641B"/>
    <w:rsid w:val="00B7458D"/>
    <w:rsid w:val="00B77D8A"/>
    <w:rsid w:val="00B810EA"/>
    <w:rsid w:val="00B81CAD"/>
    <w:rsid w:val="00B81F47"/>
    <w:rsid w:val="00B82631"/>
    <w:rsid w:val="00B87706"/>
    <w:rsid w:val="00B90992"/>
    <w:rsid w:val="00B92810"/>
    <w:rsid w:val="00B93260"/>
    <w:rsid w:val="00B96999"/>
    <w:rsid w:val="00BB0346"/>
    <w:rsid w:val="00BB6259"/>
    <w:rsid w:val="00BC1534"/>
    <w:rsid w:val="00BD07D2"/>
    <w:rsid w:val="00BD45C1"/>
    <w:rsid w:val="00BE3F80"/>
    <w:rsid w:val="00BF446C"/>
    <w:rsid w:val="00C20A76"/>
    <w:rsid w:val="00C2679B"/>
    <w:rsid w:val="00C33E70"/>
    <w:rsid w:val="00C35FEC"/>
    <w:rsid w:val="00C36694"/>
    <w:rsid w:val="00C61DEB"/>
    <w:rsid w:val="00C647D6"/>
    <w:rsid w:val="00C833BA"/>
    <w:rsid w:val="00C84572"/>
    <w:rsid w:val="00C903E5"/>
    <w:rsid w:val="00C9363C"/>
    <w:rsid w:val="00CA49AE"/>
    <w:rsid w:val="00CB5AF8"/>
    <w:rsid w:val="00CB6FDB"/>
    <w:rsid w:val="00CB7DB0"/>
    <w:rsid w:val="00CC5449"/>
    <w:rsid w:val="00CC68C1"/>
    <w:rsid w:val="00CD19B8"/>
    <w:rsid w:val="00CD316C"/>
    <w:rsid w:val="00CD4D07"/>
    <w:rsid w:val="00CE5580"/>
    <w:rsid w:val="00CE7EBF"/>
    <w:rsid w:val="00CF1253"/>
    <w:rsid w:val="00CF584D"/>
    <w:rsid w:val="00D0299A"/>
    <w:rsid w:val="00D0517D"/>
    <w:rsid w:val="00D11216"/>
    <w:rsid w:val="00D20CE5"/>
    <w:rsid w:val="00D22FE8"/>
    <w:rsid w:val="00D319E8"/>
    <w:rsid w:val="00D35A0A"/>
    <w:rsid w:val="00D620A3"/>
    <w:rsid w:val="00D73281"/>
    <w:rsid w:val="00D76458"/>
    <w:rsid w:val="00D9618E"/>
    <w:rsid w:val="00DA287A"/>
    <w:rsid w:val="00DA41F2"/>
    <w:rsid w:val="00DA4C5F"/>
    <w:rsid w:val="00DB069E"/>
    <w:rsid w:val="00DB2EB8"/>
    <w:rsid w:val="00DC7B9D"/>
    <w:rsid w:val="00DD01D3"/>
    <w:rsid w:val="00DD40D7"/>
    <w:rsid w:val="00DD46A3"/>
    <w:rsid w:val="00DE57FD"/>
    <w:rsid w:val="00DF5AC9"/>
    <w:rsid w:val="00E01AE8"/>
    <w:rsid w:val="00E32B05"/>
    <w:rsid w:val="00E3769E"/>
    <w:rsid w:val="00E44AB6"/>
    <w:rsid w:val="00E51F16"/>
    <w:rsid w:val="00E62BA8"/>
    <w:rsid w:val="00E6562A"/>
    <w:rsid w:val="00E66D09"/>
    <w:rsid w:val="00E81707"/>
    <w:rsid w:val="00E83B36"/>
    <w:rsid w:val="00E90FD1"/>
    <w:rsid w:val="00EA2977"/>
    <w:rsid w:val="00EA668F"/>
    <w:rsid w:val="00EB2A11"/>
    <w:rsid w:val="00EB6F30"/>
    <w:rsid w:val="00EB7FF7"/>
    <w:rsid w:val="00EE2FBE"/>
    <w:rsid w:val="00EE5F3D"/>
    <w:rsid w:val="00EF281E"/>
    <w:rsid w:val="00F17903"/>
    <w:rsid w:val="00F322D1"/>
    <w:rsid w:val="00F503B3"/>
    <w:rsid w:val="00F50E20"/>
    <w:rsid w:val="00F62953"/>
    <w:rsid w:val="00F637ED"/>
    <w:rsid w:val="00F659D2"/>
    <w:rsid w:val="00F7011C"/>
    <w:rsid w:val="00F72853"/>
    <w:rsid w:val="00FA4AF1"/>
    <w:rsid w:val="00FA6C94"/>
    <w:rsid w:val="00FB63F3"/>
    <w:rsid w:val="00FB7580"/>
    <w:rsid w:val="00FC4905"/>
    <w:rsid w:val="00FD58EC"/>
    <w:rsid w:val="00FD7ED8"/>
    <w:rsid w:val="00FE4A55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D5610"/>
  <w15:docId w15:val="{73E45B92-FC9A-4392-B722-5C8E0F07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0ADA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30ADA"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30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0AD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C7B9D"/>
    <w:rPr>
      <w:color w:val="0000FF"/>
      <w:u w:val="single"/>
    </w:rPr>
  </w:style>
  <w:style w:type="paragraph" w:styleId="Sprechblasentext">
    <w:name w:val="Balloon Text"/>
    <w:basedOn w:val="Standard"/>
    <w:semiHidden/>
    <w:rsid w:val="00DC7B9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C68C1"/>
    <w:pPr>
      <w:jc w:val="both"/>
    </w:pPr>
    <w:rPr>
      <w:rFonts w:ascii="Times New Roman" w:hAnsi="Times New Roman"/>
      <w:sz w:val="26"/>
    </w:rPr>
  </w:style>
  <w:style w:type="character" w:customStyle="1" w:styleId="berschrift1Zchn">
    <w:name w:val="Überschrift 1 Zchn"/>
    <w:basedOn w:val="Absatz-Standardschriftart"/>
    <w:link w:val="berschrift1"/>
    <w:rsid w:val="001677A0"/>
    <w:rPr>
      <w:rFonts w:ascii="Arial" w:hAnsi="Arial"/>
      <w:sz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6320F"/>
    <w:rPr>
      <w:rFonts w:ascii="Arial" w:hAnsi="Arial"/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86320F"/>
    <w:rPr>
      <w:rFonts w:ascii="Arial" w:hAnsi="Arial"/>
      <w:sz w:val="24"/>
      <w:lang w:val="de-DE" w:eastAsia="de-DE"/>
    </w:rPr>
  </w:style>
  <w:style w:type="paragraph" w:styleId="KeinLeerraum">
    <w:name w:val="No Spacing"/>
    <w:uiPriority w:val="1"/>
    <w:qFormat/>
    <w:rsid w:val="00521314"/>
    <w:rPr>
      <w:rFonts w:ascii="Arial" w:hAnsi="Arial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03E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A03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611FB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611FB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11FB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11FBE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11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11FBE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0161C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g-vorarlberg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lfgang.pendl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wasler@hdg-vorarlbe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erwaltung\1%20-%20Frontoffice\1%20-%202%20Vorlagen\1%20-%2021%20Briefe\1_Brief_VORLAGE_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5B0A-034D-4690-91EC-12D83DDF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1_Brief_VORLAGE_Ste.dotx</Template>
  <TotalTime>0</TotalTime>
  <Pages>2</Pages>
  <Words>641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Sozialdienste Götzis</vt:lpstr>
    </vt:vector>
  </TitlesOfParts>
  <Company>Gemeinde Goetzis</Company>
  <LinksUpToDate>false</LinksUpToDate>
  <CharactersWithSpaces>5300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mailto:verwaltung@sozialdienste.goetzis.at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Sozialdienste Götzis</dc:title>
  <dc:creator>Achim Steinhauser</dc:creator>
  <cp:lastModifiedBy>Pzwei. Wolfgang Pendl</cp:lastModifiedBy>
  <cp:revision>16</cp:revision>
  <cp:lastPrinted>2021-12-22T14:48:00Z</cp:lastPrinted>
  <dcterms:created xsi:type="dcterms:W3CDTF">2022-01-05T12:55:00Z</dcterms:created>
  <dcterms:modified xsi:type="dcterms:W3CDTF">2022-01-12T07:21:00Z</dcterms:modified>
</cp:coreProperties>
</file>