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3704" w14:textId="3A7D6414" w:rsidR="0025649F" w:rsidRDefault="0025649F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EF846D3" wp14:editId="77753738">
            <wp:simplePos x="0" y="0"/>
            <wp:positionH relativeFrom="margin">
              <wp:align>right</wp:align>
            </wp:positionH>
            <wp:positionV relativeFrom="margin">
              <wp:posOffset>-211152</wp:posOffset>
            </wp:positionV>
            <wp:extent cx="1275715" cy="717550"/>
            <wp:effectExtent l="0" t="0" r="635" b="6350"/>
            <wp:wrapThrough wrapText="bothSides">
              <wp:wrapPolygon edited="0">
                <wp:start x="0" y="0"/>
                <wp:lineTo x="0" y="21218"/>
                <wp:lineTo x="21288" y="21218"/>
                <wp:lineTo x="2128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5C068" w14:textId="77777777" w:rsidR="0025649F" w:rsidRDefault="0025649F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27CD8302" w14:textId="08A19929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Presseaussendung</w:t>
      </w:r>
    </w:p>
    <w:p w14:paraId="6B76DC88" w14:textId="076EDCDB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Häuser der Generationen</w:t>
      </w:r>
    </w:p>
    <w:p w14:paraId="7219209C" w14:textId="4904EAB2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CAC8967" w14:textId="62200CFB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6D53118A" w14:textId="6F85C052" w:rsidR="00E66D09" w:rsidRDefault="003A1F83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Götzis und Koblach feiern 40 Jahre </w:t>
      </w:r>
      <w:r w:rsidR="00E66D09">
        <w:rPr>
          <w:rFonts w:cs="Arial"/>
          <w:b/>
          <w:bCs/>
          <w:sz w:val="21"/>
          <w:szCs w:val="21"/>
        </w:rPr>
        <w:t>Häuser der Generation</w:t>
      </w:r>
      <w:r w:rsidR="00970464">
        <w:rPr>
          <w:rFonts w:cs="Arial"/>
          <w:b/>
          <w:bCs/>
          <w:sz w:val="21"/>
          <w:szCs w:val="21"/>
        </w:rPr>
        <w:t>en</w:t>
      </w:r>
    </w:p>
    <w:p w14:paraId="0C66F479" w14:textId="692FDF84" w:rsidR="00E66D09" w:rsidRDefault="00351AB4" w:rsidP="00521314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Zentrum</w:t>
      </w:r>
      <w:r w:rsidR="00697FCB">
        <w:rPr>
          <w:rFonts w:cs="Arial"/>
          <w:sz w:val="21"/>
          <w:szCs w:val="21"/>
        </w:rPr>
        <w:t xml:space="preserve"> für Beratung, Betreuung und Pflege </w:t>
      </w:r>
      <w:r w:rsidR="00526929">
        <w:rPr>
          <w:rFonts w:cs="Arial"/>
          <w:sz w:val="21"/>
          <w:szCs w:val="21"/>
        </w:rPr>
        <w:t xml:space="preserve">ist </w:t>
      </w:r>
      <w:r w:rsidR="00350D36">
        <w:rPr>
          <w:rFonts w:cs="Arial"/>
          <w:sz w:val="21"/>
          <w:szCs w:val="21"/>
        </w:rPr>
        <w:t xml:space="preserve">zum </w:t>
      </w:r>
      <w:r w:rsidR="00697FCB">
        <w:rPr>
          <w:rFonts w:cs="Arial"/>
          <w:sz w:val="21"/>
          <w:szCs w:val="21"/>
        </w:rPr>
        <w:t xml:space="preserve">Ort der Begegnung </w:t>
      </w:r>
      <w:r w:rsidR="00526929">
        <w:rPr>
          <w:rFonts w:cs="Arial"/>
          <w:sz w:val="21"/>
          <w:szCs w:val="21"/>
        </w:rPr>
        <w:t>für alle geworden</w:t>
      </w:r>
    </w:p>
    <w:p w14:paraId="1533B3CE" w14:textId="55F1F14F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0686F550" w14:textId="2E1490F8" w:rsidR="00521314" w:rsidRPr="00B30EC7" w:rsidRDefault="00521314" w:rsidP="00DE57FD">
      <w:pPr>
        <w:pStyle w:val="KeinLeerraum"/>
        <w:spacing w:line="276" w:lineRule="auto"/>
        <w:rPr>
          <w:rFonts w:cs="Arial"/>
          <w:sz w:val="21"/>
          <w:szCs w:val="21"/>
        </w:rPr>
      </w:pPr>
      <w:r w:rsidRPr="00521314">
        <w:rPr>
          <w:rFonts w:cs="Arial"/>
          <w:i/>
          <w:iCs/>
          <w:sz w:val="21"/>
          <w:szCs w:val="21"/>
        </w:rPr>
        <w:t xml:space="preserve">Götzis, </w:t>
      </w:r>
      <w:r w:rsidR="00023590">
        <w:rPr>
          <w:rFonts w:cs="Arial"/>
          <w:i/>
          <w:iCs/>
          <w:sz w:val="21"/>
          <w:szCs w:val="21"/>
        </w:rPr>
        <w:t>13</w:t>
      </w:r>
      <w:r w:rsidR="00A56855">
        <w:rPr>
          <w:rFonts w:cs="Arial"/>
          <w:i/>
          <w:iCs/>
          <w:sz w:val="21"/>
          <w:szCs w:val="21"/>
        </w:rPr>
        <w:t>.</w:t>
      </w:r>
      <w:r>
        <w:rPr>
          <w:rFonts w:cs="Arial"/>
          <w:i/>
          <w:iCs/>
          <w:sz w:val="21"/>
          <w:szCs w:val="21"/>
        </w:rPr>
        <w:t xml:space="preserve"> </w:t>
      </w:r>
      <w:r w:rsidR="00023590">
        <w:rPr>
          <w:rFonts w:cs="Arial"/>
          <w:i/>
          <w:iCs/>
          <w:sz w:val="21"/>
          <w:szCs w:val="21"/>
        </w:rPr>
        <w:t>Juni</w:t>
      </w:r>
      <w:r>
        <w:rPr>
          <w:rFonts w:cs="Arial"/>
          <w:i/>
          <w:iCs/>
          <w:sz w:val="21"/>
          <w:szCs w:val="21"/>
        </w:rPr>
        <w:t xml:space="preserve"> </w:t>
      </w:r>
      <w:r w:rsidRPr="00521314">
        <w:rPr>
          <w:rFonts w:cs="Arial"/>
          <w:i/>
          <w:iCs/>
          <w:sz w:val="21"/>
          <w:szCs w:val="21"/>
        </w:rPr>
        <w:t xml:space="preserve">2022 – </w:t>
      </w:r>
      <w:r w:rsidR="00526929">
        <w:rPr>
          <w:rFonts w:cs="Arial"/>
          <w:i/>
          <w:iCs/>
          <w:sz w:val="21"/>
          <w:szCs w:val="21"/>
        </w:rPr>
        <w:t>Rund 500 Gäste folgten der Einladung zum Geburtstagsf</w:t>
      </w:r>
      <w:r w:rsidR="00AD7E68">
        <w:rPr>
          <w:rFonts w:cs="Arial"/>
          <w:i/>
          <w:iCs/>
          <w:sz w:val="21"/>
          <w:szCs w:val="21"/>
        </w:rPr>
        <w:t xml:space="preserve">est </w:t>
      </w:r>
      <w:r w:rsidR="00526929">
        <w:rPr>
          <w:rFonts w:cs="Arial"/>
          <w:i/>
          <w:iCs/>
          <w:sz w:val="21"/>
          <w:szCs w:val="21"/>
        </w:rPr>
        <w:t>der Häuser der Generationen in Götzis</w:t>
      </w:r>
      <w:r w:rsidR="001C085F">
        <w:rPr>
          <w:rFonts w:cs="Arial"/>
          <w:i/>
          <w:iCs/>
          <w:sz w:val="21"/>
          <w:szCs w:val="21"/>
        </w:rPr>
        <w:t xml:space="preserve"> am vergangenen Sonntag</w:t>
      </w:r>
      <w:r w:rsidR="00526929">
        <w:rPr>
          <w:rFonts w:cs="Arial"/>
          <w:i/>
          <w:iCs/>
          <w:sz w:val="21"/>
          <w:szCs w:val="21"/>
        </w:rPr>
        <w:t xml:space="preserve">. </w:t>
      </w:r>
      <w:r w:rsidR="00127081">
        <w:rPr>
          <w:rFonts w:cs="Arial"/>
          <w:i/>
          <w:iCs/>
          <w:sz w:val="21"/>
          <w:szCs w:val="21"/>
        </w:rPr>
        <w:t>M</w:t>
      </w:r>
      <w:r w:rsidR="00AD7E68">
        <w:rPr>
          <w:rFonts w:cs="Arial"/>
          <w:i/>
          <w:iCs/>
          <w:sz w:val="21"/>
          <w:szCs w:val="21"/>
        </w:rPr>
        <w:t xml:space="preserve">it </w:t>
      </w:r>
      <w:r w:rsidR="00127081">
        <w:rPr>
          <w:rFonts w:cs="Arial"/>
          <w:i/>
          <w:iCs/>
          <w:sz w:val="21"/>
          <w:szCs w:val="21"/>
        </w:rPr>
        <w:t xml:space="preserve">einem </w:t>
      </w:r>
      <w:r w:rsidR="006D54CC">
        <w:rPr>
          <w:rFonts w:cs="Arial"/>
          <w:i/>
          <w:iCs/>
          <w:sz w:val="21"/>
          <w:szCs w:val="21"/>
        </w:rPr>
        <w:t>bunten</w:t>
      </w:r>
      <w:r w:rsidR="00EB5310">
        <w:rPr>
          <w:rFonts w:cs="Arial"/>
          <w:i/>
          <w:iCs/>
          <w:sz w:val="21"/>
          <w:szCs w:val="21"/>
        </w:rPr>
        <w:t xml:space="preserve"> Programm</w:t>
      </w:r>
      <w:r w:rsidR="00080D14">
        <w:rPr>
          <w:rFonts w:cs="Arial"/>
          <w:i/>
          <w:iCs/>
          <w:sz w:val="21"/>
          <w:szCs w:val="21"/>
        </w:rPr>
        <w:t xml:space="preserve"> </w:t>
      </w:r>
      <w:r w:rsidR="001C085F">
        <w:rPr>
          <w:rFonts w:cs="Arial"/>
          <w:i/>
          <w:iCs/>
          <w:sz w:val="21"/>
          <w:szCs w:val="21"/>
        </w:rPr>
        <w:t xml:space="preserve">für die </w:t>
      </w:r>
      <w:r w:rsidR="003634EB">
        <w:rPr>
          <w:rFonts w:cs="Arial"/>
          <w:i/>
          <w:iCs/>
          <w:sz w:val="21"/>
          <w:szCs w:val="21"/>
        </w:rPr>
        <w:t xml:space="preserve">ganze </w:t>
      </w:r>
      <w:r w:rsidR="001C085F">
        <w:rPr>
          <w:rFonts w:cs="Arial"/>
          <w:i/>
          <w:iCs/>
          <w:sz w:val="21"/>
          <w:szCs w:val="21"/>
        </w:rPr>
        <w:t xml:space="preserve">Bevölkerung </w:t>
      </w:r>
      <w:r w:rsidR="00127081">
        <w:rPr>
          <w:rFonts w:cs="Arial"/>
          <w:i/>
          <w:iCs/>
          <w:sz w:val="21"/>
          <w:szCs w:val="21"/>
        </w:rPr>
        <w:t xml:space="preserve">wurde die erfolgreiche 40-jährige Entwicklung </w:t>
      </w:r>
      <w:r w:rsidR="001C085F">
        <w:rPr>
          <w:rFonts w:cs="Arial"/>
          <w:i/>
          <w:iCs/>
          <w:sz w:val="21"/>
          <w:szCs w:val="21"/>
        </w:rPr>
        <w:t>zum</w:t>
      </w:r>
      <w:r w:rsidR="00127081">
        <w:rPr>
          <w:rFonts w:cs="Arial"/>
          <w:i/>
          <w:iCs/>
          <w:sz w:val="21"/>
          <w:szCs w:val="21"/>
        </w:rPr>
        <w:t xml:space="preserve"> </w:t>
      </w:r>
      <w:r w:rsidR="00E811FF">
        <w:rPr>
          <w:rFonts w:cs="Arial"/>
          <w:i/>
          <w:iCs/>
          <w:sz w:val="21"/>
          <w:szCs w:val="21"/>
        </w:rPr>
        <w:t>vielfach</w:t>
      </w:r>
      <w:r w:rsidR="00351AB4">
        <w:rPr>
          <w:rFonts w:cs="Arial"/>
          <w:i/>
          <w:iCs/>
          <w:sz w:val="21"/>
          <w:szCs w:val="21"/>
        </w:rPr>
        <w:t xml:space="preserve"> ausgezeichneten </w:t>
      </w:r>
      <w:r w:rsidR="001C085F">
        <w:rPr>
          <w:rFonts w:cs="Arial"/>
          <w:i/>
          <w:iCs/>
          <w:sz w:val="21"/>
          <w:szCs w:val="21"/>
        </w:rPr>
        <w:t xml:space="preserve">Kompetenzzentrum für </w:t>
      </w:r>
      <w:r w:rsidR="001C085F" w:rsidRPr="001C085F">
        <w:rPr>
          <w:rFonts w:cs="Arial"/>
          <w:i/>
          <w:iCs/>
          <w:sz w:val="21"/>
          <w:szCs w:val="21"/>
        </w:rPr>
        <w:t>generationsübergreifende Beratung, Betreuung und Pflege</w:t>
      </w:r>
      <w:r w:rsidR="001C085F">
        <w:rPr>
          <w:rFonts w:cs="Arial"/>
          <w:i/>
          <w:iCs/>
          <w:sz w:val="21"/>
          <w:szCs w:val="21"/>
        </w:rPr>
        <w:t xml:space="preserve"> gefeiert.</w:t>
      </w:r>
      <w:r w:rsidR="00351AB4">
        <w:rPr>
          <w:rFonts w:cs="Arial"/>
          <w:i/>
          <w:iCs/>
          <w:sz w:val="21"/>
          <w:szCs w:val="21"/>
        </w:rPr>
        <w:t xml:space="preserve"> </w:t>
      </w:r>
      <w:r w:rsidR="006D54CC">
        <w:rPr>
          <w:rFonts w:cs="Arial"/>
          <w:i/>
          <w:iCs/>
          <w:sz w:val="21"/>
          <w:szCs w:val="21"/>
        </w:rPr>
        <w:t xml:space="preserve">Mittlerweile ist es </w:t>
      </w:r>
      <w:r w:rsidR="009D5365">
        <w:rPr>
          <w:rFonts w:cs="Arial"/>
          <w:i/>
          <w:iCs/>
          <w:sz w:val="21"/>
          <w:szCs w:val="21"/>
        </w:rPr>
        <w:t xml:space="preserve">auch </w:t>
      </w:r>
      <w:r w:rsidR="006D54CC">
        <w:rPr>
          <w:rFonts w:cs="Arial"/>
          <w:i/>
          <w:iCs/>
          <w:sz w:val="21"/>
          <w:szCs w:val="21"/>
        </w:rPr>
        <w:t xml:space="preserve">zum Begegnungsort für Jung und Alt </w:t>
      </w:r>
      <w:r w:rsidR="00350D36">
        <w:rPr>
          <w:rFonts w:cs="Arial"/>
          <w:i/>
          <w:iCs/>
          <w:sz w:val="21"/>
          <w:szCs w:val="21"/>
        </w:rPr>
        <w:t xml:space="preserve">beider Gemeinden </w:t>
      </w:r>
      <w:r w:rsidR="006D54CC">
        <w:rPr>
          <w:rFonts w:cs="Arial"/>
          <w:i/>
          <w:iCs/>
          <w:sz w:val="21"/>
          <w:szCs w:val="21"/>
        </w:rPr>
        <w:t>gewachsen</w:t>
      </w:r>
      <w:r w:rsidR="009D5365">
        <w:rPr>
          <w:rFonts w:cs="Arial"/>
          <w:i/>
          <w:iCs/>
          <w:sz w:val="21"/>
          <w:szCs w:val="21"/>
        </w:rPr>
        <w:t>.</w:t>
      </w:r>
    </w:p>
    <w:p w14:paraId="205F51AC" w14:textId="4D1E4939" w:rsidR="00521314" w:rsidRPr="00B30EC7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7B37539E" w14:textId="2C871E79" w:rsidR="00C31A39" w:rsidRPr="009C7236" w:rsidRDefault="00FF5DA7" w:rsidP="00054FC8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In den Häusern der Generationen in Götzis und Koblach kümmern sich aktuell </w:t>
      </w:r>
      <w:r w:rsidR="009D5365">
        <w:rPr>
          <w:rFonts w:cs="Arial"/>
          <w:sz w:val="21"/>
          <w:szCs w:val="21"/>
        </w:rPr>
        <w:t>20</w:t>
      </w:r>
      <w:r>
        <w:rPr>
          <w:rFonts w:cs="Arial"/>
          <w:sz w:val="21"/>
          <w:szCs w:val="21"/>
        </w:rPr>
        <w:t>8</w:t>
      </w:r>
      <w:r w:rsidR="009D5365">
        <w:rPr>
          <w:rFonts w:cs="Arial"/>
          <w:sz w:val="21"/>
          <w:szCs w:val="21"/>
        </w:rPr>
        <w:t xml:space="preserve"> Mitarbeiter:innen </w:t>
      </w:r>
      <w:r w:rsidR="003634EB">
        <w:rPr>
          <w:rFonts w:cs="Arial"/>
          <w:sz w:val="21"/>
          <w:szCs w:val="21"/>
        </w:rPr>
        <w:t xml:space="preserve">um </w:t>
      </w:r>
      <w:r w:rsidR="005046A9">
        <w:rPr>
          <w:rFonts w:cs="Arial"/>
          <w:sz w:val="21"/>
          <w:szCs w:val="21"/>
        </w:rPr>
        <w:t>rund</w:t>
      </w:r>
      <w:r w:rsidR="003634EB">
        <w:rPr>
          <w:rFonts w:cs="Arial"/>
          <w:sz w:val="21"/>
          <w:szCs w:val="21"/>
        </w:rPr>
        <w:t xml:space="preserve"> 650 Menschen</w:t>
      </w:r>
      <w:r w:rsidR="005046A9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in verschiedenen Bereichen</w:t>
      </w:r>
      <w:r w:rsidR="00B56AD0">
        <w:rPr>
          <w:rFonts w:cs="Arial"/>
          <w:sz w:val="21"/>
          <w:szCs w:val="21"/>
        </w:rPr>
        <w:t xml:space="preserve">: </w:t>
      </w:r>
      <w:r w:rsidR="005046A9">
        <w:rPr>
          <w:rFonts w:cs="Arial"/>
          <w:sz w:val="21"/>
          <w:szCs w:val="21"/>
        </w:rPr>
        <w:t xml:space="preserve">in der Pflege, </w:t>
      </w:r>
      <w:r w:rsidR="005046A9" w:rsidRPr="009C7236">
        <w:rPr>
          <w:rFonts w:cs="Arial"/>
          <w:sz w:val="21"/>
          <w:szCs w:val="21"/>
        </w:rPr>
        <w:t>Schülerbetreuung, Versorgung und Beratung</w:t>
      </w:r>
      <w:r w:rsidR="00B56AD0" w:rsidRPr="009C7236">
        <w:rPr>
          <w:rFonts w:cs="Arial"/>
          <w:sz w:val="21"/>
          <w:szCs w:val="21"/>
        </w:rPr>
        <w:t xml:space="preserve">. </w:t>
      </w:r>
      <w:r w:rsidR="00651096" w:rsidRPr="009C7236">
        <w:rPr>
          <w:rFonts w:cs="Arial"/>
          <w:sz w:val="21"/>
          <w:szCs w:val="21"/>
        </w:rPr>
        <w:t>Zum</w:t>
      </w:r>
      <w:r w:rsidR="00C31A39" w:rsidRPr="009C7236">
        <w:rPr>
          <w:rFonts w:cs="Arial"/>
          <w:sz w:val="21"/>
          <w:szCs w:val="21"/>
        </w:rPr>
        <w:t xml:space="preserve"> 40. Geburtstag lud</w:t>
      </w:r>
      <w:r w:rsidR="00651096" w:rsidRPr="009C7236">
        <w:rPr>
          <w:rFonts w:cs="Arial"/>
          <w:sz w:val="21"/>
          <w:szCs w:val="21"/>
        </w:rPr>
        <w:t>en die Häuser der Generationen</w:t>
      </w:r>
      <w:r w:rsidR="00C31A39" w:rsidRPr="009C7236">
        <w:rPr>
          <w:rFonts w:cs="Arial"/>
          <w:sz w:val="21"/>
          <w:szCs w:val="21"/>
        </w:rPr>
        <w:t xml:space="preserve"> am Sonntag </w:t>
      </w:r>
      <w:r w:rsidR="0004086F" w:rsidRPr="009C7236">
        <w:rPr>
          <w:rFonts w:cs="Arial"/>
          <w:sz w:val="21"/>
          <w:szCs w:val="21"/>
        </w:rPr>
        <w:t>zum</w:t>
      </w:r>
      <w:r w:rsidR="00C31A39" w:rsidRPr="009C7236">
        <w:rPr>
          <w:rFonts w:cs="Arial"/>
          <w:sz w:val="21"/>
          <w:szCs w:val="21"/>
        </w:rPr>
        <w:t xml:space="preserve"> Fest mit Feldmesse, </w:t>
      </w:r>
      <w:r w:rsidR="005A565B" w:rsidRPr="00CD1F6A">
        <w:rPr>
          <w:rFonts w:cs="Arial"/>
          <w:sz w:val="21"/>
          <w:szCs w:val="21"/>
        </w:rPr>
        <w:t>Bürgermusik Götzis 1824 mit Unterstützung</w:t>
      </w:r>
      <w:r w:rsidR="00CA44F3" w:rsidRPr="00CD1F6A">
        <w:rPr>
          <w:rFonts w:cs="Arial"/>
          <w:sz w:val="21"/>
          <w:szCs w:val="21"/>
        </w:rPr>
        <w:t xml:space="preserve"> ihres</w:t>
      </w:r>
      <w:r w:rsidR="005A565B" w:rsidRPr="00CD1F6A">
        <w:rPr>
          <w:rFonts w:cs="Arial"/>
          <w:sz w:val="21"/>
          <w:szCs w:val="21"/>
        </w:rPr>
        <w:t xml:space="preserve"> J</w:t>
      </w:r>
      <w:r w:rsidR="00CA44F3" w:rsidRPr="00CD1F6A">
        <w:rPr>
          <w:rFonts w:cs="Arial"/>
          <w:sz w:val="21"/>
          <w:szCs w:val="21"/>
        </w:rPr>
        <w:t>ugendblasorchesters</w:t>
      </w:r>
      <w:r w:rsidR="00C31A39" w:rsidRPr="00CD1F6A">
        <w:rPr>
          <w:rFonts w:cs="Arial"/>
          <w:sz w:val="21"/>
          <w:szCs w:val="21"/>
        </w:rPr>
        <w:t>,</w:t>
      </w:r>
      <w:r w:rsidR="009C7236">
        <w:rPr>
          <w:rFonts w:cs="Arial"/>
          <w:sz w:val="21"/>
          <w:szCs w:val="21"/>
        </w:rPr>
        <w:t xml:space="preserve"> </w:t>
      </w:r>
      <w:r w:rsidR="005A565B" w:rsidRPr="00CD1F6A">
        <w:rPr>
          <w:rFonts w:cs="Arial"/>
          <w:sz w:val="21"/>
          <w:szCs w:val="21"/>
        </w:rPr>
        <w:t>Jugendkapelle und „Siebner Partie“ der Gemeindemusik Götzis</w:t>
      </w:r>
      <w:r w:rsidR="009C7236">
        <w:rPr>
          <w:rFonts w:cs="Arial"/>
          <w:sz w:val="21"/>
          <w:szCs w:val="21"/>
        </w:rPr>
        <w:t xml:space="preserve">, </w:t>
      </w:r>
      <w:r w:rsidR="004A724E" w:rsidRPr="009C7236">
        <w:rPr>
          <w:rFonts w:cs="Arial"/>
          <w:sz w:val="21"/>
          <w:szCs w:val="21"/>
        </w:rPr>
        <w:t xml:space="preserve">der Götzner </w:t>
      </w:r>
      <w:r w:rsidR="00C31A39" w:rsidRPr="009C7236">
        <w:rPr>
          <w:rFonts w:cs="Arial"/>
          <w:sz w:val="21"/>
          <w:szCs w:val="21"/>
        </w:rPr>
        <w:t xml:space="preserve">Band </w:t>
      </w:r>
      <w:r w:rsidR="004A724E" w:rsidRPr="009C7236">
        <w:rPr>
          <w:rFonts w:cs="Arial"/>
          <w:sz w:val="21"/>
          <w:szCs w:val="21"/>
        </w:rPr>
        <w:t xml:space="preserve">Acoustic Project </w:t>
      </w:r>
      <w:r w:rsidR="00C31A39" w:rsidRPr="009C7236">
        <w:rPr>
          <w:rFonts w:cs="Arial"/>
          <w:sz w:val="21"/>
          <w:szCs w:val="21"/>
        </w:rPr>
        <w:t xml:space="preserve">und </w:t>
      </w:r>
      <w:r w:rsidR="004A724E" w:rsidRPr="009C7236">
        <w:rPr>
          <w:rFonts w:cs="Arial"/>
          <w:sz w:val="21"/>
          <w:szCs w:val="21"/>
        </w:rPr>
        <w:t xml:space="preserve">einem </w:t>
      </w:r>
      <w:r w:rsidR="00651096" w:rsidRPr="009C7236">
        <w:rPr>
          <w:rFonts w:cs="Arial"/>
          <w:sz w:val="21"/>
          <w:szCs w:val="21"/>
        </w:rPr>
        <w:t>vielseitige</w:t>
      </w:r>
      <w:r w:rsidR="004A724E" w:rsidRPr="009C7236">
        <w:rPr>
          <w:rFonts w:cs="Arial"/>
          <w:sz w:val="21"/>
          <w:szCs w:val="21"/>
        </w:rPr>
        <w:t>n</w:t>
      </w:r>
      <w:r w:rsidR="00C31A39" w:rsidRPr="009C7236">
        <w:rPr>
          <w:rFonts w:cs="Arial"/>
          <w:sz w:val="21"/>
          <w:szCs w:val="21"/>
        </w:rPr>
        <w:t xml:space="preserve"> Programm an den verschiedenen Standorten in Götzis.</w:t>
      </w:r>
      <w:r w:rsidR="0004086F" w:rsidRPr="009C7236">
        <w:rPr>
          <w:rFonts w:cs="Arial"/>
          <w:sz w:val="21"/>
          <w:szCs w:val="21"/>
        </w:rPr>
        <w:t xml:space="preserve"> Rund 500 Gäste feierten mit.</w:t>
      </w:r>
    </w:p>
    <w:p w14:paraId="6B7499EE" w14:textId="77777777" w:rsidR="00C31A39" w:rsidRPr="009C7236" w:rsidRDefault="00C31A39" w:rsidP="00054FC8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60FE983F" w14:textId="2B5F0019" w:rsidR="00C44C7D" w:rsidRPr="009C7236" w:rsidRDefault="00651096" w:rsidP="0004086F">
      <w:pPr>
        <w:pStyle w:val="KeinLeerraum"/>
        <w:spacing w:line="276" w:lineRule="auto"/>
        <w:rPr>
          <w:rFonts w:cs="Arial"/>
          <w:sz w:val="21"/>
          <w:szCs w:val="21"/>
        </w:rPr>
      </w:pPr>
      <w:r w:rsidRPr="009C7236">
        <w:rPr>
          <w:rFonts w:cs="Arial"/>
          <w:sz w:val="21"/>
          <w:szCs w:val="21"/>
        </w:rPr>
        <w:t xml:space="preserve">Der Rückblick auf die </w:t>
      </w:r>
      <w:r w:rsidR="0005004C" w:rsidRPr="009C7236">
        <w:rPr>
          <w:rFonts w:cs="Arial"/>
          <w:sz w:val="21"/>
          <w:szCs w:val="21"/>
        </w:rPr>
        <w:t>vier</w:t>
      </w:r>
      <w:r w:rsidRPr="009C7236">
        <w:rPr>
          <w:rFonts w:cs="Arial"/>
          <w:sz w:val="21"/>
          <w:szCs w:val="21"/>
        </w:rPr>
        <w:t xml:space="preserve"> Jahrzehnte stimmt Geschäftsführer Achim Steinhauser zufrieden: </w:t>
      </w:r>
      <w:r w:rsidR="00AA1409" w:rsidRPr="009C7236">
        <w:rPr>
          <w:rFonts w:cs="Arial"/>
          <w:sz w:val="21"/>
          <w:szCs w:val="21"/>
        </w:rPr>
        <w:t>„</w:t>
      </w:r>
      <w:r w:rsidR="00FF5DA7" w:rsidRPr="009C7236">
        <w:rPr>
          <w:rFonts w:cs="Arial"/>
          <w:sz w:val="21"/>
          <w:szCs w:val="21"/>
        </w:rPr>
        <w:t>Wir haben</w:t>
      </w:r>
      <w:r w:rsidR="00C15330" w:rsidRPr="009C7236">
        <w:rPr>
          <w:rFonts w:cs="Arial"/>
          <w:sz w:val="21"/>
          <w:szCs w:val="21"/>
        </w:rPr>
        <w:t xml:space="preserve"> die Räumlichkeiten</w:t>
      </w:r>
      <w:r w:rsidR="00FF5DA7" w:rsidRPr="009C7236">
        <w:rPr>
          <w:rFonts w:cs="Arial"/>
          <w:sz w:val="21"/>
          <w:szCs w:val="21"/>
        </w:rPr>
        <w:t xml:space="preserve"> </w:t>
      </w:r>
      <w:r w:rsidR="00C15330" w:rsidRPr="009C7236">
        <w:rPr>
          <w:rFonts w:cs="Arial"/>
          <w:sz w:val="21"/>
          <w:szCs w:val="21"/>
        </w:rPr>
        <w:t>laufend erweitert und unsere Leistungen sowie Rahmenbedingungen ständig</w:t>
      </w:r>
      <w:r w:rsidR="00FF5DA7" w:rsidRPr="009C7236">
        <w:rPr>
          <w:rFonts w:cs="Arial"/>
          <w:sz w:val="21"/>
          <w:szCs w:val="21"/>
        </w:rPr>
        <w:t xml:space="preserve"> </w:t>
      </w:r>
      <w:r w:rsidR="00C15330" w:rsidRPr="009C7236">
        <w:rPr>
          <w:rFonts w:cs="Arial"/>
          <w:sz w:val="21"/>
          <w:szCs w:val="21"/>
        </w:rPr>
        <w:t>verbessert</w:t>
      </w:r>
      <w:r w:rsidR="00FF5DA7" w:rsidRPr="009C7236">
        <w:rPr>
          <w:rFonts w:cs="Arial"/>
          <w:sz w:val="21"/>
          <w:szCs w:val="21"/>
        </w:rPr>
        <w:t>, um die</w:t>
      </w:r>
      <w:r w:rsidR="005046A9" w:rsidRPr="009C7236">
        <w:rPr>
          <w:rFonts w:cs="Arial"/>
          <w:sz w:val="21"/>
          <w:szCs w:val="21"/>
        </w:rPr>
        <w:t xml:space="preserve"> Menschen</w:t>
      </w:r>
      <w:r w:rsidR="00FF5DA7" w:rsidRPr="009C7236">
        <w:rPr>
          <w:rFonts w:cs="Arial"/>
          <w:sz w:val="21"/>
          <w:szCs w:val="21"/>
        </w:rPr>
        <w:t xml:space="preserve"> in ihrer Entwicklung </w:t>
      </w:r>
      <w:r w:rsidR="005046A9" w:rsidRPr="009C7236">
        <w:rPr>
          <w:rFonts w:cs="Arial"/>
          <w:sz w:val="21"/>
          <w:szCs w:val="21"/>
        </w:rPr>
        <w:t>vom Kind</w:t>
      </w:r>
      <w:r w:rsidR="00FF5DA7" w:rsidRPr="009C7236">
        <w:rPr>
          <w:rFonts w:cs="Arial"/>
          <w:sz w:val="21"/>
          <w:szCs w:val="21"/>
        </w:rPr>
        <w:t xml:space="preserve"> bi</w:t>
      </w:r>
      <w:r w:rsidR="005046A9" w:rsidRPr="009C7236">
        <w:rPr>
          <w:rFonts w:cs="Arial"/>
          <w:sz w:val="21"/>
          <w:szCs w:val="21"/>
        </w:rPr>
        <w:t>s ins hohe Alter gut zu begleiten</w:t>
      </w:r>
      <w:r w:rsidRPr="009C7236">
        <w:rPr>
          <w:rFonts w:cs="Arial"/>
          <w:sz w:val="21"/>
          <w:szCs w:val="21"/>
        </w:rPr>
        <w:t>.</w:t>
      </w:r>
      <w:r w:rsidR="00C15330" w:rsidRPr="009C7236">
        <w:rPr>
          <w:rFonts w:cs="Arial"/>
          <w:sz w:val="21"/>
          <w:szCs w:val="21"/>
        </w:rPr>
        <w:t xml:space="preserve"> Der </w:t>
      </w:r>
      <w:r w:rsidR="0005004C" w:rsidRPr="009C7236">
        <w:rPr>
          <w:rFonts w:cs="Arial"/>
          <w:sz w:val="21"/>
          <w:szCs w:val="21"/>
        </w:rPr>
        <w:t>hohe Zulauf</w:t>
      </w:r>
      <w:r w:rsidR="00C15330" w:rsidRPr="009C7236">
        <w:rPr>
          <w:rFonts w:cs="Arial"/>
          <w:sz w:val="21"/>
          <w:szCs w:val="21"/>
        </w:rPr>
        <w:t xml:space="preserve"> und Zuspruch </w:t>
      </w:r>
      <w:r w:rsidR="0005004C" w:rsidRPr="009C7236">
        <w:rPr>
          <w:rFonts w:cs="Arial"/>
          <w:sz w:val="21"/>
          <w:szCs w:val="21"/>
        </w:rPr>
        <w:t>zeigen</w:t>
      </w:r>
      <w:r w:rsidR="00C15330" w:rsidRPr="009C7236">
        <w:rPr>
          <w:rFonts w:cs="Arial"/>
          <w:sz w:val="21"/>
          <w:szCs w:val="21"/>
        </w:rPr>
        <w:t xml:space="preserve">, dass uns dies </w:t>
      </w:r>
      <w:r w:rsidR="0005004C" w:rsidRPr="009C7236">
        <w:rPr>
          <w:rFonts w:cs="Arial"/>
          <w:sz w:val="21"/>
          <w:szCs w:val="21"/>
        </w:rPr>
        <w:t xml:space="preserve">ganz </w:t>
      </w:r>
      <w:r w:rsidR="00C15330" w:rsidRPr="009C7236">
        <w:rPr>
          <w:rFonts w:cs="Arial"/>
          <w:sz w:val="21"/>
          <w:szCs w:val="21"/>
        </w:rPr>
        <w:t>gut gelingt</w:t>
      </w:r>
      <w:r w:rsidR="00C44C7D" w:rsidRPr="009C7236">
        <w:rPr>
          <w:rFonts w:cs="Arial"/>
          <w:sz w:val="21"/>
          <w:szCs w:val="21"/>
        </w:rPr>
        <w:t>.</w:t>
      </w:r>
      <w:r w:rsidR="00AC6806" w:rsidRPr="009C7236">
        <w:rPr>
          <w:rFonts w:cs="Arial"/>
          <w:sz w:val="21"/>
          <w:szCs w:val="21"/>
        </w:rPr>
        <w:t xml:space="preserve">“ </w:t>
      </w:r>
    </w:p>
    <w:p w14:paraId="76937B79" w14:textId="12F4BA3C" w:rsidR="0005004C" w:rsidRPr="009C7236" w:rsidRDefault="0005004C" w:rsidP="0004086F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1994B37" w14:textId="4C2AAD58" w:rsidR="0005004C" w:rsidRPr="009C7236" w:rsidRDefault="00963580" w:rsidP="0004086F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 w:rsidRPr="009C7236">
        <w:rPr>
          <w:rFonts w:cs="Arial"/>
          <w:b/>
          <w:bCs/>
          <w:sz w:val="21"/>
          <w:szCs w:val="21"/>
        </w:rPr>
        <w:t>Lebendiger Begegnungsort</w:t>
      </w:r>
    </w:p>
    <w:p w14:paraId="2EED25D2" w14:textId="11FC22E7" w:rsidR="007F5A80" w:rsidRDefault="009C7236" w:rsidP="004050D9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Mit der Eröffnung des Hauses der Generationen in Götzis im Jahr 2007 </w:t>
      </w:r>
      <w:r w:rsidR="00DA67FA" w:rsidRPr="009C7236">
        <w:rPr>
          <w:rFonts w:cs="Arial"/>
          <w:sz w:val="21"/>
          <w:szCs w:val="21"/>
        </w:rPr>
        <w:t xml:space="preserve">wurden bestehende Sozialeinrichtungen und Vereine gebündelt und </w:t>
      </w:r>
      <w:r w:rsidR="007F5A80" w:rsidRPr="009C7236">
        <w:rPr>
          <w:rFonts w:cs="Arial"/>
          <w:sz w:val="21"/>
          <w:szCs w:val="21"/>
        </w:rPr>
        <w:t xml:space="preserve">so </w:t>
      </w:r>
      <w:r w:rsidR="00DA67FA" w:rsidRPr="009C7236">
        <w:rPr>
          <w:rFonts w:cs="Arial"/>
          <w:sz w:val="21"/>
          <w:szCs w:val="21"/>
        </w:rPr>
        <w:t xml:space="preserve">die Brücke zwischen den Generationen geschlagen. </w:t>
      </w:r>
      <w:r w:rsidR="007F5A80" w:rsidRPr="009C7236">
        <w:rPr>
          <w:rFonts w:cs="Arial"/>
          <w:sz w:val="21"/>
          <w:szCs w:val="21"/>
        </w:rPr>
        <w:t xml:space="preserve">Das </w:t>
      </w:r>
      <w:r w:rsidR="00D249FF" w:rsidRPr="009C7236">
        <w:rPr>
          <w:rFonts w:cs="Arial"/>
          <w:sz w:val="21"/>
          <w:szCs w:val="21"/>
        </w:rPr>
        <w:t xml:space="preserve">breite </w:t>
      </w:r>
      <w:r w:rsidR="007F5A80" w:rsidRPr="009C7236">
        <w:rPr>
          <w:rFonts w:cs="Arial"/>
          <w:sz w:val="21"/>
          <w:szCs w:val="21"/>
        </w:rPr>
        <w:t xml:space="preserve">Angebot umfasst </w:t>
      </w:r>
      <w:r w:rsidR="000B3CD5" w:rsidRPr="009C7236">
        <w:rPr>
          <w:rFonts w:cs="Arial"/>
          <w:sz w:val="21"/>
          <w:szCs w:val="21"/>
        </w:rPr>
        <w:t xml:space="preserve">Pflege, </w:t>
      </w:r>
      <w:r w:rsidR="007F5A80" w:rsidRPr="009C7236">
        <w:rPr>
          <w:rFonts w:cs="Arial"/>
          <w:sz w:val="21"/>
          <w:szCs w:val="21"/>
        </w:rPr>
        <w:t xml:space="preserve">Tagesbetreuung, </w:t>
      </w:r>
      <w:r w:rsidR="000B3CD5" w:rsidRPr="009C7236">
        <w:rPr>
          <w:rFonts w:cs="Arial"/>
          <w:sz w:val="21"/>
          <w:szCs w:val="21"/>
        </w:rPr>
        <w:t xml:space="preserve">betreubares Wohnen, </w:t>
      </w:r>
      <w:r w:rsidR="007F5A80" w:rsidRPr="009C7236">
        <w:rPr>
          <w:rFonts w:cs="Arial"/>
          <w:sz w:val="21"/>
          <w:szCs w:val="21"/>
        </w:rPr>
        <w:t xml:space="preserve">offene Jugendarbeit, </w:t>
      </w:r>
      <w:r w:rsidR="00D249FF" w:rsidRPr="009C7236">
        <w:rPr>
          <w:rFonts w:cs="Arial"/>
          <w:sz w:val="21"/>
          <w:szCs w:val="21"/>
        </w:rPr>
        <w:t>Essen für Kindergärten, Essen auf</w:t>
      </w:r>
      <w:r w:rsidR="00D249FF" w:rsidRPr="000A1E40">
        <w:rPr>
          <w:rFonts w:cs="Arial"/>
          <w:sz w:val="21"/>
          <w:szCs w:val="21"/>
        </w:rPr>
        <w:t xml:space="preserve"> Rädern</w:t>
      </w:r>
      <w:r w:rsidR="00D249FF">
        <w:rPr>
          <w:rFonts w:cs="Arial"/>
          <w:sz w:val="21"/>
          <w:szCs w:val="21"/>
        </w:rPr>
        <w:t>, Beratung</w:t>
      </w:r>
      <w:r w:rsidR="00D70C69">
        <w:rPr>
          <w:rFonts w:cs="Arial"/>
          <w:sz w:val="21"/>
          <w:szCs w:val="21"/>
        </w:rPr>
        <w:t>s</w:t>
      </w:r>
      <w:r w:rsidR="00D70C69" w:rsidRPr="00CD1F6A">
        <w:rPr>
          <w:rFonts w:cs="Arial"/>
          <w:sz w:val="21"/>
          <w:szCs w:val="21"/>
        </w:rPr>
        <w:t>stelle für Gesundheit, Pflege und Koordination</w:t>
      </w:r>
      <w:r w:rsidR="00D249FF" w:rsidRPr="000A1E40">
        <w:rPr>
          <w:rFonts w:cs="Arial"/>
          <w:sz w:val="21"/>
          <w:szCs w:val="21"/>
        </w:rPr>
        <w:t xml:space="preserve"> </w:t>
      </w:r>
      <w:r w:rsidR="00CD1F6A">
        <w:rPr>
          <w:rFonts w:cs="Arial"/>
          <w:sz w:val="21"/>
          <w:szCs w:val="21"/>
        </w:rPr>
        <w:t>sowie</w:t>
      </w:r>
      <w:r w:rsidR="00D249FF">
        <w:rPr>
          <w:rFonts w:cs="Arial"/>
          <w:sz w:val="21"/>
          <w:szCs w:val="21"/>
        </w:rPr>
        <w:t xml:space="preserve"> </w:t>
      </w:r>
      <w:r w:rsidR="007F5A80" w:rsidRPr="000A1E40">
        <w:rPr>
          <w:rFonts w:cs="Arial"/>
          <w:sz w:val="21"/>
          <w:szCs w:val="21"/>
        </w:rPr>
        <w:t>Schülerbetreuung</w:t>
      </w:r>
      <w:r w:rsidR="00D249FF">
        <w:rPr>
          <w:rFonts w:cs="Arial"/>
          <w:sz w:val="21"/>
          <w:szCs w:val="21"/>
        </w:rPr>
        <w:t xml:space="preserve">, die knapp 40 Prozent aller </w:t>
      </w:r>
      <w:r w:rsidR="00A14A29">
        <w:rPr>
          <w:rFonts w:cs="Arial"/>
          <w:sz w:val="21"/>
          <w:szCs w:val="21"/>
        </w:rPr>
        <w:t>Schüler:innen beider</w:t>
      </w:r>
      <w:r w:rsidR="00D249FF">
        <w:rPr>
          <w:rFonts w:cs="Arial"/>
          <w:sz w:val="21"/>
          <w:szCs w:val="21"/>
        </w:rPr>
        <w:t xml:space="preserve"> Gemeinden </w:t>
      </w:r>
      <w:r w:rsidR="00A14A29">
        <w:rPr>
          <w:rFonts w:cs="Arial"/>
          <w:sz w:val="21"/>
          <w:szCs w:val="21"/>
        </w:rPr>
        <w:t xml:space="preserve">in </w:t>
      </w:r>
      <w:r w:rsidR="00D249FF">
        <w:rPr>
          <w:rFonts w:cs="Arial"/>
          <w:sz w:val="21"/>
          <w:szCs w:val="21"/>
        </w:rPr>
        <w:t>Anspruch nehmen</w:t>
      </w:r>
      <w:r w:rsidR="000B3CD5">
        <w:rPr>
          <w:rFonts w:cs="Arial"/>
          <w:sz w:val="21"/>
          <w:szCs w:val="21"/>
        </w:rPr>
        <w:t xml:space="preserve">. </w:t>
      </w:r>
      <w:r w:rsidR="00DA67FA">
        <w:rPr>
          <w:rFonts w:cs="Arial"/>
          <w:sz w:val="21"/>
          <w:szCs w:val="21"/>
        </w:rPr>
        <w:t xml:space="preserve">2017 </w:t>
      </w:r>
      <w:r w:rsidR="00AA00D6">
        <w:rPr>
          <w:rFonts w:cs="Arial"/>
          <w:sz w:val="21"/>
          <w:szCs w:val="21"/>
        </w:rPr>
        <w:t xml:space="preserve">kam das </w:t>
      </w:r>
      <w:r w:rsidR="00DA67FA">
        <w:rPr>
          <w:rFonts w:cs="Arial"/>
          <w:sz w:val="21"/>
          <w:szCs w:val="21"/>
        </w:rPr>
        <w:t>Haus</w:t>
      </w:r>
      <w:r w:rsidR="00AA00D6">
        <w:rPr>
          <w:rFonts w:cs="Arial"/>
          <w:sz w:val="21"/>
          <w:szCs w:val="21"/>
        </w:rPr>
        <w:t xml:space="preserve"> Koblach </w:t>
      </w:r>
      <w:r w:rsidR="007F5A80">
        <w:rPr>
          <w:rFonts w:cs="Arial"/>
          <w:sz w:val="21"/>
          <w:szCs w:val="21"/>
        </w:rPr>
        <w:t xml:space="preserve">mit </w:t>
      </w:r>
      <w:r w:rsidR="007F5A80" w:rsidRPr="005D4BEE">
        <w:rPr>
          <w:rFonts w:cs="Arial"/>
          <w:sz w:val="21"/>
          <w:szCs w:val="21"/>
        </w:rPr>
        <w:t>Sozialzentrum</w:t>
      </w:r>
      <w:r w:rsidR="007F5A80">
        <w:rPr>
          <w:rFonts w:cs="Arial"/>
          <w:sz w:val="21"/>
          <w:szCs w:val="21"/>
        </w:rPr>
        <w:t>, zwei Wohnbereichen und einer betreuten W</w:t>
      </w:r>
      <w:r w:rsidR="000B3CD5">
        <w:rPr>
          <w:rFonts w:cs="Arial"/>
          <w:sz w:val="21"/>
          <w:szCs w:val="21"/>
        </w:rPr>
        <w:t xml:space="preserve">ohngemeinschaft </w:t>
      </w:r>
      <w:r w:rsidR="007F5A80">
        <w:rPr>
          <w:rFonts w:cs="Arial"/>
          <w:sz w:val="21"/>
          <w:szCs w:val="21"/>
        </w:rPr>
        <w:t>dazu. Damit war der</w:t>
      </w:r>
      <w:r w:rsidR="00963580">
        <w:rPr>
          <w:rFonts w:cs="Arial"/>
          <w:sz w:val="21"/>
          <w:szCs w:val="21"/>
        </w:rPr>
        <w:t xml:space="preserve"> Begriff</w:t>
      </w:r>
      <w:r w:rsidR="00ED2AA7">
        <w:rPr>
          <w:rFonts w:cs="Arial"/>
          <w:sz w:val="21"/>
          <w:szCs w:val="21"/>
        </w:rPr>
        <w:t xml:space="preserve"> </w:t>
      </w:r>
      <w:r w:rsidR="00963580">
        <w:rPr>
          <w:rFonts w:cs="Arial"/>
          <w:sz w:val="21"/>
          <w:szCs w:val="21"/>
        </w:rPr>
        <w:t>„</w:t>
      </w:r>
      <w:r w:rsidR="00AA00D6">
        <w:rPr>
          <w:rFonts w:cs="Arial"/>
          <w:sz w:val="21"/>
          <w:szCs w:val="21"/>
        </w:rPr>
        <w:t>Häuser der Generationen</w:t>
      </w:r>
      <w:r w:rsidR="00963580">
        <w:rPr>
          <w:rFonts w:cs="Arial"/>
          <w:sz w:val="21"/>
          <w:szCs w:val="21"/>
        </w:rPr>
        <w:t>“ geboren</w:t>
      </w:r>
      <w:r w:rsidR="00ED2AA7">
        <w:rPr>
          <w:rFonts w:cs="Arial"/>
          <w:sz w:val="21"/>
          <w:szCs w:val="21"/>
        </w:rPr>
        <w:t xml:space="preserve">. </w:t>
      </w:r>
    </w:p>
    <w:p w14:paraId="12AD1F43" w14:textId="77777777" w:rsidR="007F5A80" w:rsidRDefault="007F5A80" w:rsidP="004050D9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640CB561" w14:textId="2E4D4965" w:rsidR="00963580" w:rsidRDefault="00ED2AA7" w:rsidP="00054FC8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„</w:t>
      </w:r>
      <w:r w:rsidR="00915FBA">
        <w:rPr>
          <w:rFonts w:cs="Arial"/>
          <w:sz w:val="21"/>
          <w:szCs w:val="21"/>
        </w:rPr>
        <w:t xml:space="preserve">Die Häuser </w:t>
      </w:r>
      <w:r w:rsidR="00AA00D6">
        <w:rPr>
          <w:rFonts w:cs="Arial"/>
          <w:sz w:val="21"/>
          <w:szCs w:val="21"/>
        </w:rPr>
        <w:t>haben sich</w:t>
      </w:r>
      <w:r w:rsidR="004050D9">
        <w:rPr>
          <w:rFonts w:cs="Arial"/>
          <w:sz w:val="21"/>
          <w:szCs w:val="21"/>
        </w:rPr>
        <w:t xml:space="preserve"> nicht nur zum Kompetenzzentrum</w:t>
      </w:r>
      <w:r>
        <w:rPr>
          <w:rFonts w:cs="Arial"/>
          <w:sz w:val="21"/>
          <w:szCs w:val="21"/>
        </w:rPr>
        <w:t xml:space="preserve"> mit Vorbildwirkung</w:t>
      </w:r>
      <w:r w:rsidR="004050D9">
        <w:rPr>
          <w:rFonts w:cs="Arial"/>
          <w:sz w:val="21"/>
          <w:szCs w:val="21"/>
        </w:rPr>
        <w:t xml:space="preserve">, sondern </w:t>
      </w:r>
      <w:r w:rsidR="00AC6806">
        <w:rPr>
          <w:rFonts w:cs="Arial"/>
          <w:sz w:val="21"/>
          <w:szCs w:val="21"/>
        </w:rPr>
        <w:t xml:space="preserve">zu </w:t>
      </w:r>
      <w:r w:rsidR="004050D9">
        <w:rPr>
          <w:rFonts w:cs="Arial"/>
          <w:sz w:val="21"/>
          <w:szCs w:val="21"/>
        </w:rPr>
        <w:t xml:space="preserve">lebendigen </w:t>
      </w:r>
      <w:r w:rsidR="00AC6806">
        <w:rPr>
          <w:rFonts w:cs="Arial"/>
          <w:sz w:val="21"/>
          <w:szCs w:val="21"/>
        </w:rPr>
        <w:t>Begegnungsort</w:t>
      </w:r>
      <w:r w:rsidR="009A17A9">
        <w:rPr>
          <w:rFonts w:cs="Arial"/>
          <w:sz w:val="21"/>
          <w:szCs w:val="21"/>
        </w:rPr>
        <w:t>en</w:t>
      </w:r>
      <w:r w:rsidR="00AC6806">
        <w:rPr>
          <w:rFonts w:cs="Arial"/>
          <w:sz w:val="21"/>
          <w:szCs w:val="21"/>
        </w:rPr>
        <w:t xml:space="preserve"> für die Bevölkerung beider Gemeinden</w:t>
      </w:r>
      <w:r w:rsidR="00AA00D6" w:rsidRPr="00AA00D6">
        <w:rPr>
          <w:rFonts w:cs="Arial"/>
          <w:sz w:val="21"/>
          <w:szCs w:val="21"/>
        </w:rPr>
        <w:t xml:space="preserve"> </w:t>
      </w:r>
      <w:r w:rsidR="00AA00D6">
        <w:rPr>
          <w:rFonts w:cs="Arial"/>
          <w:sz w:val="21"/>
          <w:szCs w:val="21"/>
        </w:rPr>
        <w:t>entwickelt</w:t>
      </w:r>
      <w:r w:rsidR="00963580">
        <w:rPr>
          <w:rFonts w:cs="Arial"/>
          <w:sz w:val="21"/>
          <w:szCs w:val="21"/>
        </w:rPr>
        <w:t>“, erklärt der Götzner Bürgermeister Christian Loacker.</w:t>
      </w:r>
      <w:r w:rsidR="007F5A80">
        <w:rPr>
          <w:rFonts w:cs="Arial"/>
          <w:sz w:val="21"/>
          <w:szCs w:val="21"/>
        </w:rPr>
        <w:t xml:space="preserve"> </w:t>
      </w:r>
      <w:r w:rsidR="00240E5B">
        <w:rPr>
          <w:rFonts w:cs="Arial"/>
          <w:sz w:val="21"/>
          <w:szCs w:val="21"/>
        </w:rPr>
        <w:t>Gerd Hölzl, Bürgermeister von Koblach</w:t>
      </w:r>
      <w:r w:rsidR="00D249FF">
        <w:rPr>
          <w:rFonts w:cs="Arial"/>
          <w:sz w:val="21"/>
          <w:szCs w:val="21"/>
        </w:rPr>
        <w:t>,</w:t>
      </w:r>
      <w:r w:rsidR="00240E5B">
        <w:rPr>
          <w:rFonts w:cs="Arial"/>
          <w:sz w:val="21"/>
          <w:szCs w:val="21"/>
        </w:rPr>
        <w:t xml:space="preserve"> </w:t>
      </w:r>
      <w:r w:rsidR="000B3CD5">
        <w:rPr>
          <w:rFonts w:cs="Arial"/>
          <w:sz w:val="21"/>
          <w:szCs w:val="21"/>
        </w:rPr>
        <w:t>betont</w:t>
      </w:r>
      <w:r w:rsidR="00240E5B">
        <w:rPr>
          <w:rFonts w:cs="Arial"/>
          <w:sz w:val="21"/>
          <w:szCs w:val="21"/>
        </w:rPr>
        <w:t xml:space="preserve">: </w:t>
      </w:r>
      <w:bookmarkStart w:id="0" w:name="_Hlk105753745"/>
      <w:r w:rsidR="00963580">
        <w:rPr>
          <w:rFonts w:cs="Arial"/>
          <w:sz w:val="21"/>
          <w:szCs w:val="21"/>
        </w:rPr>
        <w:t>„</w:t>
      </w:r>
      <w:r w:rsidR="000B3CD5">
        <w:rPr>
          <w:rFonts w:cs="Arial"/>
          <w:sz w:val="21"/>
          <w:szCs w:val="21"/>
        </w:rPr>
        <w:t>Die Gemeindekooperation war eine gute Entscheidung, auf die wir stolz sein können</w:t>
      </w:r>
      <w:r w:rsidR="00915FBA">
        <w:rPr>
          <w:rFonts w:cs="Arial"/>
          <w:sz w:val="21"/>
          <w:szCs w:val="21"/>
        </w:rPr>
        <w:t>, und sie ergänzt die Zusammenarbeit in der Region.</w:t>
      </w:r>
      <w:r w:rsidR="000B3CD5">
        <w:rPr>
          <w:rFonts w:cs="Arial"/>
          <w:sz w:val="21"/>
          <w:szCs w:val="21"/>
        </w:rPr>
        <w:t xml:space="preserve"> </w:t>
      </w:r>
      <w:r w:rsidR="00E811FF">
        <w:rPr>
          <w:rFonts w:cs="Arial"/>
          <w:sz w:val="21"/>
          <w:szCs w:val="21"/>
        </w:rPr>
        <w:t>Auch d</w:t>
      </w:r>
      <w:r w:rsidR="00D249FF">
        <w:rPr>
          <w:rFonts w:cs="Arial"/>
          <w:sz w:val="21"/>
          <w:szCs w:val="21"/>
        </w:rPr>
        <w:t xml:space="preserve">as </w:t>
      </w:r>
      <w:r w:rsidR="000B3CD5">
        <w:rPr>
          <w:rFonts w:cs="Arial"/>
          <w:sz w:val="21"/>
          <w:szCs w:val="21"/>
        </w:rPr>
        <w:t xml:space="preserve">Haus Koblach </w:t>
      </w:r>
      <w:r w:rsidR="00E811FF">
        <w:rPr>
          <w:rFonts w:cs="Arial"/>
          <w:sz w:val="21"/>
          <w:szCs w:val="21"/>
        </w:rPr>
        <w:t>wird</w:t>
      </w:r>
      <w:r w:rsidR="000B3CD5">
        <w:rPr>
          <w:rFonts w:cs="Arial"/>
          <w:sz w:val="21"/>
          <w:szCs w:val="21"/>
        </w:rPr>
        <w:t xml:space="preserve"> zur zentralen Anlaufstelle für alle Generationen </w:t>
      </w:r>
      <w:r w:rsidR="00E811FF">
        <w:rPr>
          <w:rFonts w:cs="Arial"/>
          <w:sz w:val="21"/>
          <w:szCs w:val="21"/>
        </w:rPr>
        <w:t>heran</w:t>
      </w:r>
      <w:r w:rsidR="000B3CD5">
        <w:rPr>
          <w:rFonts w:cs="Arial"/>
          <w:sz w:val="21"/>
          <w:szCs w:val="21"/>
        </w:rPr>
        <w:t>wachsen.</w:t>
      </w:r>
      <w:r w:rsidR="00DB391A">
        <w:rPr>
          <w:rFonts w:cs="Arial"/>
          <w:sz w:val="21"/>
          <w:szCs w:val="21"/>
        </w:rPr>
        <w:t>“</w:t>
      </w:r>
    </w:p>
    <w:bookmarkEnd w:id="0"/>
    <w:p w14:paraId="4A2E2C39" w14:textId="219B23B3" w:rsidR="00AA5801" w:rsidRDefault="00AA5801" w:rsidP="00054FC8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7B540CC" w14:textId="40F958C5" w:rsidR="008E63BF" w:rsidRPr="008E63BF" w:rsidRDefault="00DB391A" w:rsidP="00054FC8">
      <w:pPr>
        <w:pStyle w:val="KeinLeerraum"/>
        <w:spacing w:line="276" w:lineRule="auto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Qualität bieten</w:t>
      </w:r>
    </w:p>
    <w:p w14:paraId="2F53A534" w14:textId="56A8E039" w:rsidR="00804FF1" w:rsidRDefault="00623A53" w:rsidP="000A1E40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Die Häuser der Generationen setzen auch in Zukunft auf </w:t>
      </w:r>
      <w:r w:rsidR="002C4BF9">
        <w:rPr>
          <w:rFonts w:cs="Arial"/>
          <w:sz w:val="21"/>
          <w:szCs w:val="21"/>
        </w:rPr>
        <w:t>Professionalität</w:t>
      </w:r>
      <w:r>
        <w:rPr>
          <w:rFonts w:cs="Arial"/>
          <w:sz w:val="21"/>
          <w:szCs w:val="21"/>
        </w:rPr>
        <w:t xml:space="preserve"> in allen Segmenten. </w:t>
      </w:r>
      <w:r w:rsidRPr="00B43793">
        <w:rPr>
          <w:rFonts w:cs="Arial"/>
          <w:sz w:val="21"/>
          <w:szCs w:val="21"/>
        </w:rPr>
        <w:t xml:space="preserve">Dabei stellt die Pflege </w:t>
      </w:r>
      <w:r w:rsidR="00E811FF" w:rsidRPr="00B43793">
        <w:rPr>
          <w:rFonts w:cs="Arial"/>
          <w:sz w:val="21"/>
          <w:szCs w:val="21"/>
        </w:rPr>
        <w:t xml:space="preserve">aufgrund </w:t>
      </w:r>
      <w:r w:rsidR="006A14BB" w:rsidRPr="00B43793">
        <w:rPr>
          <w:rFonts w:cs="Arial"/>
          <w:sz w:val="21"/>
          <w:szCs w:val="21"/>
        </w:rPr>
        <w:t>von Personalmangel</w:t>
      </w:r>
      <w:r w:rsidR="00E811FF" w:rsidRPr="00B43793">
        <w:rPr>
          <w:rFonts w:cs="Arial"/>
          <w:sz w:val="21"/>
          <w:szCs w:val="21"/>
        </w:rPr>
        <w:t xml:space="preserve"> und </w:t>
      </w:r>
      <w:r w:rsidR="006A14BB" w:rsidRPr="00B43793">
        <w:rPr>
          <w:rFonts w:cs="Arial"/>
          <w:sz w:val="21"/>
          <w:szCs w:val="21"/>
        </w:rPr>
        <w:t>Zunahme demenzieller Erkrankungen</w:t>
      </w:r>
      <w:r w:rsidR="00E811FF" w:rsidRPr="00B43793">
        <w:rPr>
          <w:rFonts w:cs="Arial"/>
          <w:sz w:val="21"/>
          <w:szCs w:val="21"/>
        </w:rPr>
        <w:t xml:space="preserve"> </w:t>
      </w:r>
      <w:r w:rsidRPr="00B43793">
        <w:rPr>
          <w:rFonts w:cs="Arial"/>
          <w:sz w:val="21"/>
          <w:szCs w:val="21"/>
        </w:rPr>
        <w:t>eine besondere Herausforderung dar</w:t>
      </w:r>
      <w:r w:rsidR="00D36DA3" w:rsidRPr="00B43793">
        <w:rPr>
          <w:rFonts w:cs="Arial"/>
          <w:sz w:val="21"/>
          <w:szCs w:val="21"/>
        </w:rPr>
        <w:t xml:space="preserve">. </w:t>
      </w:r>
      <w:r w:rsidR="00E811FF" w:rsidRPr="00B43793">
        <w:rPr>
          <w:rFonts w:cs="Arial"/>
          <w:sz w:val="21"/>
          <w:szCs w:val="21"/>
        </w:rPr>
        <w:t xml:space="preserve">Im Jänner wurde deshalb ein Wohnbereich mit 15 Pflegebetten geschlossen, um </w:t>
      </w:r>
      <w:r w:rsidR="006A14BB" w:rsidRPr="00B43793">
        <w:rPr>
          <w:rFonts w:cs="Arial"/>
          <w:sz w:val="21"/>
          <w:szCs w:val="21"/>
        </w:rPr>
        <w:t>die Mitarbeiter:innen zu entlasten.</w:t>
      </w:r>
      <w:r w:rsidR="00E811FF" w:rsidRPr="00B43793">
        <w:rPr>
          <w:rFonts w:cs="Arial"/>
          <w:sz w:val="21"/>
          <w:szCs w:val="21"/>
        </w:rPr>
        <w:t xml:space="preserve"> </w:t>
      </w:r>
      <w:r w:rsidR="00D36DA3" w:rsidRPr="00B43793">
        <w:rPr>
          <w:rFonts w:cs="Arial"/>
          <w:sz w:val="21"/>
          <w:szCs w:val="21"/>
        </w:rPr>
        <w:t xml:space="preserve">„Ziel ist es, </w:t>
      </w:r>
      <w:r w:rsidRPr="00B43793">
        <w:rPr>
          <w:rFonts w:cs="Arial"/>
          <w:sz w:val="21"/>
          <w:szCs w:val="21"/>
        </w:rPr>
        <w:t>unsere Klienten</w:t>
      </w:r>
      <w:r>
        <w:rPr>
          <w:rFonts w:cs="Arial"/>
          <w:sz w:val="21"/>
          <w:szCs w:val="21"/>
        </w:rPr>
        <w:t xml:space="preserve"> </w:t>
      </w:r>
      <w:r w:rsidR="00EA50EC">
        <w:rPr>
          <w:rFonts w:cs="Arial"/>
          <w:sz w:val="21"/>
          <w:szCs w:val="21"/>
        </w:rPr>
        <w:t xml:space="preserve">langfristig </w:t>
      </w:r>
      <w:r w:rsidR="002C4BF9">
        <w:rPr>
          <w:rFonts w:cs="Arial"/>
          <w:sz w:val="21"/>
          <w:szCs w:val="21"/>
        </w:rPr>
        <w:t>in hoher Qualität</w:t>
      </w:r>
      <w:r w:rsidR="00D36DA3">
        <w:rPr>
          <w:rFonts w:cs="Arial"/>
          <w:sz w:val="21"/>
          <w:szCs w:val="21"/>
        </w:rPr>
        <w:t xml:space="preserve"> zu betreuen. Dies kann nur gelingen, wenn wir auf Wertschätzung</w:t>
      </w:r>
      <w:r w:rsidR="00EA50EC">
        <w:rPr>
          <w:rFonts w:cs="Arial"/>
          <w:sz w:val="21"/>
          <w:szCs w:val="21"/>
        </w:rPr>
        <w:t xml:space="preserve"> sowie</w:t>
      </w:r>
      <w:r w:rsidR="00BF3444">
        <w:rPr>
          <w:rFonts w:cs="Arial"/>
          <w:sz w:val="21"/>
          <w:szCs w:val="21"/>
        </w:rPr>
        <w:t xml:space="preserve"> sichere und</w:t>
      </w:r>
      <w:r w:rsidR="00D36DA3">
        <w:rPr>
          <w:rFonts w:cs="Arial"/>
          <w:sz w:val="21"/>
          <w:szCs w:val="21"/>
        </w:rPr>
        <w:t xml:space="preserve"> familienfreundliche Arbeitsbedingungen</w:t>
      </w:r>
      <w:r w:rsidR="00EA50EC" w:rsidRPr="00EA50EC">
        <w:rPr>
          <w:rFonts w:cs="Arial"/>
          <w:sz w:val="21"/>
          <w:szCs w:val="21"/>
        </w:rPr>
        <w:t xml:space="preserve"> </w:t>
      </w:r>
      <w:r w:rsidR="00EA50EC">
        <w:rPr>
          <w:rFonts w:cs="Arial"/>
          <w:sz w:val="21"/>
          <w:szCs w:val="21"/>
        </w:rPr>
        <w:t>für unsere Mitarbeiter:innen setzen</w:t>
      </w:r>
      <w:r w:rsidR="00BF3444" w:rsidRPr="00BF3444">
        <w:rPr>
          <w:rFonts w:cs="Arial"/>
          <w:sz w:val="21"/>
          <w:szCs w:val="21"/>
        </w:rPr>
        <w:t xml:space="preserve"> </w:t>
      </w:r>
      <w:r w:rsidR="00BF3444">
        <w:rPr>
          <w:rFonts w:cs="Arial"/>
          <w:sz w:val="21"/>
          <w:szCs w:val="21"/>
        </w:rPr>
        <w:lastRenderedPageBreak/>
        <w:t xml:space="preserve">und den Beruf attraktiv gestalten. Dazu gehören etwa gesundheitsfördernde </w:t>
      </w:r>
      <w:r w:rsidR="00804FF1">
        <w:rPr>
          <w:rFonts w:cs="Arial"/>
          <w:sz w:val="21"/>
          <w:szCs w:val="21"/>
        </w:rPr>
        <w:t>Sport- und Freizeit-</w:t>
      </w:r>
      <w:r w:rsidR="00BF3444">
        <w:rPr>
          <w:rFonts w:cs="Arial"/>
          <w:sz w:val="21"/>
          <w:szCs w:val="21"/>
        </w:rPr>
        <w:t>Angebote</w:t>
      </w:r>
      <w:r w:rsidR="00D36DA3">
        <w:rPr>
          <w:rFonts w:cs="Arial"/>
          <w:sz w:val="21"/>
          <w:szCs w:val="21"/>
        </w:rPr>
        <w:t>“, erläutert Geschäftsführer Achim Steinhauser.</w:t>
      </w:r>
      <w:r w:rsidR="00BF3444">
        <w:rPr>
          <w:rFonts w:cs="Arial"/>
          <w:sz w:val="21"/>
          <w:szCs w:val="21"/>
        </w:rPr>
        <w:t xml:space="preserve"> </w:t>
      </w:r>
    </w:p>
    <w:p w14:paraId="636F5B31" w14:textId="77777777" w:rsidR="00804FF1" w:rsidRDefault="00804FF1" w:rsidP="000A1E40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</w:p>
    <w:p w14:paraId="33021C59" w14:textId="26A49737" w:rsidR="00804FF1" w:rsidRDefault="00A14A29" w:rsidP="000A1E40">
      <w:pPr>
        <w:pStyle w:val="KeinLeerraum"/>
        <w:spacing w:line="276" w:lineRule="auto"/>
        <w:rPr>
          <w:rStyle w:val="Hyperlink"/>
          <w:rFonts w:cs="Arial"/>
          <w:b/>
          <w:bCs/>
          <w:sz w:val="21"/>
          <w:szCs w:val="21"/>
        </w:rPr>
      </w:pPr>
      <w:r w:rsidRPr="00463D6E">
        <w:rPr>
          <w:rFonts w:cs="Arial"/>
          <w:b/>
          <w:bCs/>
          <w:sz w:val="21"/>
          <w:szCs w:val="21"/>
        </w:rPr>
        <w:t xml:space="preserve">Infos: </w:t>
      </w:r>
      <w:hyperlink r:id="rId9" w:history="1">
        <w:r w:rsidRPr="00463D6E">
          <w:rPr>
            <w:rStyle w:val="Hyperlink"/>
            <w:rFonts w:cs="Arial"/>
            <w:b/>
            <w:bCs/>
            <w:sz w:val="21"/>
            <w:szCs w:val="21"/>
          </w:rPr>
          <w:t>www.hdg-vorarlberg.at</w:t>
        </w:r>
      </w:hyperlink>
    </w:p>
    <w:p w14:paraId="1349DF0B" w14:textId="77777777" w:rsidR="0025649F" w:rsidRDefault="0025649F" w:rsidP="000A1E40">
      <w:pPr>
        <w:pStyle w:val="KeinLeerraum"/>
        <w:spacing w:line="276" w:lineRule="auto"/>
        <w:rPr>
          <w:rStyle w:val="Hyperlink"/>
          <w:rFonts w:cs="Arial"/>
          <w:b/>
          <w:bCs/>
          <w:sz w:val="21"/>
          <w:szCs w:val="21"/>
        </w:rPr>
      </w:pPr>
    </w:p>
    <w:p w14:paraId="62D056CF" w14:textId="270E323D" w:rsidR="000A1E40" w:rsidRPr="000A1E40" w:rsidRDefault="00623A53" w:rsidP="000A1E40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Über die </w:t>
      </w:r>
      <w:r w:rsidR="000A1E40" w:rsidRPr="000A1E40">
        <w:rPr>
          <w:rFonts w:cs="Arial"/>
          <w:b/>
          <w:bCs/>
          <w:sz w:val="21"/>
          <w:szCs w:val="21"/>
        </w:rPr>
        <w:t>Häuser der Generationen</w:t>
      </w:r>
    </w:p>
    <w:p w14:paraId="4D394775" w14:textId="5FEE35D7" w:rsidR="00623A53" w:rsidRDefault="000A1E40" w:rsidP="000A1E40">
      <w:pPr>
        <w:pStyle w:val="KeinLeerraum"/>
        <w:spacing w:line="276" w:lineRule="auto"/>
        <w:rPr>
          <w:rFonts w:cs="Arial"/>
          <w:sz w:val="21"/>
          <w:szCs w:val="21"/>
        </w:rPr>
      </w:pPr>
      <w:r w:rsidRPr="000A1E40">
        <w:rPr>
          <w:rFonts w:cs="Arial"/>
          <w:sz w:val="21"/>
          <w:szCs w:val="21"/>
        </w:rPr>
        <w:t xml:space="preserve">Die Häuser der Generationen </w:t>
      </w:r>
      <w:r w:rsidR="005D4BEE">
        <w:rPr>
          <w:rFonts w:cs="Arial"/>
          <w:sz w:val="21"/>
          <w:szCs w:val="21"/>
        </w:rPr>
        <w:t xml:space="preserve">werden seit 2002 von der </w:t>
      </w:r>
      <w:r w:rsidR="00B40708">
        <w:rPr>
          <w:rFonts w:cs="Arial"/>
          <w:sz w:val="21"/>
          <w:szCs w:val="21"/>
        </w:rPr>
        <w:t xml:space="preserve">im Eigentum der </w:t>
      </w:r>
      <w:r w:rsidR="00B40708" w:rsidRPr="00B40708">
        <w:rPr>
          <w:rFonts w:cs="Arial"/>
          <w:sz w:val="21"/>
          <w:szCs w:val="21"/>
        </w:rPr>
        <w:t>Marktgemeinde Götzis</w:t>
      </w:r>
      <w:r w:rsidR="00B40708">
        <w:rPr>
          <w:rFonts w:cs="Arial"/>
          <w:sz w:val="21"/>
          <w:szCs w:val="21"/>
        </w:rPr>
        <w:t xml:space="preserve"> stehenden </w:t>
      </w:r>
      <w:r w:rsidR="005D4BEE" w:rsidRPr="000A1E40">
        <w:rPr>
          <w:rFonts w:cs="Arial"/>
          <w:sz w:val="21"/>
          <w:szCs w:val="21"/>
        </w:rPr>
        <w:t>Sozialdienste Götzis GmbH</w:t>
      </w:r>
      <w:r w:rsidR="005D4BEE">
        <w:rPr>
          <w:rFonts w:cs="Arial"/>
          <w:sz w:val="21"/>
          <w:szCs w:val="21"/>
        </w:rPr>
        <w:t xml:space="preserve"> betrieben. Der</w:t>
      </w:r>
      <w:r>
        <w:rPr>
          <w:rFonts w:cs="Arial"/>
          <w:sz w:val="21"/>
          <w:szCs w:val="21"/>
        </w:rPr>
        <w:t xml:space="preserve"> </w:t>
      </w:r>
      <w:r w:rsidR="00DD01D3">
        <w:rPr>
          <w:rFonts w:cs="Arial"/>
          <w:sz w:val="21"/>
          <w:szCs w:val="21"/>
        </w:rPr>
        <w:t>S</w:t>
      </w:r>
      <w:r>
        <w:rPr>
          <w:rFonts w:cs="Arial"/>
          <w:sz w:val="21"/>
          <w:szCs w:val="21"/>
        </w:rPr>
        <w:t>tandort Götzis</w:t>
      </w:r>
      <w:r w:rsidR="00DD01D3">
        <w:rPr>
          <w:rFonts w:cs="Arial"/>
          <w:sz w:val="21"/>
          <w:szCs w:val="21"/>
        </w:rPr>
        <w:t xml:space="preserve"> mit drei Wohnbereichen und betreuter WG </w:t>
      </w:r>
      <w:r w:rsidR="005D4BEE">
        <w:rPr>
          <w:rFonts w:cs="Arial"/>
          <w:sz w:val="21"/>
          <w:szCs w:val="21"/>
        </w:rPr>
        <w:t xml:space="preserve">wurde 2017 durch </w:t>
      </w:r>
      <w:r w:rsidR="00B40708">
        <w:rPr>
          <w:rFonts w:cs="Arial"/>
          <w:sz w:val="21"/>
          <w:szCs w:val="21"/>
        </w:rPr>
        <w:t>das</w:t>
      </w:r>
      <w:r w:rsidR="007D521F">
        <w:rPr>
          <w:rFonts w:cs="Arial"/>
          <w:sz w:val="21"/>
          <w:szCs w:val="21"/>
        </w:rPr>
        <w:t xml:space="preserve"> Haus Koblach mit</w:t>
      </w:r>
      <w:r w:rsidR="005D4BEE">
        <w:rPr>
          <w:rFonts w:cs="Arial"/>
          <w:sz w:val="21"/>
          <w:szCs w:val="21"/>
        </w:rPr>
        <w:t xml:space="preserve"> </w:t>
      </w:r>
      <w:r w:rsidR="005D4BEE" w:rsidRPr="005D4BEE">
        <w:rPr>
          <w:rFonts w:cs="Arial"/>
          <w:sz w:val="21"/>
          <w:szCs w:val="21"/>
        </w:rPr>
        <w:t>Sozialzentrum</w:t>
      </w:r>
      <w:r w:rsidR="007D521F">
        <w:rPr>
          <w:rFonts w:cs="Arial"/>
          <w:sz w:val="21"/>
          <w:szCs w:val="21"/>
        </w:rPr>
        <w:t xml:space="preserve">, </w:t>
      </w:r>
      <w:r w:rsidR="00DD01D3">
        <w:rPr>
          <w:rFonts w:cs="Arial"/>
          <w:sz w:val="21"/>
          <w:szCs w:val="21"/>
        </w:rPr>
        <w:t>zwei Wohnbereiche</w:t>
      </w:r>
      <w:r w:rsidR="007D521F">
        <w:rPr>
          <w:rFonts w:cs="Arial"/>
          <w:sz w:val="21"/>
          <w:szCs w:val="21"/>
        </w:rPr>
        <w:t>n</w:t>
      </w:r>
      <w:r w:rsidR="00DD01D3">
        <w:rPr>
          <w:rFonts w:cs="Arial"/>
          <w:sz w:val="21"/>
          <w:szCs w:val="21"/>
        </w:rPr>
        <w:t xml:space="preserve"> und eine</w:t>
      </w:r>
      <w:r w:rsidR="007D521F">
        <w:rPr>
          <w:rFonts w:cs="Arial"/>
          <w:sz w:val="21"/>
          <w:szCs w:val="21"/>
        </w:rPr>
        <w:t>r</w:t>
      </w:r>
      <w:r w:rsidR="00DD01D3">
        <w:rPr>
          <w:rFonts w:cs="Arial"/>
          <w:sz w:val="21"/>
          <w:szCs w:val="21"/>
        </w:rPr>
        <w:t xml:space="preserve"> betreute</w:t>
      </w:r>
      <w:r w:rsidR="007D521F">
        <w:rPr>
          <w:rFonts w:cs="Arial"/>
          <w:sz w:val="21"/>
          <w:szCs w:val="21"/>
        </w:rPr>
        <w:t>n</w:t>
      </w:r>
      <w:r w:rsidR="00DD01D3">
        <w:rPr>
          <w:rFonts w:cs="Arial"/>
          <w:sz w:val="21"/>
          <w:szCs w:val="21"/>
        </w:rPr>
        <w:t xml:space="preserve"> WG </w:t>
      </w:r>
      <w:r w:rsidR="007D521F">
        <w:rPr>
          <w:rFonts w:cs="Arial"/>
          <w:sz w:val="21"/>
          <w:szCs w:val="21"/>
        </w:rPr>
        <w:t>ergänzt</w:t>
      </w:r>
      <w:r w:rsidR="005D4BEE">
        <w:rPr>
          <w:rFonts w:cs="Arial"/>
          <w:sz w:val="21"/>
          <w:szCs w:val="21"/>
        </w:rPr>
        <w:t>.</w:t>
      </w:r>
      <w:r w:rsidR="00DD01D3">
        <w:rPr>
          <w:rFonts w:cs="Arial"/>
          <w:sz w:val="21"/>
          <w:szCs w:val="21"/>
        </w:rPr>
        <w:t xml:space="preserve"> </w:t>
      </w:r>
      <w:r w:rsidR="00BD07D2">
        <w:rPr>
          <w:rFonts w:cs="Arial"/>
          <w:sz w:val="21"/>
          <w:szCs w:val="21"/>
        </w:rPr>
        <w:t xml:space="preserve">Zusätzlich bieten die </w:t>
      </w:r>
      <w:r w:rsidR="005D4BEE" w:rsidRPr="000A1E40">
        <w:rPr>
          <w:rFonts w:cs="Arial"/>
          <w:sz w:val="21"/>
          <w:szCs w:val="21"/>
        </w:rPr>
        <w:t>Häuser der Generationen</w:t>
      </w:r>
      <w:r w:rsidR="005D4BEE">
        <w:rPr>
          <w:rFonts w:cs="Arial"/>
          <w:sz w:val="21"/>
          <w:szCs w:val="21"/>
        </w:rPr>
        <w:t xml:space="preserve"> </w:t>
      </w:r>
      <w:r w:rsidRPr="000A1E40">
        <w:rPr>
          <w:rFonts w:cs="Arial"/>
          <w:sz w:val="21"/>
          <w:szCs w:val="21"/>
        </w:rPr>
        <w:t>in Götzis auch Tagesbetreuung, offene Jugendarbeit, Schülerbetreuung, Essen für Kindergärten, Essen auf Rädern für Senioren</w:t>
      </w:r>
      <w:r w:rsidR="0008343A">
        <w:rPr>
          <w:rFonts w:cs="Arial"/>
          <w:sz w:val="21"/>
          <w:szCs w:val="21"/>
        </w:rPr>
        <w:t>:i</w:t>
      </w:r>
      <w:r w:rsidR="005D4BEE">
        <w:rPr>
          <w:rFonts w:cs="Arial"/>
          <w:sz w:val="21"/>
          <w:szCs w:val="21"/>
        </w:rPr>
        <w:t>nnen</w:t>
      </w:r>
      <w:r w:rsidRPr="000A1E40">
        <w:rPr>
          <w:rFonts w:cs="Arial"/>
          <w:sz w:val="21"/>
          <w:szCs w:val="21"/>
        </w:rPr>
        <w:t xml:space="preserve"> sowie in Götzis und Koblach auch einen offenen Mittagstisch an.</w:t>
      </w:r>
    </w:p>
    <w:p w14:paraId="5C415892" w14:textId="77777777" w:rsidR="00623A53" w:rsidRDefault="00623A53" w:rsidP="000A1E40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1DEBDE76" w14:textId="423779E4" w:rsidR="000A1E40" w:rsidRDefault="000A1E40" w:rsidP="000A1E40">
      <w:pPr>
        <w:pStyle w:val="KeinLeerraum"/>
        <w:spacing w:line="276" w:lineRule="auto"/>
        <w:rPr>
          <w:rFonts w:cs="Arial"/>
          <w:sz w:val="21"/>
          <w:szCs w:val="21"/>
        </w:rPr>
      </w:pPr>
      <w:r w:rsidRPr="000A1E40">
        <w:rPr>
          <w:rFonts w:cs="Arial"/>
          <w:sz w:val="21"/>
          <w:szCs w:val="21"/>
        </w:rPr>
        <w:t xml:space="preserve">In </w:t>
      </w:r>
      <w:r w:rsidR="00623A53">
        <w:rPr>
          <w:rFonts w:cs="Arial"/>
          <w:sz w:val="21"/>
          <w:szCs w:val="21"/>
        </w:rPr>
        <w:t>allen Einrichtungen</w:t>
      </w:r>
      <w:r w:rsidRPr="000A1E40">
        <w:rPr>
          <w:rFonts w:cs="Arial"/>
          <w:sz w:val="21"/>
          <w:szCs w:val="21"/>
        </w:rPr>
        <w:t xml:space="preserve"> kümmern sich derzeit ins</w:t>
      </w:r>
      <w:r w:rsidRPr="00FD7ED8">
        <w:rPr>
          <w:rFonts w:cs="Arial"/>
          <w:sz w:val="21"/>
          <w:szCs w:val="21"/>
        </w:rPr>
        <w:t xml:space="preserve">gesamt </w:t>
      </w:r>
      <w:r w:rsidR="00407209" w:rsidRPr="00FD7ED8">
        <w:rPr>
          <w:rFonts w:cs="Arial"/>
          <w:sz w:val="21"/>
          <w:szCs w:val="21"/>
        </w:rPr>
        <w:t>20</w:t>
      </w:r>
      <w:r w:rsidR="00B56AD0">
        <w:rPr>
          <w:rFonts w:cs="Arial"/>
          <w:sz w:val="21"/>
          <w:szCs w:val="21"/>
        </w:rPr>
        <w:t>8</w:t>
      </w:r>
      <w:r w:rsidRPr="00FD7ED8">
        <w:rPr>
          <w:rFonts w:cs="Arial"/>
          <w:sz w:val="21"/>
          <w:szCs w:val="21"/>
        </w:rPr>
        <w:t xml:space="preserve"> Mitarbeiter</w:t>
      </w:r>
      <w:r w:rsidR="0008343A">
        <w:rPr>
          <w:rFonts w:cs="Arial"/>
          <w:sz w:val="21"/>
          <w:szCs w:val="21"/>
        </w:rPr>
        <w:t>:i</w:t>
      </w:r>
      <w:r w:rsidR="000308E6" w:rsidRPr="00FD7ED8">
        <w:rPr>
          <w:rFonts w:cs="Arial"/>
          <w:sz w:val="21"/>
          <w:szCs w:val="21"/>
        </w:rPr>
        <w:t>nnen</w:t>
      </w:r>
      <w:r w:rsidR="00670AAC" w:rsidRPr="00FD7ED8">
        <w:rPr>
          <w:rFonts w:cs="Arial"/>
          <w:sz w:val="21"/>
          <w:szCs w:val="21"/>
        </w:rPr>
        <w:t xml:space="preserve"> im </w:t>
      </w:r>
      <w:r w:rsidR="00E44AB6">
        <w:rPr>
          <w:rFonts w:cs="Arial"/>
          <w:sz w:val="21"/>
          <w:szCs w:val="21"/>
        </w:rPr>
        <w:t xml:space="preserve">täglichen </w:t>
      </w:r>
      <w:r w:rsidR="00670AAC" w:rsidRPr="00FD7ED8">
        <w:rPr>
          <w:rFonts w:cs="Arial"/>
          <w:sz w:val="21"/>
          <w:szCs w:val="21"/>
        </w:rPr>
        <w:t>Schichtbetrieb</w:t>
      </w:r>
      <w:r w:rsidR="00FD7ED8" w:rsidRPr="00FD7ED8">
        <w:rPr>
          <w:rFonts w:cs="Arial"/>
          <w:sz w:val="21"/>
          <w:szCs w:val="21"/>
        </w:rPr>
        <w:t xml:space="preserve"> </w:t>
      </w:r>
      <w:r w:rsidR="00E44AB6">
        <w:rPr>
          <w:rFonts w:cs="Arial"/>
          <w:sz w:val="21"/>
          <w:szCs w:val="21"/>
        </w:rPr>
        <w:t>abwechselnd</w:t>
      </w:r>
      <w:r w:rsidRPr="00FD7ED8">
        <w:rPr>
          <w:rFonts w:cs="Arial"/>
          <w:sz w:val="21"/>
          <w:szCs w:val="21"/>
        </w:rPr>
        <w:t xml:space="preserve"> um rund </w:t>
      </w:r>
      <w:r w:rsidR="00407209" w:rsidRPr="00FD7ED8">
        <w:rPr>
          <w:rFonts w:cs="Arial"/>
          <w:sz w:val="21"/>
          <w:szCs w:val="21"/>
        </w:rPr>
        <w:t>650</w:t>
      </w:r>
      <w:r w:rsidRPr="000A1E40">
        <w:rPr>
          <w:rFonts w:cs="Arial"/>
          <w:sz w:val="21"/>
          <w:szCs w:val="21"/>
        </w:rPr>
        <w:t xml:space="preserve"> </w:t>
      </w:r>
      <w:r w:rsidRPr="00B30EC7">
        <w:rPr>
          <w:rFonts w:cs="Arial"/>
          <w:sz w:val="21"/>
          <w:szCs w:val="21"/>
        </w:rPr>
        <w:t>Bewohner</w:t>
      </w:r>
      <w:r w:rsidR="0008343A">
        <w:rPr>
          <w:rFonts w:cs="Arial"/>
          <w:sz w:val="21"/>
          <w:szCs w:val="21"/>
        </w:rPr>
        <w:t>:i</w:t>
      </w:r>
      <w:r w:rsidR="000308E6" w:rsidRPr="00B30EC7">
        <w:rPr>
          <w:rFonts w:cs="Arial"/>
          <w:sz w:val="21"/>
          <w:szCs w:val="21"/>
        </w:rPr>
        <w:t>nnen</w:t>
      </w:r>
      <w:r w:rsidR="008E6E1D" w:rsidRPr="00B30EC7">
        <w:rPr>
          <w:rFonts w:cs="Arial"/>
          <w:sz w:val="21"/>
          <w:szCs w:val="21"/>
        </w:rPr>
        <w:t>, Schüler</w:t>
      </w:r>
      <w:r w:rsidR="0008343A">
        <w:rPr>
          <w:rFonts w:cs="Arial"/>
          <w:sz w:val="21"/>
          <w:szCs w:val="21"/>
        </w:rPr>
        <w:t>:i</w:t>
      </w:r>
      <w:r w:rsidR="008E6E1D" w:rsidRPr="00B30EC7">
        <w:rPr>
          <w:rFonts w:cs="Arial"/>
          <w:sz w:val="21"/>
          <w:szCs w:val="21"/>
        </w:rPr>
        <w:t>nnen, Kund</w:t>
      </w:r>
      <w:r w:rsidR="0008343A">
        <w:rPr>
          <w:rFonts w:cs="Arial"/>
          <w:sz w:val="21"/>
          <w:szCs w:val="21"/>
        </w:rPr>
        <w:t>:inn</w:t>
      </w:r>
      <w:r w:rsidR="008E6E1D" w:rsidRPr="00B30EC7">
        <w:rPr>
          <w:rFonts w:cs="Arial"/>
          <w:sz w:val="21"/>
          <w:szCs w:val="21"/>
        </w:rPr>
        <w:t xml:space="preserve">en und Gäste – davon </w:t>
      </w:r>
      <w:r w:rsidR="00655F4B">
        <w:rPr>
          <w:rFonts w:cs="Arial"/>
          <w:sz w:val="21"/>
          <w:szCs w:val="21"/>
        </w:rPr>
        <w:t>2</w:t>
      </w:r>
      <w:r w:rsidR="00903A85">
        <w:rPr>
          <w:rFonts w:cs="Arial"/>
          <w:sz w:val="21"/>
          <w:szCs w:val="21"/>
        </w:rPr>
        <w:t>54</w:t>
      </w:r>
      <w:r w:rsidR="008E6E1D" w:rsidRPr="00B30EC7">
        <w:rPr>
          <w:rFonts w:cs="Arial"/>
          <w:sz w:val="21"/>
          <w:szCs w:val="21"/>
        </w:rPr>
        <w:t xml:space="preserve"> im stationären und ambulanten Pflegebereich.</w:t>
      </w:r>
    </w:p>
    <w:p w14:paraId="733C7F92" w14:textId="77777777" w:rsidR="00623A53" w:rsidRDefault="00623A53" w:rsidP="00623A53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</w:p>
    <w:p w14:paraId="74ED7DDE" w14:textId="666B12B0" w:rsidR="00521314" w:rsidRDefault="00521314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1FA3DC7C" w14:textId="77777777" w:rsidR="0040589A" w:rsidRPr="00521314" w:rsidRDefault="0040589A" w:rsidP="00521314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3932482" w14:textId="77777777" w:rsidR="00C903E5" w:rsidRP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b/>
          <w:bCs/>
          <w:sz w:val="21"/>
          <w:szCs w:val="21"/>
        </w:rPr>
        <w:t>Bildtext</w:t>
      </w:r>
      <w:r w:rsidRPr="00C903E5">
        <w:rPr>
          <w:rFonts w:cs="Arial"/>
          <w:sz w:val="21"/>
          <w:szCs w:val="21"/>
        </w:rPr>
        <w:t>:</w:t>
      </w:r>
    </w:p>
    <w:p w14:paraId="4D04F2CD" w14:textId="4902A039" w:rsidR="00777ECE" w:rsidRDefault="006C39C6" w:rsidP="00777ECE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 w:rsidRPr="00777ECE">
        <w:rPr>
          <w:rFonts w:cs="Arial"/>
          <w:b/>
          <w:bCs/>
          <w:sz w:val="21"/>
          <w:szCs w:val="21"/>
        </w:rPr>
        <w:t xml:space="preserve">Haeuser-der-Generationen-40-Jahre-Gruppe.jpg </w:t>
      </w:r>
      <w:r w:rsidR="00777ECE">
        <w:rPr>
          <w:rFonts w:cs="Arial"/>
          <w:b/>
          <w:bCs/>
          <w:sz w:val="21"/>
          <w:szCs w:val="21"/>
        </w:rPr>
        <w:t>und</w:t>
      </w:r>
    </w:p>
    <w:p w14:paraId="246A1953" w14:textId="45E7145C" w:rsidR="00777ECE" w:rsidRPr="00777ECE" w:rsidRDefault="00777ECE" w:rsidP="00777ECE">
      <w:pPr>
        <w:pStyle w:val="KeinLeerraum"/>
        <w:spacing w:line="276" w:lineRule="auto"/>
        <w:rPr>
          <w:rFonts w:cs="Arial"/>
          <w:b/>
          <w:bCs/>
          <w:sz w:val="21"/>
          <w:szCs w:val="21"/>
        </w:rPr>
      </w:pPr>
      <w:r w:rsidRPr="00777ECE">
        <w:rPr>
          <w:rFonts w:cs="Arial"/>
          <w:b/>
          <w:bCs/>
          <w:sz w:val="21"/>
          <w:szCs w:val="21"/>
        </w:rPr>
        <w:t>Haeuser-der-Generationen-40-Jahre-Gruppe-hoch.jpg:</w:t>
      </w:r>
    </w:p>
    <w:p w14:paraId="5646D075" w14:textId="04C981A1" w:rsidR="006C39C6" w:rsidRDefault="006C39C6" w:rsidP="006C39C6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Den 40. Geburtstag der Häuser der Generationen feierten Christian Loacker (Bürgermeister Götzis), Gerd Hölzl (Bürgermeister Koblach) und Geschäftsführer Achim Steinhauser (v.l.n.r.)</w:t>
      </w:r>
      <w:r w:rsidR="00777ECE">
        <w:rPr>
          <w:rFonts w:cs="Arial"/>
          <w:sz w:val="21"/>
          <w:szCs w:val="21"/>
        </w:rPr>
        <w:t xml:space="preserve"> gemeinsam mit rund 500 Gästen.</w:t>
      </w:r>
    </w:p>
    <w:p w14:paraId="428C1B10" w14:textId="13F7103A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08364BA1" w14:textId="5BFA7F20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3468CB">
        <w:rPr>
          <w:rFonts w:cs="Arial"/>
          <w:b/>
          <w:bCs/>
          <w:sz w:val="21"/>
          <w:szCs w:val="21"/>
        </w:rPr>
        <w:t>Haeuser-der-Generationen-40-Jahre-Fest.jpg:</w:t>
      </w:r>
      <w:r w:rsidR="00777ECE">
        <w:rPr>
          <w:rFonts w:cs="Arial"/>
          <w:sz w:val="21"/>
          <w:szCs w:val="21"/>
        </w:rPr>
        <w:t xml:space="preserve"> Rund 500 Gäste folgten der Einladung zum „Fest der Generationen“ am 12. Juni 2022 anlässlich 40 Jahre Häuser der Generationen.</w:t>
      </w:r>
    </w:p>
    <w:p w14:paraId="7583197D" w14:textId="4175BD35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5CE86A33" w14:textId="56A4D345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3468CB">
        <w:rPr>
          <w:rFonts w:cs="Arial"/>
          <w:b/>
          <w:bCs/>
          <w:sz w:val="21"/>
          <w:szCs w:val="21"/>
        </w:rPr>
        <w:t>Haeuser-der-Generationen-40-Jahre-Fest-1.jpg:</w:t>
      </w:r>
      <w:r w:rsidR="00777ECE">
        <w:rPr>
          <w:rFonts w:cs="Arial"/>
          <w:sz w:val="21"/>
          <w:szCs w:val="21"/>
        </w:rPr>
        <w:t xml:space="preserve"> Bei schönstem Wetter ging das „Fest der Generationen“ über die Bühne.</w:t>
      </w:r>
    </w:p>
    <w:p w14:paraId="169ECA34" w14:textId="64BFF186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32A18A35" w14:textId="33C1FFC6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3468CB">
        <w:rPr>
          <w:rFonts w:cs="Arial"/>
          <w:b/>
          <w:bCs/>
          <w:sz w:val="21"/>
          <w:szCs w:val="21"/>
        </w:rPr>
        <w:t>Haeuser-der-Generationen-40-Jahre-Fest-2.jpg:</w:t>
      </w:r>
      <w:r w:rsidR="00777ECE">
        <w:rPr>
          <w:rFonts w:cs="Arial"/>
          <w:sz w:val="21"/>
          <w:szCs w:val="21"/>
        </w:rPr>
        <w:t xml:space="preserve"> Rund 500 Menschen aus Götzis und Koblach feierten das 40-jährige Jubiläum der Häuser der Generationen.</w:t>
      </w:r>
    </w:p>
    <w:p w14:paraId="1FEE5262" w14:textId="77777777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0835B5B9" w14:textId="40F8AF0E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3468CB">
        <w:rPr>
          <w:rFonts w:cs="Arial"/>
          <w:b/>
          <w:bCs/>
          <w:sz w:val="21"/>
          <w:szCs w:val="21"/>
        </w:rPr>
        <w:t>Haeuser-der-Generationen-40-Jahre-Acoustic-Project.jpg:</w:t>
      </w:r>
      <w:r w:rsidR="00777ECE">
        <w:rPr>
          <w:rFonts w:cs="Arial"/>
          <w:sz w:val="21"/>
          <w:szCs w:val="21"/>
        </w:rPr>
        <w:t xml:space="preserve"> Die Götzner Band Acoustic Project </w:t>
      </w:r>
      <w:r w:rsidR="003766A8">
        <w:rPr>
          <w:rFonts w:cs="Arial"/>
          <w:sz w:val="21"/>
          <w:szCs w:val="21"/>
        </w:rPr>
        <w:t>spielte beim „Fest der Generationen“ Musik für Alt und Jung.</w:t>
      </w:r>
    </w:p>
    <w:p w14:paraId="38E20AB4" w14:textId="52C16D70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6190378E" w14:textId="09199F8F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3468CB">
        <w:rPr>
          <w:rFonts w:cs="Arial"/>
          <w:b/>
          <w:bCs/>
          <w:sz w:val="21"/>
          <w:szCs w:val="21"/>
        </w:rPr>
        <w:t>Haeuser-der-Generationen-40-Jahre-OJA.jpg:</w:t>
      </w:r>
      <w:r w:rsidR="003766A8">
        <w:rPr>
          <w:rFonts w:cs="Arial"/>
          <w:sz w:val="21"/>
          <w:szCs w:val="21"/>
        </w:rPr>
        <w:t xml:space="preserve"> Teil der Häuser der Generationen: die Offene Jugendarbeit</w:t>
      </w:r>
    </w:p>
    <w:p w14:paraId="691DC03E" w14:textId="3564EB8E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7BAD890A" w14:textId="3A2DF814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3468CB">
        <w:rPr>
          <w:rFonts w:cs="Arial"/>
          <w:b/>
          <w:bCs/>
          <w:sz w:val="21"/>
          <w:szCs w:val="21"/>
        </w:rPr>
        <w:t>Haeuser-der-Generationen-40-Jahre-Schuelerbetreuung-1.jpg:</w:t>
      </w:r>
      <w:r w:rsidR="003766A8">
        <w:rPr>
          <w:rFonts w:cs="Arial"/>
          <w:sz w:val="21"/>
          <w:szCs w:val="21"/>
        </w:rPr>
        <w:t xml:space="preserve"> Auch die Kleinsten feierten </w:t>
      </w:r>
      <w:r w:rsidR="003468CB">
        <w:rPr>
          <w:rFonts w:cs="Arial"/>
          <w:sz w:val="21"/>
          <w:szCs w:val="21"/>
        </w:rPr>
        <w:t>beim „Fest der Generationen“ mit.</w:t>
      </w:r>
    </w:p>
    <w:p w14:paraId="1DB14C06" w14:textId="35BE4A69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60397BE1" w14:textId="13A3FFB8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3468CB">
        <w:rPr>
          <w:rFonts w:cs="Arial"/>
          <w:b/>
          <w:bCs/>
          <w:sz w:val="21"/>
          <w:szCs w:val="21"/>
        </w:rPr>
        <w:t>Haeuser-der-Generationen-40-Jahre-Schuelerbetreuung-2.jpg:</w:t>
      </w:r>
      <w:r w:rsidR="003766A8" w:rsidRPr="003766A8">
        <w:rPr>
          <w:rFonts w:cs="Arial"/>
          <w:sz w:val="21"/>
          <w:szCs w:val="21"/>
        </w:rPr>
        <w:t xml:space="preserve"> </w:t>
      </w:r>
      <w:r w:rsidR="003766A8">
        <w:rPr>
          <w:rFonts w:cs="Arial"/>
          <w:sz w:val="21"/>
          <w:szCs w:val="21"/>
        </w:rPr>
        <w:t>Die Häuser der Generationen bieten Schülerbetreuung für Kinder aus Götzis und Koblach.</w:t>
      </w:r>
    </w:p>
    <w:p w14:paraId="691267C1" w14:textId="77777777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231D5F34" w14:textId="77777777" w:rsidR="006C39C6" w:rsidRDefault="006C39C6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FB9116E" w14:textId="790A81AA" w:rsidR="00C903E5" w:rsidRPr="00C903E5" w:rsidRDefault="00DB391A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Fotos: Miro Kuzmanovic. </w:t>
      </w:r>
      <w:r w:rsidR="00B82631">
        <w:rPr>
          <w:rFonts w:cs="Arial"/>
          <w:sz w:val="21"/>
          <w:szCs w:val="21"/>
        </w:rPr>
        <w:t xml:space="preserve">Die </w:t>
      </w:r>
      <w:r w:rsidR="00C903E5" w:rsidRPr="00C903E5">
        <w:rPr>
          <w:rFonts w:cs="Arial"/>
          <w:sz w:val="21"/>
          <w:szCs w:val="21"/>
        </w:rPr>
        <w:t xml:space="preserve">Nutzung </w:t>
      </w:r>
      <w:r w:rsidR="00B82631">
        <w:rPr>
          <w:rFonts w:cs="Arial"/>
          <w:sz w:val="21"/>
          <w:szCs w:val="21"/>
        </w:rPr>
        <w:t xml:space="preserve">ist für alle Fotos </w:t>
      </w:r>
      <w:r w:rsidR="00C903E5" w:rsidRPr="00C903E5">
        <w:rPr>
          <w:rFonts w:cs="Arial"/>
          <w:sz w:val="21"/>
          <w:szCs w:val="21"/>
        </w:rPr>
        <w:t xml:space="preserve">honorarfrei zur </w:t>
      </w:r>
      <w:r>
        <w:rPr>
          <w:rFonts w:cs="Arial"/>
          <w:sz w:val="21"/>
          <w:szCs w:val="21"/>
        </w:rPr>
        <w:t xml:space="preserve">redaktionellen </w:t>
      </w:r>
      <w:r w:rsidR="00C903E5" w:rsidRPr="00C903E5">
        <w:rPr>
          <w:rFonts w:cs="Arial"/>
          <w:sz w:val="21"/>
          <w:szCs w:val="21"/>
        </w:rPr>
        <w:t xml:space="preserve">Berichterstattung über </w:t>
      </w:r>
      <w:r w:rsidR="00C903E5">
        <w:rPr>
          <w:rFonts w:cs="Arial"/>
          <w:sz w:val="21"/>
          <w:szCs w:val="21"/>
        </w:rPr>
        <w:t>die Häuser der Generationen</w:t>
      </w:r>
      <w:r w:rsidR="00C903E5" w:rsidRPr="00C903E5">
        <w:rPr>
          <w:rFonts w:cs="Arial"/>
          <w:sz w:val="21"/>
          <w:szCs w:val="21"/>
        </w:rPr>
        <w:t>. Angabe des Bildnachweises ist Voraussetzung.</w:t>
      </w:r>
    </w:p>
    <w:p w14:paraId="09DE7CA9" w14:textId="5A88D405" w:rsid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E3AA54C" w14:textId="77777777" w:rsidR="005D4BEE" w:rsidRPr="00C903E5" w:rsidRDefault="005D4BEE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4A725B6E" w14:textId="77777777" w:rsidR="00C903E5" w:rsidRP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</w:p>
    <w:p w14:paraId="217FADCC" w14:textId="77777777" w:rsidR="00C903E5" w:rsidRP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b/>
          <w:bCs/>
          <w:sz w:val="21"/>
          <w:szCs w:val="21"/>
        </w:rPr>
        <w:t>Rückfragehinweis für die Redaktionen</w:t>
      </w:r>
      <w:r w:rsidRPr="00C903E5">
        <w:rPr>
          <w:rFonts w:cs="Arial"/>
          <w:sz w:val="21"/>
          <w:szCs w:val="21"/>
        </w:rPr>
        <w:t>:</w:t>
      </w:r>
    </w:p>
    <w:p w14:paraId="3A3B40FA" w14:textId="688C73DE" w:rsidR="00C903E5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sz w:val="21"/>
          <w:szCs w:val="21"/>
        </w:rPr>
        <w:t xml:space="preserve">Häuser der Generationen Götzis und Koblach, </w:t>
      </w:r>
      <w:r w:rsidR="00E81707" w:rsidRPr="00E81707">
        <w:rPr>
          <w:rFonts w:cs="Arial"/>
          <w:sz w:val="21"/>
          <w:szCs w:val="21"/>
        </w:rPr>
        <w:t>Öffentlichkeitsarbeit</w:t>
      </w:r>
      <w:r w:rsidR="00E81707">
        <w:rPr>
          <w:rFonts w:cs="Arial"/>
          <w:sz w:val="21"/>
          <w:szCs w:val="21"/>
        </w:rPr>
        <w:t xml:space="preserve">, </w:t>
      </w:r>
      <w:r w:rsidRPr="00C903E5">
        <w:rPr>
          <w:rFonts w:cs="Arial"/>
          <w:sz w:val="21"/>
          <w:szCs w:val="21"/>
        </w:rPr>
        <w:t>Martin Wasler, Telefon +43/5523</w:t>
      </w:r>
      <w:r>
        <w:rPr>
          <w:rFonts w:cs="Arial"/>
          <w:sz w:val="21"/>
          <w:szCs w:val="21"/>
        </w:rPr>
        <w:t>/</w:t>
      </w:r>
      <w:r w:rsidRPr="00C903E5">
        <w:rPr>
          <w:rFonts w:cs="Arial"/>
          <w:sz w:val="21"/>
          <w:szCs w:val="21"/>
        </w:rPr>
        <w:t>64050</w:t>
      </w:r>
      <w:r>
        <w:rPr>
          <w:rFonts w:cs="Arial"/>
          <w:sz w:val="21"/>
          <w:szCs w:val="21"/>
        </w:rPr>
        <w:t>-</w:t>
      </w:r>
      <w:r w:rsidR="005B5463" w:rsidRPr="00CD1F6A">
        <w:rPr>
          <w:rFonts w:cs="Arial"/>
          <w:sz w:val="21"/>
          <w:szCs w:val="21"/>
        </w:rPr>
        <w:t>407</w:t>
      </w:r>
      <w:r w:rsidR="00CD1F6A">
        <w:rPr>
          <w:rFonts w:cs="Arial"/>
          <w:sz w:val="21"/>
          <w:szCs w:val="21"/>
        </w:rPr>
        <w:t>,</w:t>
      </w:r>
      <w:r w:rsidRPr="00C903E5">
        <w:rPr>
          <w:rFonts w:cs="Arial"/>
          <w:sz w:val="21"/>
          <w:szCs w:val="21"/>
        </w:rPr>
        <w:t xml:space="preserve"> Mail </w:t>
      </w:r>
      <w:hyperlink r:id="rId10" w:history="1">
        <w:r w:rsidR="00524FC7" w:rsidRPr="006726D1">
          <w:rPr>
            <w:rStyle w:val="Hyperlink"/>
            <w:rFonts w:cs="Arial"/>
            <w:sz w:val="21"/>
            <w:szCs w:val="21"/>
          </w:rPr>
          <w:t>martin.wasler@hdg-vorarlberg.at</w:t>
        </w:r>
      </w:hyperlink>
      <w:r w:rsidR="00190F7D">
        <w:rPr>
          <w:rStyle w:val="Hyperlink"/>
          <w:rFonts w:cs="Arial"/>
          <w:sz w:val="21"/>
          <w:szCs w:val="21"/>
        </w:rPr>
        <w:t xml:space="preserve"> </w:t>
      </w:r>
    </w:p>
    <w:p w14:paraId="715DDFDD" w14:textId="09456B94" w:rsidR="00C903E5" w:rsidRPr="00521314" w:rsidRDefault="00C903E5" w:rsidP="00C903E5">
      <w:pPr>
        <w:pStyle w:val="KeinLeerraum"/>
        <w:spacing w:line="276" w:lineRule="auto"/>
        <w:rPr>
          <w:rFonts w:cs="Arial"/>
          <w:sz w:val="21"/>
          <w:szCs w:val="21"/>
        </w:rPr>
      </w:pPr>
      <w:r w:rsidRPr="00C903E5">
        <w:rPr>
          <w:rFonts w:cs="Arial"/>
          <w:sz w:val="21"/>
          <w:szCs w:val="21"/>
        </w:rPr>
        <w:t xml:space="preserve">Pzwei. Pressearbeit, </w:t>
      </w:r>
      <w:r w:rsidR="00DB391A">
        <w:rPr>
          <w:rFonts w:cs="Arial"/>
          <w:sz w:val="21"/>
          <w:szCs w:val="21"/>
        </w:rPr>
        <w:t>Daniela Kaulfus</w:t>
      </w:r>
      <w:r w:rsidRPr="00C903E5">
        <w:rPr>
          <w:rFonts w:cs="Arial"/>
          <w:sz w:val="21"/>
          <w:szCs w:val="21"/>
        </w:rPr>
        <w:t>, Telefon +43/</w:t>
      </w:r>
      <w:r w:rsidR="00B81CAD">
        <w:rPr>
          <w:rFonts w:cs="Arial"/>
          <w:sz w:val="21"/>
          <w:szCs w:val="21"/>
        </w:rPr>
        <w:t>699/1</w:t>
      </w:r>
      <w:r w:rsidR="00DB391A">
        <w:rPr>
          <w:rFonts w:cs="Arial"/>
          <w:sz w:val="21"/>
          <w:szCs w:val="21"/>
        </w:rPr>
        <w:t>9259195</w:t>
      </w:r>
      <w:r w:rsidRPr="00C903E5">
        <w:rPr>
          <w:rFonts w:cs="Arial"/>
          <w:sz w:val="21"/>
          <w:szCs w:val="21"/>
        </w:rPr>
        <w:t>, Mail</w:t>
      </w:r>
      <w:r w:rsidR="00DB391A">
        <w:rPr>
          <w:rFonts w:cs="Arial"/>
          <w:sz w:val="21"/>
          <w:szCs w:val="21"/>
        </w:rPr>
        <w:t xml:space="preserve"> </w:t>
      </w:r>
      <w:hyperlink r:id="rId11" w:history="1">
        <w:r w:rsidR="00DB391A" w:rsidRPr="00BD008D">
          <w:rPr>
            <w:rStyle w:val="Hyperlink"/>
            <w:rFonts w:cs="Arial"/>
            <w:sz w:val="21"/>
            <w:szCs w:val="21"/>
          </w:rPr>
          <w:t>daniela.kaulfus@pzwei.at</w:t>
        </w:r>
      </w:hyperlink>
      <w:r w:rsidR="00DB391A">
        <w:rPr>
          <w:rFonts w:cs="Arial"/>
          <w:sz w:val="21"/>
          <w:szCs w:val="21"/>
        </w:rPr>
        <w:t xml:space="preserve"> </w:t>
      </w:r>
    </w:p>
    <w:sectPr w:rsidR="00C903E5" w:rsidRPr="00521314" w:rsidSect="004A724E">
      <w:headerReference w:type="default" r:id="rId12"/>
      <w:pgSz w:w="11906" w:h="16838" w:code="9"/>
      <w:pgMar w:top="1247" w:right="1418" w:bottom="1134" w:left="1418" w:header="720" w:footer="3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6219" w14:textId="77777777" w:rsidR="00ED160B" w:rsidRDefault="00ED160B">
      <w:r>
        <w:separator/>
      </w:r>
    </w:p>
  </w:endnote>
  <w:endnote w:type="continuationSeparator" w:id="0">
    <w:p w14:paraId="69D2E76E" w14:textId="77777777" w:rsidR="00ED160B" w:rsidRDefault="00ED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7485" w14:textId="77777777" w:rsidR="00ED160B" w:rsidRDefault="00ED160B">
      <w:r>
        <w:separator/>
      </w:r>
    </w:p>
  </w:footnote>
  <w:footnote w:type="continuationSeparator" w:id="0">
    <w:p w14:paraId="48A87036" w14:textId="77777777" w:rsidR="00ED160B" w:rsidRDefault="00ED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2401" w14:textId="77777777" w:rsidR="00EA668F" w:rsidRDefault="00EA6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41CEA"/>
    <w:multiLevelType w:val="hybridMultilevel"/>
    <w:tmpl w:val="C4D00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3941"/>
    <w:multiLevelType w:val="hybridMultilevel"/>
    <w:tmpl w:val="819CC1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9A73B7"/>
    <w:multiLevelType w:val="hybridMultilevel"/>
    <w:tmpl w:val="86A029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F93F16"/>
    <w:multiLevelType w:val="hybridMultilevel"/>
    <w:tmpl w:val="928685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822271">
    <w:abstractNumId w:val="3"/>
  </w:num>
  <w:num w:numId="2" w16cid:durableId="1230771383">
    <w:abstractNumId w:val="2"/>
  </w:num>
  <w:num w:numId="3" w16cid:durableId="637682485">
    <w:abstractNumId w:val="1"/>
  </w:num>
  <w:num w:numId="4" w16cid:durableId="68188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49"/>
    <w:rsid w:val="000015C6"/>
    <w:rsid w:val="00007E5B"/>
    <w:rsid w:val="00023590"/>
    <w:rsid w:val="000308E6"/>
    <w:rsid w:val="0004086F"/>
    <w:rsid w:val="0005004C"/>
    <w:rsid w:val="00054509"/>
    <w:rsid w:val="00054FC8"/>
    <w:rsid w:val="00055AC6"/>
    <w:rsid w:val="00056145"/>
    <w:rsid w:val="00060013"/>
    <w:rsid w:val="00076481"/>
    <w:rsid w:val="00080D14"/>
    <w:rsid w:val="0008343A"/>
    <w:rsid w:val="00086E65"/>
    <w:rsid w:val="0009541D"/>
    <w:rsid w:val="000A03D1"/>
    <w:rsid w:val="000A1E40"/>
    <w:rsid w:val="000B3CD5"/>
    <w:rsid w:val="000D41A0"/>
    <w:rsid w:val="000E1C83"/>
    <w:rsid w:val="000E32D5"/>
    <w:rsid w:val="000F32ED"/>
    <w:rsid w:val="000F67E1"/>
    <w:rsid w:val="00102E6D"/>
    <w:rsid w:val="00103607"/>
    <w:rsid w:val="00103967"/>
    <w:rsid w:val="00107362"/>
    <w:rsid w:val="00110207"/>
    <w:rsid w:val="00124C70"/>
    <w:rsid w:val="00127081"/>
    <w:rsid w:val="00156CAC"/>
    <w:rsid w:val="00161A40"/>
    <w:rsid w:val="00167053"/>
    <w:rsid w:val="001677A0"/>
    <w:rsid w:val="00173B97"/>
    <w:rsid w:val="00187457"/>
    <w:rsid w:val="00190F7D"/>
    <w:rsid w:val="001A0B5C"/>
    <w:rsid w:val="001C085F"/>
    <w:rsid w:val="001C6719"/>
    <w:rsid w:val="001E7887"/>
    <w:rsid w:val="001F36E5"/>
    <w:rsid w:val="002118A1"/>
    <w:rsid w:val="0022075E"/>
    <w:rsid w:val="00227710"/>
    <w:rsid w:val="002326FF"/>
    <w:rsid w:val="00240E5B"/>
    <w:rsid w:val="00250820"/>
    <w:rsid w:val="0025649F"/>
    <w:rsid w:val="00256DF0"/>
    <w:rsid w:val="0026386E"/>
    <w:rsid w:val="002710DC"/>
    <w:rsid w:val="002C4BF9"/>
    <w:rsid w:val="002D33A2"/>
    <w:rsid w:val="002E108A"/>
    <w:rsid w:val="002E14A5"/>
    <w:rsid w:val="002F56E9"/>
    <w:rsid w:val="00310E75"/>
    <w:rsid w:val="00311C2E"/>
    <w:rsid w:val="0031299F"/>
    <w:rsid w:val="0033118B"/>
    <w:rsid w:val="00342A22"/>
    <w:rsid w:val="0034310B"/>
    <w:rsid w:val="003468CB"/>
    <w:rsid w:val="00350D36"/>
    <w:rsid w:val="00351AB4"/>
    <w:rsid w:val="003634EB"/>
    <w:rsid w:val="00363564"/>
    <w:rsid w:val="003766A8"/>
    <w:rsid w:val="00381B63"/>
    <w:rsid w:val="00385A16"/>
    <w:rsid w:val="003936B7"/>
    <w:rsid w:val="003A1F83"/>
    <w:rsid w:val="003C1664"/>
    <w:rsid w:val="003C2DED"/>
    <w:rsid w:val="003D3DBE"/>
    <w:rsid w:val="003F167C"/>
    <w:rsid w:val="003F277B"/>
    <w:rsid w:val="004050D9"/>
    <w:rsid w:val="0040589A"/>
    <w:rsid w:val="00407209"/>
    <w:rsid w:val="00410397"/>
    <w:rsid w:val="0041272D"/>
    <w:rsid w:val="00427142"/>
    <w:rsid w:val="00431A2B"/>
    <w:rsid w:val="004364DE"/>
    <w:rsid w:val="00444E81"/>
    <w:rsid w:val="00455369"/>
    <w:rsid w:val="00463D6E"/>
    <w:rsid w:val="0046498B"/>
    <w:rsid w:val="004705C1"/>
    <w:rsid w:val="00491D25"/>
    <w:rsid w:val="0049749F"/>
    <w:rsid w:val="004A724E"/>
    <w:rsid w:val="004B607A"/>
    <w:rsid w:val="004C023C"/>
    <w:rsid w:val="004F2453"/>
    <w:rsid w:val="005046A9"/>
    <w:rsid w:val="005058F3"/>
    <w:rsid w:val="00520D49"/>
    <w:rsid w:val="00521314"/>
    <w:rsid w:val="00524FC7"/>
    <w:rsid w:val="00526929"/>
    <w:rsid w:val="00530C8F"/>
    <w:rsid w:val="00540BDF"/>
    <w:rsid w:val="00541DFF"/>
    <w:rsid w:val="00546A99"/>
    <w:rsid w:val="0055719A"/>
    <w:rsid w:val="00562F40"/>
    <w:rsid w:val="00567B1F"/>
    <w:rsid w:val="00581766"/>
    <w:rsid w:val="00590492"/>
    <w:rsid w:val="0059263F"/>
    <w:rsid w:val="005978F3"/>
    <w:rsid w:val="005A565B"/>
    <w:rsid w:val="005B5463"/>
    <w:rsid w:val="005B6A7D"/>
    <w:rsid w:val="005C2488"/>
    <w:rsid w:val="005D0893"/>
    <w:rsid w:val="005D4BEE"/>
    <w:rsid w:val="005E149E"/>
    <w:rsid w:val="00610D0D"/>
    <w:rsid w:val="00611FBE"/>
    <w:rsid w:val="00614A0D"/>
    <w:rsid w:val="006174AA"/>
    <w:rsid w:val="0061787B"/>
    <w:rsid w:val="0062395E"/>
    <w:rsid w:val="00623A53"/>
    <w:rsid w:val="00630ADA"/>
    <w:rsid w:val="00633EEE"/>
    <w:rsid w:val="00647166"/>
    <w:rsid w:val="00651096"/>
    <w:rsid w:val="00655F4B"/>
    <w:rsid w:val="00670AAC"/>
    <w:rsid w:val="0067209D"/>
    <w:rsid w:val="0068123B"/>
    <w:rsid w:val="00686A86"/>
    <w:rsid w:val="00697FCB"/>
    <w:rsid w:val="006A14BB"/>
    <w:rsid w:val="006B55BD"/>
    <w:rsid w:val="006C39C6"/>
    <w:rsid w:val="006D276A"/>
    <w:rsid w:val="006D54CC"/>
    <w:rsid w:val="006E12E7"/>
    <w:rsid w:val="006E3D94"/>
    <w:rsid w:val="006F278B"/>
    <w:rsid w:val="006F5B34"/>
    <w:rsid w:val="006F78A5"/>
    <w:rsid w:val="0070215B"/>
    <w:rsid w:val="00764235"/>
    <w:rsid w:val="00777ECE"/>
    <w:rsid w:val="00780AD3"/>
    <w:rsid w:val="007845FE"/>
    <w:rsid w:val="00787192"/>
    <w:rsid w:val="00791621"/>
    <w:rsid w:val="007C2B53"/>
    <w:rsid w:val="007D521F"/>
    <w:rsid w:val="007E160C"/>
    <w:rsid w:val="007E2BBD"/>
    <w:rsid w:val="007F54C2"/>
    <w:rsid w:val="007F5A80"/>
    <w:rsid w:val="00804FF1"/>
    <w:rsid w:val="0081213E"/>
    <w:rsid w:val="008225D6"/>
    <w:rsid w:val="00837F0D"/>
    <w:rsid w:val="0084731F"/>
    <w:rsid w:val="0086320F"/>
    <w:rsid w:val="00865287"/>
    <w:rsid w:val="0086775F"/>
    <w:rsid w:val="00870825"/>
    <w:rsid w:val="00891CFF"/>
    <w:rsid w:val="00894577"/>
    <w:rsid w:val="008946E7"/>
    <w:rsid w:val="008A2908"/>
    <w:rsid w:val="008A3568"/>
    <w:rsid w:val="008D29A3"/>
    <w:rsid w:val="008D5AED"/>
    <w:rsid w:val="008E63BF"/>
    <w:rsid w:val="008E6E1D"/>
    <w:rsid w:val="008E7F9D"/>
    <w:rsid w:val="009003DB"/>
    <w:rsid w:val="00903A85"/>
    <w:rsid w:val="009130E8"/>
    <w:rsid w:val="00915FBA"/>
    <w:rsid w:val="00931C6A"/>
    <w:rsid w:val="00934380"/>
    <w:rsid w:val="00946C85"/>
    <w:rsid w:val="0095522C"/>
    <w:rsid w:val="00955D90"/>
    <w:rsid w:val="00963580"/>
    <w:rsid w:val="0096401D"/>
    <w:rsid w:val="00967614"/>
    <w:rsid w:val="00970464"/>
    <w:rsid w:val="0097595B"/>
    <w:rsid w:val="00982B74"/>
    <w:rsid w:val="00984B38"/>
    <w:rsid w:val="009A17A9"/>
    <w:rsid w:val="009A35EF"/>
    <w:rsid w:val="009C7236"/>
    <w:rsid w:val="009C7507"/>
    <w:rsid w:val="009D5365"/>
    <w:rsid w:val="009D7062"/>
    <w:rsid w:val="00A02491"/>
    <w:rsid w:val="00A10DD9"/>
    <w:rsid w:val="00A13DF1"/>
    <w:rsid w:val="00A14A29"/>
    <w:rsid w:val="00A263E9"/>
    <w:rsid w:val="00A27759"/>
    <w:rsid w:val="00A31DBB"/>
    <w:rsid w:val="00A37C58"/>
    <w:rsid w:val="00A52395"/>
    <w:rsid w:val="00A56855"/>
    <w:rsid w:val="00A61671"/>
    <w:rsid w:val="00A678B7"/>
    <w:rsid w:val="00A86AAB"/>
    <w:rsid w:val="00AA00D6"/>
    <w:rsid w:val="00AA1409"/>
    <w:rsid w:val="00AA5801"/>
    <w:rsid w:val="00AB1761"/>
    <w:rsid w:val="00AC0B47"/>
    <w:rsid w:val="00AC2F33"/>
    <w:rsid w:val="00AC6806"/>
    <w:rsid w:val="00AD58F3"/>
    <w:rsid w:val="00AD7E68"/>
    <w:rsid w:val="00AF0935"/>
    <w:rsid w:val="00AF65C0"/>
    <w:rsid w:val="00B0161C"/>
    <w:rsid w:val="00B0535D"/>
    <w:rsid w:val="00B30EC7"/>
    <w:rsid w:val="00B37D68"/>
    <w:rsid w:val="00B40708"/>
    <w:rsid w:val="00B418AF"/>
    <w:rsid w:val="00B43793"/>
    <w:rsid w:val="00B56AD0"/>
    <w:rsid w:val="00B61F5F"/>
    <w:rsid w:val="00B6641B"/>
    <w:rsid w:val="00B7458D"/>
    <w:rsid w:val="00B77D8A"/>
    <w:rsid w:val="00B810EA"/>
    <w:rsid w:val="00B81CAD"/>
    <w:rsid w:val="00B81F47"/>
    <w:rsid w:val="00B82631"/>
    <w:rsid w:val="00B87706"/>
    <w:rsid w:val="00B90992"/>
    <w:rsid w:val="00B92810"/>
    <w:rsid w:val="00B93260"/>
    <w:rsid w:val="00B96999"/>
    <w:rsid w:val="00BB0346"/>
    <w:rsid w:val="00BB6259"/>
    <w:rsid w:val="00BC1534"/>
    <w:rsid w:val="00BD07D2"/>
    <w:rsid w:val="00BD45C1"/>
    <w:rsid w:val="00BE3F80"/>
    <w:rsid w:val="00BF3444"/>
    <w:rsid w:val="00BF446C"/>
    <w:rsid w:val="00C15330"/>
    <w:rsid w:val="00C20A76"/>
    <w:rsid w:val="00C2679B"/>
    <w:rsid w:val="00C31A39"/>
    <w:rsid w:val="00C33E70"/>
    <w:rsid w:val="00C35FEC"/>
    <w:rsid w:val="00C36694"/>
    <w:rsid w:val="00C44C7D"/>
    <w:rsid w:val="00C61DEB"/>
    <w:rsid w:val="00C647D6"/>
    <w:rsid w:val="00C833BA"/>
    <w:rsid w:val="00C84572"/>
    <w:rsid w:val="00C903E5"/>
    <w:rsid w:val="00C9363C"/>
    <w:rsid w:val="00CA44F3"/>
    <w:rsid w:val="00CA49AE"/>
    <w:rsid w:val="00CB5AF8"/>
    <w:rsid w:val="00CB6FDB"/>
    <w:rsid w:val="00CB7DB0"/>
    <w:rsid w:val="00CC5449"/>
    <w:rsid w:val="00CC68C1"/>
    <w:rsid w:val="00CD19B8"/>
    <w:rsid w:val="00CD1F6A"/>
    <w:rsid w:val="00CD316C"/>
    <w:rsid w:val="00CD4D07"/>
    <w:rsid w:val="00CE5580"/>
    <w:rsid w:val="00CE7EBF"/>
    <w:rsid w:val="00CF1253"/>
    <w:rsid w:val="00CF584D"/>
    <w:rsid w:val="00D0299A"/>
    <w:rsid w:val="00D0517D"/>
    <w:rsid w:val="00D11216"/>
    <w:rsid w:val="00D20CE5"/>
    <w:rsid w:val="00D22FE8"/>
    <w:rsid w:val="00D249FF"/>
    <w:rsid w:val="00D319E8"/>
    <w:rsid w:val="00D35A0A"/>
    <w:rsid w:val="00D36DA3"/>
    <w:rsid w:val="00D620A3"/>
    <w:rsid w:val="00D70C69"/>
    <w:rsid w:val="00D73281"/>
    <w:rsid w:val="00D76458"/>
    <w:rsid w:val="00D9618E"/>
    <w:rsid w:val="00DA02FD"/>
    <w:rsid w:val="00DA287A"/>
    <w:rsid w:val="00DA41F2"/>
    <w:rsid w:val="00DA4C5F"/>
    <w:rsid w:val="00DA67FA"/>
    <w:rsid w:val="00DB069E"/>
    <w:rsid w:val="00DB2EB8"/>
    <w:rsid w:val="00DB391A"/>
    <w:rsid w:val="00DC7B9D"/>
    <w:rsid w:val="00DD01D3"/>
    <w:rsid w:val="00DD40D7"/>
    <w:rsid w:val="00DD46A3"/>
    <w:rsid w:val="00DE57FD"/>
    <w:rsid w:val="00DF5AC9"/>
    <w:rsid w:val="00E01AE8"/>
    <w:rsid w:val="00E32B05"/>
    <w:rsid w:val="00E3769E"/>
    <w:rsid w:val="00E44AB6"/>
    <w:rsid w:val="00E463A6"/>
    <w:rsid w:val="00E51F16"/>
    <w:rsid w:val="00E62BA8"/>
    <w:rsid w:val="00E6562A"/>
    <w:rsid w:val="00E66D09"/>
    <w:rsid w:val="00E811FF"/>
    <w:rsid w:val="00E81707"/>
    <w:rsid w:val="00E83B36"/>
    <w:rsid w:val="00E90FD1"/>
    <w:rsid w:val="00EA2977"/>
    <w:rsid w:val="00EA50EC"/>
    <w:rsid w:val="00EA668F"/>
    <w:rsid w:val="00EB2A11"/>
    <w:rsid w:val="00EB5310"/>
    <w:rsid w:val="00EB6F30"/>
    <w:rsid w:val="00EB7FF7"/>
    <w:rsid w:val="00ED160B"/>
    <w:rsid w:val="00ED2AA7"/>
    <w:rsid w:val="00EE2FBE"/>
    <w:rsid w:val="00EE5F3D"/>
    <w:rsid w:val="00EF281E"/>
    <w:rsid w:val="00F17903"/>
    <w:rsid w:val="00F322D1"/>
    <w:rsid w:val="00F40FC6"/>
    <w:rsid w:val="00F503B3"/>
    <w:rsid w:val="00F50E20"/>
    <w:rsid w:val="00F62953"/>
    <w:rsid w:val="00F637ED"/>
    <w:rsid w:val="00F659D2"/>
    <w:rsid w:val="00F7011C"/>
    <w:rsid w:val="00F72853"/>
    <w:rsid w:val="00FA4AF1"/>
    <w:rsid w:val="00FA6C94"/>
    <w:rsid w:val="00FB63F3"/>
    <w:rsid w:val="00FB7580"/>
    <w:rsid w:val="00FC4905"/>
    <w:rsid w:val="00FD58EC"/>
    <w:rsid w:val="00FD7ED8"/>
    <w:rsid w:val="00FE4A55"/>
    <w:rsid w:val="00FF5DA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D5610"/>
  <w15:docId w15:val="{73E45B92-FC9A-4392-B722-5C8E0F0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0ADA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30ADA"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30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0AD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C7B9D"/>
    <w:rPr>
      <w:color w:val="0000FF"/>
      <w:u w:val="single"/>
    </w:rPr>
  </w:style>
  <w:style w:type="paragraph" w:styleId="Sprechblasentext">
    <w:name w:val="Balloon Text"/>
    <w:basedOn w:val="Standard"/>
    <w:semiHidden/>
    <w:rsid w:val="00DC7B9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C68C1"/>
    <w:pPr>
      <w:jc w:val="both"/>
    </w:pPr>
    <w:rPr>
      <w:rFonts w:ascii="Times New Roman" w:hAnsi="Times New Roman"/>
      <w:sz w:val="26"/>
    </w:rPr>
  </w:style>
  <w:style w:type="character" w:customStyle="1" w:styleId="berschrift1Zchn">
    <w:name w:val="Überschrift 1 Zchn"/>
    <w:basedOn w:val="Absatz-Standardschriftart"/>
    <w:link w:val="berschrift1"/>
    <w:rsid w:val="001677A0"/>
    <w:rPr>
      <w:rFonts w:ascii="Arial" w:hAnsi="Arial"/>
      <w:sz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6320F"/>
    <w:rPr>
      <w:rFonts w:ascii="Arial" w:hAnsi="Arial"/>
      <w:sz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86320F"/>
    <w:rPr>
      <w:rFonts w:ascii="Arial" w:hAnsi="Arial"/>
      <w:sz w:val="24"/>
      <w:lang w:val="de-DE" w:eastAsia="de-DE"/>
    </w:rPr>
  </w:style>
  <w:style w:type="paragraph" w:styleId="KeinLeerraum">
    <w:name w:val="No Spacing"/>
    <w:uiPriority w:val="1"/>
    <w:qFormat/>
    <w:rsid w:val="00521314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03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A03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Link">
    <w:name w:val="FollowedHyperlink"/>
    <w:basedOn w:val="Absatz-Standardschriftart"/>
    <w:semiHidden/>
    <w:unhideWhenUsed/>
    <w:rsid w:val="00611FB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611FB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11FB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11FBE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11F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11FBE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0161C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tin.wasler@hdg-vorarlberg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g-vorarlberg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erwaltung\1%20-%20Frontoffice\1%20-%202%20Vorlagen\1%20-%2021%20Briefe\1_Brief_VORLAGE_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5B0A-034D-4690-91EC-12D83DDF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1_Brief_VORLAGE_Ste.dotx</Template>
  <TotalTime>0</TotalTime>
  <Pages>3</Pages>
  <Words>846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Sozialdienste Götzis</vt:lpstr>
    </vt:vector>
  </TitlesOfParts>
  <Company>Gemeinde Goetzis</Company>
  <LinksUpToDate>false</LinksUpToDate>
  <CharactersWithSpaces>6166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mailto:verwaltung@sozialdienste.goetzis.at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Sozialdienste Götzis</dc:title>
  <dc:creator>Achim Steinhauser</dc:creator>
  <cp:lastModifiedBy>Pzwei. Daniela Kaulfus</cp:lastModifiedBy>
  <cp:revision>3</cp:revision>
  <cp:lastPrinted>2022-06-09T15:12:00Z</cp:lastPrinted>
  <dcterms:created xsi:type="dcterms:W3CDTF">2022-06-13T07:27:00Z</dcterms:created>
  <dcterms:modified xsi:type="dcterms:W3CDTF">2022-06-13T07:39:00Z</dcterms:modified>
</cp:coreProperties>
</file>