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836A" w14:textId="47AF3751" w:rsidR="00AE5266" w:rsidRDefault="00E46BC9">
      <w:pPr>
        <w:pageBreakBefore/>
        <w:rPr>
          <w:szCs w:val="21"/>
        </w:rPr>
      </w:pPr>
      <w:r>
        <w:rPr>
          <w:szCs w:val="21"/>
        </w:rPr>
        <w:t>P</w:t>
      </w:r>
      <w:r w:rsidR="00850B4E">
        <w:rPr>
          <w:szCs w:val="21"/>
        </w:rPr>
        <w:t>resseaussendung</w:t>
      </w:r>
    </w:p>
    <w:p w14:paraId="1C8D4C15" w14:textId="7D7309E2" w:rsidR="004772AD" w:rsidRDefault="004772AD">
      <w:pPr>
        <w:rPr>
          <w:szCs w:val="21"/>
        </w:rPr>
      </w:pPr>
      <w:r w:rsidRPr="004772AD">
        <w:rPr>
          <w:szCs w:val="21"/>
        </w:rPr>
        <w:t xml:space="preserve">Tomaselli Gabriel </w:t>
      </w:r>
      <w:proofErr w:type="spellStart"/>
      <w:r w:rsidRPr="004772AD">
        <w:rPr>
          <w:szCs w:val="21"/>
        </w:rPr>
        <w:t>BauGmbH</w:t>
      </w:r>
      <w:proofErr w:type="spellEnd"/>
    </w:p>
    <w:p w14:paraId="73AC7B8C" w14:textId="77777777" w:rsidR="00AE5266" w:rsidRDefault="00AE5266">
      <w:pPr>
        <w:rPr>
          <w:szCs w:val="21"/>
        </w:rPr>
      </w:pPr>
    </w:p>
    <w:p w14:paraId="3B0C935C" w14:textId="77777777" w:rsidR="009D6C71" w:rsidRDefault="009D6C71">
      <w:pPr>
        <w:rPr>
          <w:szCs w:val="21"/>
        </w:rPr>
      </w:pPr>
    </w:p>
    <w:p w14:paraId="6C7E00AB" w14:textId="4C3D322E" w:rsidR="005D668F" w:rsidRDefault="005207FA">
      <w:pPr>
        <w:rPr>
          <w:rStyle w:val="Absatz-Standardschriftart1"/>
          <w:b/>
          <w:szCs w:val="21"/>
        </w:rPr>
      </w:pPr>
      <w:r>
        <w:rPr>
          <w:rStyle w:val="Absatz-Standardschriftart1"/>
          <w:b/>
          <w:szCs w:val="21"/>
        </w:rPr>
        <w:t>Tomaselli Gabriel Bau: Doppelsieg für Maurerlehrlinge</w:t>
      </w:r>
    </w:p>
    <w:p w14:paraId="375746CB" w14:textId="579EB725" w:rsidR="005D4A19" w:rsidRDefault="005207FA">
      <w:pPr>
        <w:rPr>
          <w:rStyle w:val="Absatz-Standardschriftart1"/>
          <w:szCs w:val="21"/>
        </w:rPr>
      </w:pPr>
      <w:proofErr w:type="spellStart"/>
      <w:r>
        <w:rPr>
          <w:rStyle w:val="Absatz-Standardschriftart1"/>
          <w:szCs w:val="21"/>
        </w:rPr>
        <w:t>Walgauer</w:t>
      </w:r>
      <w:proofErr w:type="spellEnd"/>
      <w:r>
        <w:rPr>
          <w:rStyle w:val="Absatz-Standardschriftart1"/>
          <w:szCs w:val="21"/>
        </w:rPr>
        <w:t xml:space="preserve"> Nachwuchsfachkräfte setzten sich beim Vorarlberger Lehrlingswettbewerb durch</w:t>
      </w:r>
    </w:p>
    <w:p w14:paraId="0D93EA9C" w14:textId="77777777" w:rsidR="000964B9" w:rsidRDefault="000964B9">
      <w:pPr>
        <w:rPr>
          <w:szCs w:val="21"/>
        </w:rPr>
      </w:pPr>
    </w:p>
    <w:p w14:paraId="5FBE6CB2" w14:textId="2CBC6B98" w:rsidR="00983692" w:rsidRDefault="00850B4E" w:rsidP="000964B9">
      <w:pPr>
        <w:rPr>
          <w:i/>
          <w:iCs/>
          <w:szCs w:val="21"/>
        </w:rPr>
      </w:pPr>
      <w:r w:rsidRPr="0016256B">
        <w:rPr>
          <w:i/>
          <w:iCs/>
          <w:szCs w:val="21"/>
        </w:rPr>
        <w:t>Nüzid</w:t>
      </w:r>
      <w:r w:rsidRPr="005A598E">
        <w:rPr>
          <w:i/>
          <w:iCs/>
          <w:szCs w:val="21"/>
        </w:rPr>
        <w:t xml:space="preserve">ers, </w:t>
      </w:r>
      <w:r w:rsidR="005207FA">
        <w:rPr>
          <w:i/>
          <w:iCs/>
          <w:szCs w:val="21"/>
        </w:rPr>
        <w:t>15</w:t>
      </w:r>
      <w:r w:rsidRPr="005A598E">
        <w:rPr>
          <w:i/>
          <w:iCs/>
          <w:szCs w:val="21"/>
        </w:rPr>
        <w:t xml:space="preserve">. </w:t>
      </w:r>
      <w:r w:rsidR="005207FA">
        <w:rPr>
          <w:i/>
          <w:iCs/>
          <w:szCs w:val="21"/>
        </w:rPr>
        <w:t xml:space="preserve">Juli </w:t>
      </w:r>
      <w:r w:rsidRPr="0016256B">
        <w:rPr>
          <w:i/>
          <w:iCs/>
          <w:szCs w:val="21"/>
        </w:rPr>
        <w:t>20</w:t>
      </w:r>
      <w:r>
        <w:rPr>
          <w:i/>
          <w:iCs/>
          <w:szCs w:val="21"/>
        </w:rPr>
        <w:t>2</w:t>
      </w:r>
      <w:r w:rsidR="00780FD0">
        <w:rPr>
          <w:i/>
          <w:iCs/>
          <w:szCs w:val="21"/>
        </w:rPr>
        <w:t>2</w:t>
      </w:r>
      <w:r>
        <w:rPr>
          <w:i/>
          <w:iCs/>
          <w:szCs w:val="21"/>
        </w:rPr>
        <w:t xml:space="preserve"> </w:t>
      </w:r>
      <w:r w:rsidRPr="0016256B">
        <w:rPr>
          <w:i/>
          <w:iCs/>
          <w:szCs w:val="21"/>
        </w:rPr>
        <w:t>–</w:t>
      </w:r>
      <w:r>
        <w:rPr>
          <w:i/>
          <w:iCs/>
          <w:szCs w:val="21"/>
        </w:rPr>
        <w:t xml:space="preserve"> </w:t>
      </w:r>
      <w:r w:rsidR="005207FA" w:rsidRPr="005207FA">
        <w:rPr>
          <w:i/>
          <w:iCs/>
          <w:szCs w:val="21"/>
        </w:rPr>
        <w:t xml:space="preserve">Alexander </w:t>
      </w:r>
      <w:proofErr w:type="spellStart"/>
      <w:r w:rsidR="005207FA" w:rsidRPr="005207FA">
        <w:rPr>
          <w:i/>
          <w:iCs/>
          <w:szCs w:val="21"/>
        </w:rPr>
        <w:t>Galehr</w:t>
      </w:r>
      <w:proofErr w:type="spellEnd"/>
      <w:r w:rsidR="005207FA" w:rsidRPr="005207FA">
        <w:rPr>
          <w:i/>
          <w:iCs/>
          <w:szCs w:val="21"/>
        </w:rPr>
        <w:t xml:space="preserve"> </w:t>
      </w:r>
      <w:r w:rsidR="005207FA">
        <w:rPr>
          <w:i/>
          <w:iCs/>
          <w:szCs w:val="21"/>
        </w:rPr>
        <w:t xml:space="preserve">gewann den diesjährigen Landeswettbewerb der Maurer-/Hochbau-Lehrlinge im </w:t>
      </w:r>
      <w:proofErr w:type="spellStart"/>
      <w:r w:rsidR="005207FA">
        <w:rPr>
          <w:i/>
          <w:iCs/>
          <w:szCs w:val="21"/>
        </w:rPr>
        <w:t>MaurerAusbildungsZentrum</w:t>
      </w:r>
      <w:proofErr w:type="spellEnd"/>
      <w:r w:rsidR="005207FA">
        <w:rPr>
          <w:i/>
          <w:iCs/>
          <w:szCs w:val="21"/>
        </w:rPr>
        <w:t xml:space="preserve"> in Hohenems</w:t>
      </w:r>
      <w:r w:rsidR="002C528E">
        <w:rPr>
          <w:i/>
          <w:iCs/>
          <w:szCs w:val="21"/>
        </w:rPr>
        <w:t xml:space="preserve"> vor seinem Kollegen Benjamin </w:t>
      </w:r>
      <w:proofErr w:type="spellStart"/>
      <w:r w:rsidR="002C528E">
        <w:rPr>
          <w:i/>
          <w:iCs/>
          <w:szCs w:val="21"/>
        </w:rPr>
        <w:t>Kirchler</w:t>
      </w:r>
      <w:proofErr w:type="spellEnd"/>
      <w:r w:rsidR="005207FA">
        <w:rPr>
          <w:i/>
          <w:iCs/>
          <w:szCs w:val="21"/>
        </w:rPr>
        <w:t xml:space="preserve">. Beide Nachwuchsfachkräfte sind für das </w:t>
      </w:r>
      <w:proofErr w:type="spellStart"/>
      <w:r w:rsidR="005207FA">
        <w:rPr>
          <w:i/>
          <w:iCs/>
          <w:szCs w:val="21"/>
        </w:rPr>
        <w:t>Walgauer</w:t>
      </w:r>
      <w:proofErr w:type="spellEnd"/>
      <w:r w:rsidR="005207FA">
        <w:rPr>
          <w:i/>
          <w:iCs/>
          <w:szCs w:val="21"/>
        </w:rPr>
        <w:t xml:space="preserve"> Unternehmen Tomaselli Gabriel Bau tätig.</w:t>
      </w:r>
    </w:p>
    <w:p w14:paraId="275CC8F3" w14:textId="77777777" w:rsidR="00405E81" w:rsidRPr="0016256B" w:rsidRDefault="00405E81">
      <w:pPr>
        <w:rPr>
          <w:szCs w:val="21"/>
        </w:rPr>
      </w:pPr>
    </w:p>
    <w:p w14:paraId="2F418D64" w14:textId="763CA656" w:rsidR="002C528E" w:rsidRDefault="002C528E" w:rsidP="00B61226">
      <w:pPr>
        <w:rPr>
          <w:szCs w:val="21"/>
        </w:rPr>
      </w:pPr>
      <w:r>
        <w:rPr>
          <w:szCs w:val="21"/>
        </w:rPr>
        <w:t>3</w:t>
      </w:r>
      <w:r w:rsidR="00FC1E76">
        <w:rPr>
          <w:szCs w:val="21"/>
        </w:rPr>
        <w:t>4</w:t>
      </w:r>
      <w:r>
        <w:rPr>
          <w:szCs w:val="21"/>
        </w:rPr>
        <w:t xml:space="preserve"> angehende Maurer und Hochbauer traten am Mittwoch beim Landeslehrlingswettbewerb im </w:t>
      </w:r>
      <w:proofErr w:type="spellStart"/>
      <w:r>
        <w:rPr>
          <w:szCs w:val="21"/>
        </w:rPr>
        <w:t>MaurerAusbildungsZentrum</w:t>
      </w:r>
      <w:proofErr w:type="spellEnd"/>
      <w:r>
        <w:rPr>
          <w:szCs w:val="21"/>
        </w:rPr>
        <w:t xml:space="preserve"> in Hohenems an. </w:t>
      </w:r>
      <w:r w:rsidR="00A0202F">
        <w:rPr>
          <w:szCs w:val="21"/>
        </w:rPr>
        <w:t xml:space="preserve">Zu bewältigen waren ein </w:t>
      </w:r>
      <w:r w:rsidRPr="002C528E">
        <w:rPr>
          <w:szCs w:val="21"/>
        </w:rPr>
        <w:t>theoretische</w:t>
      </w:r>
      <w:r w:rsidR="00A0202F">
        <w:rPr>
          <w:szCs w:val="21"/>
        </w:rPr>
        <w:t xml:space="preserve">r Teil </w:t>
      </w:r>
      <w:r>
        <w:rPr>
          <w:szCs w:val="21"/>
        </w:rPr>
        <w:t xml:space="preserve">mit </w:t>
      </w:r>
      <w:r w:rsidRPr="002C528E">
        <w:rPr>
          <w:szCs w:val="21"/>
        </w:rPr>
        <w:t>Fachrechnen, Fachkunde und Werkstoffkunde</w:t>
      </w:r>
      <w:r>
        <w:rPr>
          <w:szCs w:val="21"/>
        </w:rPr>
        <w:t xml:space="preserve"> sowie </w:t>
      </w:r>
      <w:r w:rsidR="00A0202F">
        <w:rPr>
          <w:szCs w:val="21"/>
        </w:rPr>
        <w:t xml:space="preserve">ein </w:t>
      </w:r>
      <w:r w:rsidRPr="002C528E">
        <w:rPr>
          <w:szCs w:val="21"/>
        </w:rPr>
        <w:t>praktische</w:t>
      </w:r>
      <w:r w:rsidR="00A0202F">
        <w:rPr>
          <w:szCs w:val="21"/>
        </w:rPr>
        <w:t>r</w:t>
      </w:r>
      <w:r>
        <w:rPr>
          <w:szCs w:val="21"/>
        </w:rPr>
        <w:t>, also die E</w:t>
      </w:r>
      <w:r w:rsidRPr="002C528E">
        <w:rPr>
          <w:szCs w:val="21"/>
        </w:rPr>
        <w:t>rstellung eines Mauerwerkes.</w:t>
      </w:r>
    </w:p>
    <w:p w14:paraId="489E9521" w14:textId="44A3E8F1" w:rsidR="002C528E" w:rsidRDefault="002C528E" w:rsidP="00B61226">
      <w:pPr>
        <w:rPr>
          <w:szCs w:val="21"/>
        </w:rPr>
      </w:pPr>
    </w:p>
    <w:p w14:paraId="1785866F" w14:textId="3C554B22" w:rsidR="002C528E" w:rsidRDefault="00E47004" w:rsidP="00B61226">
      <w:pPr>
        <w:rPr>
          <w:szCs w:val="21"/>
        </w:rPr>
      </w:pPr>
      <w:r>
        <w:rPr>
          <w:szCs w:val="21"/>
        </w:rPr>
        <w:t xml:space="preserve">Nach der einstündigen Theorieprüfung und acht Stunden Mauern konnte </w:t>
      </w:r>
      <w:r w:rsidR="002C528E">
        <w:rPr>
          <w:szCs w:val="21"/>
        </w:rPr>
        <w:t xml:space="preserve">sich </w:t>
      </w:r>
      <w:r w:rsidR="002C528E" w:rsidRPr="002C528E">
        <w:rPr>
          <w:szCs w:val="21"/>
        </w:rPr>
        <w:t>Christoph Beck</w:t>
      </w:r>
      <w:r w:rsidR="002C528E">
        <w:rPr>
          <w:szCs w:val="21"/>
        </w:rPr>
        <w:t xml:space="preserve">, Lehrlingsausbilder bei Tomaselli Gabriel Bau, über einen Doppelsieg freuen: Sein Schützling Alexander </w:t>
      </w:r>
      <w:proofErr w:type="spellStart"/>
      <w:r w:rsidR="002C528E">
        <w:rPr>
          <w:szCs w:val="21"/>
        </w:rPr>
        <w:t>Galehr</w:t>
      </w:r>
      <w:proofErr w:type="spellEnd"/>
      <w:r w:rsidR="002C528E">
        <w:rPr>
          <w:szCs w:val="21"/>
        </w:rPr>
        <w:t xml:space="preserve"> </w:t>
      </w:r>
      <w:r>
        <w:rPr>
          <w:szCs w:val="21"/>
        </w:rPr>
        <w:t xml:space="preserve">(18) gewann den Wettbewerb vor seinem Kollegen Benjamin </w:t>
      </w:r>
      <w:proofErr w:type="spellStart"/>
      <w:r>
        <w:rPr>
          <w:szCs w:val="21"/>
        </w:rPr>
        <w:t>Kirchler</w:t>
      </w:r>
      <w:proofErr w:type="spellEnd"/>
      <w:r>
        <w:rPr>
          <w:szCs w:val="21"/>
        </w:rPr>
        <w:t xml:space="preserve"> (18). </w:t>
      </w:r>
      <w:r w:rsidR="002C528E">
        <w:rPr>
          <w:szCs w:val="21"/>
        </w:rPr>
        <w:t>„</w:t>
      </w:r>
      <w:r w:rsidR="002C528E" w:rsidRPr="002C528E">
        <w:rPr>
          <w:szCs w:val="21"/>
        </w:rPr>
        <w:t>Ich bin unglaublich stolz auf die Jungs. Sie haben ihr Potenzial abgerufen und gezeigt, was sie draufhaben</w:t>
      </w:r>
      <w:r w:rsidR="002C528E">
        <w:rPr>
          <w:szCs w:val="21"/>
        </w:rPr>
        <w:t xml:space="preserve">“, sagt </w:t>
      </w:r>
      <w:r w:rsidR="002C528E" w:rsidRPr="002C528E">
        <w:rPr>
          <w:szCs w:val="21"/>
        </w:rPr>
        <w:t xml:space="preserve">Christoph Beck. </w:t>
      </w:r>
      <w:r w:rsidR="002C528E">
        <w:rPr>
          <w:szCs w:val="21"/>
        </w:rPr>
        <w:t>„</w:t>
      </w:r>
      <w:r w:rsidR="002C528E" w:rsidRPr="002C528E">
        <w:rPr>
          <w:szCs w:val="21"/>
        </w:rPr>
        <w:t xml:space="preserve">Ein Dank auch an </w:t>
      </w:r>
      <w:r w:rsidR="00D3466B">
        <w:rPr>
          <w:szCs w:val="21"/>
        </w:rPr>
        <w:t xml:space="preserve">die gesamte Partie rund um </w:t>
      </w:r>
      <w:r w:rsidR="002C528E" w:rsidRPr="002C528E">
        <w:rPr>
          <w:szCs w:val="21"/>
        </w:rPr>
        <w:t>Polier Michael Kathan, d</w:t>
      </w:r>
      <w:r w:rsidR="00D3466B">
        <w:rPr>
          <w:szCs w:val="21"/>
        </w:rPr>
        <w:t>ie</w:t>
      </w:r>
      <w:r w:rsidR="002C528E" w:rsidRPr="002C528E">
        <w:rPr>
          <w:szCs w:val="21"/>
        </w:rPr>
        <w:t xml:space="preserve"> die beiden top ausgebildet ha</w:t>
      </w:r>
      <w:r w:rsidR="00D3466B">
        <w:rPr>
          <w:szCs w:val="21"/>
        </w:rPr>
        <w:t>ben</w:t>
      </w:r>
      <w:r w:rsidR="002C528E" w:rsidRPr="002C528E">
        <w:rPr>
          <w:szCs w:val="21"/>
        </w:rPr>
        <w:t>.</w:t>
      </w:r>
      <w:r w:rsidR="002C528E">
        <w:rPr>
          <w:szCs w:val="21"/>
        </w:rPr>
        <w:t>“</w:t>
      </w:r>
    </w:p>
    <w:p w14:paraId="6ED47316" w14:textId="2F302700" w:rsidR="001B739F" w:rsidRDefault="001B739F" w:rsidP="00BA7FA5">
      <w:pPr>
        <w:rPr>
          <w:szCs w:val="21"/>
        </w:rPr>
      </w:pPr>
    </w:p>
    <w:p w14:paraId="6555080F" w14:textId="77777777" w:rsidR="00D3466B" w:rsidRDefault="00D3466B" w:rsidP="00BA7FA5">
      <w:pPr>
        <w:rPr>
          <w:szCs w:val="21"/>
        </w:rPr>
      </w:pPr>
    </w:p>
    <w:p w14:paraId="38BC8083" w14:textId="77777777" w:rsidR="00B567CB" w:rsidRPr="00114464" w:rsidRDefault="00B567CB" w:rsidP="00E34F35">
      <w:pPr>
        <w:rPr>
          <w:szCs w:val="21"/>
          <w:highlight w:val="yellow"/>
        </w:rPr>
      </w:pPr>
    </w:p>
    <w:p w14:paraId="463E12D2" w14:textId="77777777" w:rsidR="00412FBC" w:rsidRPr="00BA7FA5" w:rsidRDefault="00412FBC" w:rsidP="00412FBC">
      <w:pPr>
        <w:rPr>
          <w:b/>
          <w:bCs/>
          <w:szCs w:val="21"/>
        </w:rPr>
      </w:pPr>
      <w:r w:rsidRPr="00BA7FA5">
        <w:rPr>
          <w:b/>
          <w:bCs/>
          <w:szCs w:val="21"/>
        </w:rPr>
        <w:t>Fact-Box:</w:t>
      </w:r>
    </w:p>
    <w:p w14:paraId="5664D994" w14:textId="77777777" w:rsidR="00412FBC" w:rsidRPr="00BA7FA5" w:rsidRDefault="00412FBC" w:rsidP="00412FBC">
      <w:pPr>
        <w:rPr>
          <w:rStyle w:val="Absatz-Standardschriftart1"/>
          <w:bCs/>
          <w:szCs w:val="21"/>
        </w:rPr>
      </w:pPr>
      <w:bookmarkStart w:id="0" w:name="_Hlk100663931"/>
      <w:r w:rsidRPr="00BA7FA5">
        <w:rPr>
          <w:b/>
          <w:bCs/>
          <w:szCs w:val="21"/>
        </w:rPr>
        <w:t xml:space="preserve">Tomaselli Gabriel </w:t>
      </w:r>
      <w:proofErr w:type="spellStart"/>
      <w:r w:rsidRPr="00BA7FA5">
        <w:rPr>
          <w:b/>
          <w:bCs/>
          <w:szCs w:val="21"/>
        </w:rPr>
        <w:t>BauGmbH</w:t>
      </w:r>
      <w:proofErr w:type="spellEnd"/>
    </w:p>
    <w:bookmarkEnd w:id="0"/>
    <w:p w14:paraId="75FBF40E" w14:textId="047E7669" w:rsidR="00412FBC" w:rsidRPr="00BA7FA5" w:rsidRDefault="00412FBC" w:rsidP="00412FBC">
      <w:pPr>
        <w:rPr>
          <w:rStyle w:val="Absatz-Standardschriftart1"/>
          <w:bCs/>
          <w:szCs w:val="21"/>
        </w:rPr>
      </w:pPr>
      <w:r w:rsidRPr="00BA7FA5">
        <w:rPr>
          <w:rStyle w:val="Absatz-Standardschriftart1"/>
          <w:bCs/>
          <w:szCs w:val="21"/>
        </w:rPr>
        <w:t xml:space="preserve">Das </w:t>
      </w:r>
      <w:proofErr w:type="spellStart"/>
      <w:r>
        <w:rPr>
          <w:rStyle w:val="Absatz-Standardschriftart1"/>
          <w:bCs/>
          <w:szCs w:val="21"/>
        </w:rPr>
        <w:t>Walgauer</w:t>
      </w:r>
      <w:proofErr w:type="spellEnd"/>
      <w:r>
        <w:rPr>
          <w:rStyle w:val="Absatz-Standardschriftart1"/>
          <w:bCs/>
          <w:szCs w:val="21"/>
        </w:rPr>
        <w:t xml:space="preserve"> </w:t>
      </w:r>
      <w:r w:rsidRPr="00BA7FA5">
        <w:rPr>
          <w:rStyle w:val="Absatz-Standardschriftart1"/>
          <w:bCs/>
          <w:szCs w:val="21"/>
        </w:rPr>
        <w:t xml:space="preserve">Bauunternehmen wurde 1948 gegründet und beschäftigt derzeit rund </w:t>
      </w:r>
      <w:r w:rsidRPr="004E4687">
        <w:rPr>
          <w:rStyle w:val="Absatz-Standardschriftart1"/>
          <w:bCs/>
          <w:szCs w:val="21"/>
        </w:rPr>
        <w:t>2</w:t>
      </w:r>
      <w:r>
        <w:rPr>
          <w:rStyle w:val="Absatz-Standardschriftart1"/>
          <w:bCs/>
          <w:szCs w:val="21"/>
        </w:rPr>
        <w:t>2</w:t>
      </w:r>
      <w:r w:rsidRPr="004E4687">
        <w:rPr>
          <w:rStyle w:val="Absatz-Standardschriftart1"/>
          <w:bCs/>
          <w:szCs w:val="21"/>
        </w:rPr>
        <w:t>0</w:t>
      </w:r>
      <w:r w:rsidRPr="00BA7FA5">
        <w:rPr>
          <w:rStyle w:val="Absatz-Standardschriftart1"/>
          <w:bCs/>
          <w:szCs w:val="21"/>
        </w:rPr>
        <w:t xml:space="preserve"> Mitarbeiter</w:t>
      </w:r>
      <w:r w:rsidR="00F30AA6">
        <w:rPr>
          <w:rStyle w:val="Absatz-Standardschriftart1"/>
          <w:bCs/>
          <w:szCs w:val="21"/>
        </w:rPr>
        <w:t>I</w:t>
      </w:r>
      <w:r>
        <w:rPr>
          <w:rStyle w:val="Absatz-Standardschriftart1"/>
          <w:bCs/>
          <w:szCs w:val="21"/>
        </w:rPr>
        <w:t>nnen</w:t>
      </w:r>
      <w:r w:rsidRPr="00BA7FA5">
        <w:rPr>
          <w:rStyle w:val="Absatz-Standardschriftart1"/>
          <w:bCs/>
          <w:szCs w:val="21"/>
        </w:rPr>
        <w:t xml:space="preserve">, </w:t>
      </w:r>
      <w:r w:rsidR="00D66A7F">
        <w:rPr>
          <w:rStyle w:val="Absatz-Standardschriftart1"/>
          <w:bCs/>
          <w:szCs w:val="21"/>
        </w:rPr>
        <w:t>2</w:t>
      </w:r>
      <w:r w:rsidR="002D3B43">
        <w:rPr>
          <w:rStyle w:val="Absatz-Standardschriftart1"/>
          <w:bCs/>
          <w:szCs w:val="21"/>
        </w:rPr>
        <w:t>4</w:t>
      </w:r>
      <w:r w:rsidR="00D66A7F" w:rsidRPr="00BA7FA5">
        <w:rPr>
          <w:rStyle w:val="Absatz-Standardschriftart1"/>
          <w:bCs/>
          <w:szCs w:val="21"/>
        </w:rPr>
        <w:t xml:space="preserve"> </w:t>
      </w:r>
      <w:r w:rsidRPr="00BA7FA5">
        <w:rPr>
          <w:rStyle w:val="Absatz-Standardschriftart1"/>
          <w:bCs/>
          <w:szCs w:val="21"/>
        </w:rPr>
        <w:t>davon sind Lehrlinge.</w:t>
      </w:r>
      <w:r>
        <w:rPr>
          <w:rStyle w:val="Absatz-Standardschriftart1"/>
          <w:bCs/>
          <w:szCs w:val="21"/>
        </w:rPr>
        <w:t xml:space="preserve"> Das Unternehmen deckt </w:t>
      </w:r>
      <w:r w:rsidRPr="00BA7FA5">
        <w:rPr>
          <w:rStyle w:val="Absatz-Standardschriftart1"/>
          <w:bCs/>
          <w:szCs w:val="21"/>
        </w:rPr>
        <w:t>fast sämtliche Leistungsbereiche des Bauens</w:t>
      </w:r>
      <w:r>
        <w:rPr>
          <w:rStyle w:val="Absatz-Standardschriftart1"/>
          <w:bCs/>
          <w:szCs w:val="21"/>
        </w:rPr>
        <w:t xml:space="preserve"> inklusive Service und Unterhalt</w:t>
      </w:r>
      <w:r w:rsidRPr="00BA7FA5">
        <w:rPr>
          <w:rStyle w:val="Absatz-Standardschriftart1"/>
          <w:bCs/>
          <w:szCs w:val="21"/>
        </w:rPr>
        <w:t xml:space="preserve"> </w:t>
      </w:r>
      <w:r>
        <w:rPr>
          <w:rStyle w:val="Absatz-Standardschriftart1"/>
          <w:bCs/>
          <w:szCs w:val="21"/>
        </w:rPr>
        <w:t>ab</w:t>
      </w:r>
      <w:r w:rsidRPr="00BA7FA5">
        <w:rPr>
          <w:rStyle w:val="Absatz-Standardschriftart1"/>
          <w:bCs/>
          <w:szCs w:val="21"/>
        </w:rPr>
        <w:t xml:space="preserve">. Mit Beteiligungen im </w:t>
      </w:r>
      <w:r w:rsidR="00A0202F">
        <w:rPr>
          <w:rStyle w:val="Absatz-Standardschriftart1"/>
          <w:bCs/>
          <w:szCs w:val="21"/>
        </w:rPr>
        <w:t>Baunebengewerbe</w:t>
      </w:r>
      <w:r w:rsidR="00D3614C">
        <w:rPr>
          <w:rStyle w:val="Absatz-Standardschriftart1"/>
          <w:bCs/>
          <w:szCs w:val="21"/>
        </w:rPr>
        <w:t>,</w:t>
      </w:r>
      <w:r w:rsidR="00A0202F">
        <w:rPr>
          <w:rStyle w:val="Absatz-Standardschriftart1"/>
          <w:bCs/>
          <w:szCs w:val="21"/>
        </w:rPr>
        <w:t xml:space="preserve"> im </w:t>
      </w:r>
      <w:r w:rsidRPr="00BA7FA5">
        <w:rPr>
          <w:rStyle w:val="Absatz-Standardschriftart1"/>
          <w:bCs/>
          <w:szCs w:val="21"/>
        </w:rPr>
        <w:t>Rohstoff</w:t>
      </w:r>
      <w:r w:rsidR="00A0202F">
        <w:rPr>
          <w:rStyle w:val="Absatz-Standardschriftart1"/>
          <w:bCs/>
          <w:szCs w:val="21"/>
        </w:rPr>
        <w:t xml:space="preserve">- </w:t>
      </w:r>
      <w:r w:rsidRPr="00BA7FA5">
        <w:rPr>
          <w:rStyle w:val="Absatz-Standardschriftart1"/>
          <w:bCs/>
          <w:szCs w:val="21"/>
        </w:rPr>
        <w:t>und Immobilienbereich werden entlang der Wertschöpfungskette Synergien genutzt, um für Kunden maßgeschneiderte Lösungen zu finden.</w:t>
      </w:r>
      <w:r>
        <w:rPr>
          <w:rStyle w:val="Absatz-Standardschriftart1"/>
          <w:bCs/>
          <w:szCs w:val="21"/>
        </w:rPr>
        <w:t xml:space="preserve"> Dabei liegt ein besonderer Fokus auf der Digitalisierung des Bauens.</w:t>
      </w:r>
    </w:p>
    <w:p w14:paraId="5DCEAF80" w14:textId="1A84E7D2" w:rsidR="00412FBC" w:rsidRDefault="00D3614C" w:rsidP="00412FBC">
      <w:pPr>
        <w:rPr>
          <w:szCs w:val="21"/>
          <w:highlight w:val="yellow"/>
        </w:rPr>
      </w:pPr>
      <w:hyperlink r:id="rId8" w:history="1">
        <w:r w:rsidR="004771AC" w:rsidRPr="00114464">
          <w:rPr>
            <w:rStyle w:val="Hyperlink"/>
            <w:b/>
            <w:bCs/>
            <w:szCs w:val="21"/>
          </w:rPr>
          <w:t>www.tomaselligabriel.at</w:t>
        </w:r>
      </w:hyperlink>
    </w:p>
    <w:p w14:paraId="4EA49331" w14:textId="41C1B3C6" w:rsidR="004771AC" w:rsidRDefault="004771AC" w:rsidP="00D510FC">
      <w:pPr>
        <w:rPr>
          <w:szCs w:val="21"/>
          <w:highlight w:val="yellow"/>
        </w:rPr>
      </w:pPr>
    </w:p>
    <w:p w14:paraId="3F1A856D" w14:textId="77777777" w:rsidR="00C66533" w:rsidRDefault="00C66533" w:rsidP="00D510FC">
      <w:pPr>
        <w:rPr>
          <w:szCs w:val="21"/>
          <w:highlight w:val="yellow"/>
        </w:rPr>
      </w:pPr>
    </w:p>
    <w:p w14:paraId="742726C4" w14:textId="77777777" w:rsidR="00D510FC" w:rsidRDefault="00D510FC" w:rsidP="00D510FC">
      <w:pPr>
        <w:rPr>
          <w:szCs w:val="21"/>
          <w:highlight w:val="yellow"/>
        </w:rPr>
      </w:pPr>
    </w:p>
    <w:p w14:paraId="3A8382A1" w14:textId="7A4DA7BE" w:rsidR="00412FBC" w:rsidRPr="00401DF0" w:rsidRDefault="00412FBC" w:rsidP="00412FBC">
      <w:pPr>
        <w:pStyle w:val="berschrift"/>
        <w:rPr>
          <w:rStyle w:val="Absatz-Standardschriftart1"/>
          <w:bCs/>
          <w:szCs w:val="21"/>
        </w:rPr>
      </w:pPr>
      <w:r w:rsidRPr="00401DF0">
        <w:rPr>
          <w:sz w:val="21"/>
          <w:szCs w:val="21"/>
        </w:rPr>
        <w:t>Bildtext:</w:t>
      </w:r>
    </w:p>
    <w:p w14:paraId="6237226B" w14:textId="1076A9DC" w:rsidR="00412FBC" w:rsidRPr="0077546D" w:rsidRDefault="0077546D" w:rsidP="00412FBC">
      <w:pPr>
        <w:rPr>
          <w:rStyle w:val="Absatz-Standardschriftart1"/>
          <w:bCs/>
          <w:szCs w:val="21"/>
          <w:lang w:val="de-AT"/>
        </w:rPr>
      </w:pPr>
      <w:r w:rsidRPr="0077546D">
        <w:rPr>
          <w:rStyle w:val="Absatz-Standardschriftart1"/>
          <w:b/>
          <w:bCs/>
          <w:szCs w:val="21"/>
        </w:rPr>
        <w:t>Tomaselli-Gabriel-</w:t>
      </w:r>
      <w:r w:rsidR="00E47004">
        <w:rPr>
          <w:rStyle w:val="Absatz-Standardschriftart1"/>
          <w:b/>
          <w:bCs/>
          <w:szCs w:val="21"/>
        </w:rPr>
        <w:t>LLW-Alexander</w:t>
      </w:r>
      <w:r w:rsidR="00412FBC" w:rsidRPr="00AB5C2E">
        <w:rPr>
          <w:rStyle w:val="Absatz-Standardschriftart1"/>
          <w:b/>
          <w:bCs/>
          <w:szCs w:val="21"/>
        </w:rPr>
        <w:t xml:space="preserve">.jpg: </w:t>
      </w:r>
      <w:r w:rsidR="00E47004">
        <w:rPr>
          <w:rStyle w:val="Absatz-Standardschriftart1"/>
          <w:szCs w:val="21"/>
        </w:rPr>
        <w:t xml:space="preserve">Alexander </w:t>
      </w:r>
      <w:proofErr w:type="spellStart"/>
      <w:r w:rsidR="00E47004">
        <w:rPr>
          <w:rStyle w:val="Absatz-Standardschriftart1"/>
          <w:szCs w:val="21"/>
        </w:rPr>
        <w:t>Galehr</w:t>
      </w:r>
      <w:proofErr w:type="spellEnd"/>
      <w:r w:rsidR="00E47004">
        <w:rPr>
          <w:rStyle w:val="Absatz-Standardschriftart1"/>
          <w:szCs w:val="21"/>
        </w:rPr>
        <w:t xml:space="preserve"> (18) von Tomaselli Gabriel Bau gewann den Landeslehrlingswettbewerb der Maurer und Hochbauer.</w:t>
      </w:r>
    </w:p>
    <w:p w14:paraId="4CC81CC5" w14:textId="77777777" w:rsidR="00461394" w:rsidRDefault="00461394" w:rsidP="00461394">
      <w:pPr>
        <w:rPr>
          <w:szCs w:val="21"/>
        </w:rPr>
      </w:pPr>
    </w:p>
    <w:p w14:paraId="3404991E" w14:textId="335F1A84" w:rsidR="00461394" w:rsidRPr="0077546D" w:rsidRDefault="00461394" w:rsidP="00461394">
      <w:pPr>
        <w:rPr>
          <w:rStyle w:val="Absatz-Standardschriftart1"/>
          <w:bCs/>
          <w:szCs w:val="21"/>
          <w:lang w:val="de-AT"/>
        </w:rPr>
      </w:pPr>
      <w:r w:rsidRPr="0077546D">
        <w:rPr>
          <w:rStyle w:val="Absatz-Standardschriftart1"/>
          <w:b/>
          <w:bCs/>
          <w:szCs w:val="21"/>
        </w:rPr>
        <w:t>Tomaselli-Gabriel-</w:t>
      </w:r>
      <w:r>
        <w:rPr>
          <w:rStyle w:val="Absatz-Standardschriftart1"/>
          <w:b/>
          <w:bCs/>
          <w:szCs w:val="21"/>
        </w:rPr>
        <w:t>LLW-Benjamin</w:t>
      </w:r>
      <w:r w:rsidRPr="00AB5C2E">
        <w:rPr>
          <w:rStyle w:val="Absatz-Standardschriftart1"/>
          <w:b/>
          <w:bCs/>
          <w:szCs w:val="21"/>
        </w:rPr>
        <w:t xml:space="preserve">.jpg: </w:t>
      </w:r>
      <w:r>
        <w:rPr>
          <w:rStyle w:val="Absatz-Standardschriftart1"/>
          <w:szCs w:val="21"/>
        </w:rPr>
        <w:t xml:space="preserve">Benjamin </w:t>
      </w:r>
      <w:proofErr w:type="spellStart"/>
      <w:r>
        <w:rPr>
          <w:rStyle w:val="Absatz-Standardschriftart1"/>
          <w:szCs w:val="21"/>
        </w:rPr>
        <w:t>Kirchler</w:t>
      </w:r>
      <w:proofErr w:type="spellEnd"/>
      <w:r>
        <w:rPr>
          <w:rStyle w:val="Absatz-Standardschriftart1"/>
          <w:szCs w:val="21"/>
        </w:rPr>
        <w:t xml:space="preserve"> (18) von Tomaselli Gabriel Bau belegte beim Landeslehrlingswettbewerb der Maurer und Hochbauer den zweiten Platz.</w:t>
      </w:r>
    </w:p>
    <w:p w14:paraId="756CE43A" w14:textId="5795A2C6" w:rsidR="005204CD" w:rsidRDefault="005204CD" w:rsidP="00412FBC">
      <w:pPr>
        <w:rPr>
          <w:szCs w:val="21"/>
        </w:rPr>
      </w:pPr>
    </w:p>
    <w:p w14:paraId="76307D67" w14:textId="04276F00" w:rsidR="00E47004" w:rsidRPr="0077546D" w:rsidRDefault="00E47004" w:rsidP="00E47004">
      <w:pPr>
        <w:rPr>
          <w:rStyle w:val="Absatz-Standardschriftart1"/>
          <w:bCs/>
          <w:szCs w:val="21"/>
          <w:lang w:val="de-AT"/>
        </w:rPr>
      </w:pPr>
      <w:r w:rsidRPr="0077546D">
        <w:rPr>
          <w:rStyle w:val="Absatz-Standardschriftart1"/>
          <w:b/>
          <w:bCs/>
          <w:szCs w:val="21"/>
        </w:rPr>
        <w:t>Tomaselli-Gabriel-</w:t>
      </w:r>
      <w:r>
        <w:rPr>
          <w:rStyle w:val="Absatz-Standardschriftart1"/>
          <w:b/>
          <w:bCs/>
          <w:szCs w:val="21"/>
        </w:rPr>
        <w:t>LLW-</w:t>
      </w:r>
      <w:r w:rsidR="00461394">
        <w:rPr>
          <w:rStyle w:val="Absatz-Standardschriftart1"/>
          <w:b/>
          <w:bCs/>
          <w:szCs w:val="21"/>
        </w:rPr>
        <w:t>Alexander-Christoph-</w:t>
      </w:r>
      <w:r>
        <w:rPr>
          <w:rStyle w:val="Absatz-Standardschriftart1"/>
          <w:b/>
          <w:bCs/>
          <w:szCs w:val="21"/>
        </w:rPr>
        <w:t>Benjamin</w:t>
      </w:r>
      <w:r w:rsidRPr="00AB5C2E">
        <w:rPr>
          <w:rStyle w:val="Absatz-Standardschriftart1"/>
          <w:b/>
          <w:bCs/>
          <w:szCs w:val="21"/>
        </w:rPr>
        <w:t xml:space="preserve">.jpg: </w:t>
      </w:r>
      <w:r w:rsidR="00461394">
        <w:rPr>
          <w:rStyle w:val="Absatz-Standardschriftart1"/>
          <w:szCs w:val="21"/>
        </w:rPr>
        <w:t>Die beiden toppla</w:t>
      </w:r>
      <w:r w:rsidR="00A0202F">
        <w:rPr>
          <w:rStyle w:val="Absatz-Standardschriftart1"/>
          <w:szCs w:val="21"/>
        </w:rPr>
        <w:t>t</w:t>
      </w:r>
      <w:r w:rsidR="00461394">
        <w:rPr>
          <w:rStyle w:val="Absatz-Standardschriftart1"/>
          <w:szCs w:val="21"/>
        </w:rPr>
        <w:t xml:space="preserve">zierten Lehrlinge von Tomaselli Gabriel Bau, Alexander </w:t>
      </w:r>
      <w:proofErr w:type="spellStart"/>
      <w:r w:rsidR="00461394">
        <w:rPr>
          <w:rStyle w:val="Absatz-Standardschriftart1"/>
          <w:szCs w:val="21"/>
        </w:rPr>
        <w:t>Galehr</w:t>
      </w:r>
      <w:proofErr w:type="spellEnd"/>
      <w:r w:rsidR="00461394">
        <w:rPr>
          <w:rStyle w:val="Absatz-Standardschriftart1"/>
          <w:szCs w:val="21"/>
        </w:rPr>
        <w:t xml:space="preserve"> (l</w:t>
      </w:r>
      <w:r w:rsidR="00A0202F">
        <w:rPr>
          <w:rStyle w:val="Absatz-Standardschriftart1"/>
          <w:szCs w:val="21"/>
        </w:rPr>
        <w:t>.</w:t>
      </w:r>
      <w:r w:rsidR="00461394">
        <w:rPr>
          <w:rStyle w:val="Absatz-Standardschriftart1"/>
          <w:szCs w:val="21"/>
        </w:rPr>
        <w:t>) und B</w:t>
      </w:r>
      <w:r>
        <w:rPr>
          <w:rStyle w:val="Absatz-Standardschriftart1"/>
          <w:szCs w:val="21"/>
        </w:rPr>
        <w:t xml:space="preserve">enjamin </w:t>
      </w:r>
      <w:proofErr w:type="spellStart"/>
      <w:r>
        <w:rPr>
          <w:rStyle w:val="Absatz-Standardschriftart1"/>
          <w:szCs w:val="21"/>
        </w:rPr>
        <w:t>Kirchler</w:t>
      </w:r>
      <w:proofErr w:type="spellEnd"/>
      <w:r>
        <w:rPr>
          <w:rStyle w:val="Absatz-Standardschriftart1"/>
          <w:szCs w:val="21"/>
        </w:rPr>
        <w:t xml:space="preserve"> (</w:t>
      </w:r>
      <w:r w:rsidR="00461394">
        <w:rPr>
          <w:rStyle w:val="Absatz-Standardschriftart1"/>
          <w:szCs w:val="21"/>
        </w:rPr>
        <w:t>r</w:t>
      </w:r>
      <w:r w:rsidR="00A0202F">
        <w:rPr>
          <w:rStyle w:val="Absatz-Standardschriftart1"/>
          <w:szCs w:val="21"/>
        </w:rPr>
        <w:t>.</w:t>
      </w:r>
      <w:r>
        <w:rPr>
          <w:rStyle w:val="Absatz-Standardschriftart1"/>
          <w:szCs w:val="21"/>
        </w:rPr>
        <w:t>)</w:t>
      </w:r>
      <w:r w:rsidR="00461394">
        <w:rPr>
          <w:rStyle w:val="Absatz-Standardschriftart1"/>
          <w:szCs w:val="21"/>
        </w:rPr>
        <w:t>,</w:t>
      </w:r>
      <w:r>
        <w:rPr>
          <w:rStyle w:val="Absatz-Standardschriftart1"/>
          <w:szCs w:val="21"/>
        </w:rPr>
        <w:t xml:space="preserve"> </w:t>
      </w:r>
      <w:r w:rsidR="00461394">
        <w:rPr>
          <w:rStyle w:val="Absatz-Standardschriftart1"/>
          <w:szCs w:val="21"/>
        </w:rPr>
        <w:t>mit ihrem Ausbilder Christoph Beck.</w:t>
      </w:r>
    </w:p>
    <w:p w14:paraId="17E9D5C1" w14:textId="77777777" w:rsidR="00461394" w:rsidRDefault="00461394" w:rsidP="00461394">
      <w:pPr>
        <w:rPr>
          <w:szCs w:val="21"/>
        </w:rPr>
      </w:pPr>
    </w:p>
    <w:p w14:paraId="00B9FA00" w14:textId="5A552B9A" w:rsidR="00461394" w:rsidRPr="0077546D" w:rsidRDefault="00461394" w:rsidP="00461394">
      <w:pPr>
        <w:rPr>
          <w:rStyle w:val="Absatz-Standardschriftart1"/>
          <w:bCs/>
          <w:szCs w:val="21"/>
          <w:lang w:val="de-AT"/>
        </w:rPr>
      </w:pPr>
      <w:r w:rsidRPr="0077546D">
        <w:rPr>
          <w:rStyle w:val="Absatz-Standardschriftart1"/>
          <w:b/>
          <w:bCs/>
          <w:szCs w:val="21"/>
        </w:rPr>
        <w:lastRenderedPageBreak/>
        <w:t>Tomaselli-Gabriel-</w:t>
      </w:r>
      <w:r>
        <w:rPr>
          <w:rStyle w:val="Absatz-Standardschriftart1"/>
          <w:b/>
          <w:bCs/>
          <w:szCs w:val="21"/>
        </w:rPr>
        <w:t>LLW-Siegerehrung</w:t>
      </w:r>
      <w:r w:rsidRPr="00AB5C2E">
        <w:rPr>
          <w:rStyle w:val="Absatz-Standardschriftart1"/>
          <w:b/>
          <w:bCs/>
          <w:szCs w:val="21"/>
        </w:rPr>
        <w:t xml:space="preserve">.jpg: </w:t>
      </w:r>
      <w:r>
        <w:rPr>
          <w:rStyle w:val="Absatz-Standardschriftart1"/>
          <w:szCs w:val="21"/>
        </w:rPr>
        <w:t xml:space="preserve">Alexander </w:t>
      </w:r>
      <w:proofErr w:type="spellStart"/>
      <w:r>
        <w:rPr>
          <w:rStyle w:val="Absatz-Standardschriftart1"/>
          <w:szCs w:val="21"/>
        </w:rPr>
        <w:t>Galehr</w:t>
      </w:r>
      <w:proofErr w:type="spellEnd"/>
      <w:r>
        <w:rPr>
          <w:rStyle w:val="Absatz-Standardschriftart1"/>
          <w:szCs w:val="21"/>
        </w:rPr>
        <w:t xml:space="preserve"> (knieend, Mitte) und Benjamin </w:t>
      </w:r>
      <w:proofErr w:type="spellStart"/>
      <w:r>
        <w:rPr>
          <w:rStyle w:val="Absatz-Standardschriftart1"/>
          <w:szCs w:val="21"/>
        </w:rPr>
        <w:t>Kirchler</w:t>
      </w:r>
      <w:proofErr w:type="spellEnd"/>
      <w:r>
        <w:rPr>
          <w:rStyle w:val="Absatz-Standardschriftart1"/>
          <w:szCs w:val="21"/>
        </w:rPr>
        <w:t xml:space="preserve"> (knieend, rechts) von Tomaselli Gabriel Bau setzten sich beim diesjährigen Landeslehrlingswettbewerb der Maurer und Hochbauer durch.</w:t>
      </w:r>
    </w:p>
    <w:p w14:paraId="1AA80C71" w14:textId="77777777" w:rsidR="00A541B8" w:rsidRDefault="00A541B8" w:rsidP="00412FBC">
      <w:pPr>
        <w:rPr>
          <w:szCs w:val="21"/>
        </w:rPr>
      </w:pPr>
    </w:p>
    <w:p w14:paraId="7F1453C8" w14:textId="7B6483E3" w:rsidR="00412FBC" w:rsidRDefault="00412FBC" w:rsidP="00412FBC">
      <w:pPr>
        <w:rPr>
          <w:szCs w:val="21"/>
        </w:rPr>
      </w:pPr>
      <w:r>
        <w:rPr>
          <w:szCs w:val="21"/>
        </w:rPr>
        <w:t>Foto</w:t>
      </w:r>
      <w:r w:rsidR="004E0CB3">
        <w:rPr>
          <w:szCs w:val="21"/>
        </w:rPr>
        <w:t>s</w:t>
      </w:r>
      <w:r w:rsidRPr="0095571C">
        <w:rPr>
          <w:szCs w:val="21"/>
        </w:rPr>
        <w:t xml:space="preserve">: </w:t>
      </w:r>
      <w:r w:rsidR="00461394">
        <w:rPr>
          <w:rStyle w:val="Absatz-Standardschriftart1"/>
          <w:bCs/>
          <w:szCs w:val="21"/>
        </w:rPr>
        <w:t>Tomaselli Gabriel Bau</w:t>
      </w:r>
      <w:r w:rsidR="00A541B8">
        <w:rPr>
          <w:rStyle w:val="Absatz-Standardschriftart1"/>
          <w:bCs/>
          <w:szCs w:val="21"/>
        </w:rPr>
        <w:t>.</w:t>
      </w:r>
      <w:r w:rsidRPr="0095571C">
        <w:rPr>
          <w:szCs w:val="21"/>
        </w:rPr>
        <w:t xml:space="preserve"> </w:t>
      </w:r>
      <w:r w:rsidRPr="00412FBC">
        <w:rPr>
          <w:szCs w:val="21"/>
        </w:rPr>
        <w:t xml:space="preserve">Nutzung honorarfrei zur redaktionellen Berichterstattung über </w:t>
      </w:r>
      <w:r w:rsidRPr="00401DF0">
        <w:rPr>
          <w:rStyle w:val="Absatz-Standardschriftart1"/>
          <w:bCs/>
          <w:szCs w:val="21"/>
        </w:rPr>
        <w:t>Tomaselli Gabriel Bau</w:t>
      </w:r>
      <w:r w:rsidRPr="00412FBC">
        <w:rPr>
          <w:szCs w:val="21"/>
        </w:rPr>
        <w:t>. Angabe des Bildnachweises ist Voraussetzung.</w:t>
      </w:r>
    </w:p>
    <w:p w14:paraId="09FB6717" w14:textId="594B0238" w:rsidR="00412FBC" w:rsidRDefault="00412FBC" w:rsidP="00412FBC">
      <w:pPr>
        <w:rPr>
          <w:szCs w:val="21"/>
        </w:rPr>
      </w:pPr>
    </w:p>
    <w:p w14:paraId="2DA0F99C" w14:textId="77777777" w:rsidR="005B20CC" w:rsidRDefault="005B20CC" w:rsidP="00412FBC">
      <w:pPr>
        <w:rPr>
          <w:szCs w:val="21"/>
        </w:rPr>
      </w:pPr>
    </w:p>
    <w:p w14:paraId="55EABEC4" w14:textId="77777777" w:rsidR="000D5951" w:rsidRDefault="000D5951" w:rsidP="00412FBC">
      <w:pPr>
        <w:rPr>
          <w:szCs w:val="21"/>
        </w:rPr>
      </w:pPr>
    </w:p>
    <w:p w14:paraId="0C88F2B2" w14:textId="77777777" w:rsidR="00412FBC" w:rsidRDefault="00412FBC" w:rsidP="00412FBC">
      <w:pPr>
        <w:pStyle w:val="berschrift"/>
        <w:rPr>
          <w:szCs w:val="21"/>
        </w:rPr>
      </w:pPr>
      <w:r>
        <w:rPr>
          <w:sz w:val="21"/>
          <w:szCs w:val="21"/>
        </w:rPr>
        <w:t>Rückfragehinweis für die Redaktionen:</w:t>
      </w:r>
    </w:p>
    <w:p w14:paraId="71A3ABA6" w14:textId="6E427FD5" w:rsidR="00461394" w:rsidRDefault="00461394" w:rsidP="00412FBC">
      <w:pPr>
        <w:rPr>
          <w:szCs w:val="21"/>
        </w:rPr>
      </w:pPr>
      <w:r>
        <w:rPr>
          <w:szCs w:val="21"/>
        </w:rPr>
        <w:t>Tomaselli Gabriel Bau</w:t>
      </w:r>
      <w:r w:rsidR="00D510FC">
        <w:rPr>
          <w:szCs w:val="21"/>
        </w:rPr>
        <w:t xml:space="preserve">, </w:t>
      </w:r>
      <w:r>
        <w:rPr>
          <w:szCs w:val="21"/>
        </w:rPr>
        <w:t>Sandro Concin</w:t>
      </w:r>
      <w:r w:rsidR="00412FBC" w:rsidRPr="00BA7FA5">
        <w:rPr>
          <w:szCs w:val="21"/>
        </w:rPr>
        <w:t>, +43/</w:t>
      </w:r>
      <w:r>
        <w:rPr>
          <w:szCs w:val="21"/>
        </w:rPr>
        <w:t>5552</w:t>
      </w:r>
      <w:r w:rsidR="00D510FC">
        <w:rPr>
          <w:szCs w:val="21"/>
        </w:rPr>
        <w:t>/</w:t>
      </w:r>
      <w:r>
        <w:rPr>
          <w:szCs w:val="21"/>
        </w:rPr>
        <w:t>62300-302</w:t>
      </w:r>
      <w:r w:rsidR="00412FBC" w:rsidRPr="00BA7FA5">
        <w:rPr>
          <w:szCs w:val="21"/>
        </w:rPr>
        <w:t>, Mail</w:t>
      </w:r>
      <w:r>
        <w:rPr>
          <w:szCs w:val="21"/>
        </w:rPr>
        <w:t xml:space="preserve"> </w:t>
      </w:r>
      <w:hyperlink r:id="rId9" w:history="1">
        <w:r w:rsidRPr="00FC376D">
          <w:rPr>
            <w:rStyle w:val="Hyperlink"/>
            <w:szCs w:val="21"/>
          </w:rPr>
          <w:t>sandro.concin@tomaselligabriel.at</w:t>
        </w:r>
      </w:hyperlink>
    </w:p>
    <w:p w14:paraId="235ACC94" w14:textId="5F96C27E" w:rsidR="00412FBC" w:rsidRDefault="00412FBC" w:rsidP="00412FBC">
      <w:r w:rsidRPr="00412FBC">
        <w:t xml:space="preserve">Pzwei. Pressearbeit, </w:t>
      </w:r>
      <w:r w:rsidR="004E0CB3">
        <w:t>Werner Sommer</w:t>
      </w:r>
      <w:r w:rsidRPr="00412FBC">
        <w:t>, Telefon +43/66</w:t>
      </w:r>
      <w:r w:rsidR="004E0CB3">
        <w:t>9</w:t>
      </w:r>
      <w:r w:rsidRPr="00412FBC">
        <w:t>/</w:t>
      </w:r>
      <w:r w:rsidR="004E0CB3">
        <w:t>1025 4817</w:t>
      </w:r>
      <w:r w:rsidRPr="00412FBC">
        <w:t>, Mail</w:t>
      </w:r>
      <w:r w:rsidR="004E0CB3">
        <w:t xml:space="preserve"> </w:t>
      </w:r>
      <w:hyperlink r:id="rId10" w:history="1">
        <w:r w:rsidR="004E0CB3" w:rsidRPr="00746AEB">
          <w:rPr>
            <w:rStyle w:val="Hyperlink"/>
          </w:rPr>
          <w:t>werner.sommer@pzwei.at</w:t>
        </w:r>
      </w:hyperlink>
    </w:p>
    <w:sectPr w:rsidR="00412FBC" w:rsidSect="009038F3">
      <w:pgSz w:w="11906" w:h="16838"/>
      <w:pgMar w:top="1418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E558" w14:textId="77777777" w:rsidR="00923148" w:rsidRDefault="00923148" w:rsidP="00037B1E">
      <w:pPr>
        <w:spacing w:line="240" w:lineRule="auto"/>
      </w:pPr>
      <w:r>
        <w:separator/>
      </w:r>
    </w:p>
  </w:endnote>
  <w:endnote w:type="continuationSeparator" w:id="0">
    <w:p w14:paraId="6C76610D" w14:textId="77777777" w:rsidR="00923148" w:rsidRDefault="00923148" w:rsidP="00037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0743" w14:textId="77777777" w:rsidR="00923148" w:rsidRDefault="00923148" w:rsidP="00037B1E">
      <w:pPr>
        <w:spacing w:line="240" w:lineRule="auto"/>
      </w:pPr>
      <w:r>
        <w:separator/>
      </w:r>
    </w:p>
  </w:footnote>
  <w:footnote w:type="continuationSeparator" w:id="0">
    <w:p w14:paraId="5CD6C1F0" w14:textId="77777777" w:rsidR="00923148" w:rsidRDefault="00923148" w:rsidP="00037B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4105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27"/>
    <w:rsid w:val="00037B1E"/>
    <w:rsid w:val="000458B9"/>
    <w:rsid w:val="000535BB"/>
    <w:rsid w:val="00057B8C"/>
    <w:rsid w:val="0008147C"/>
    <w:rsid w:val="0008247E"/>
    <w:rsid w:val="000863D1"/>
    <w:rsid w:val="000964B9"/>
    <w:rsid w:val="000A31B4"/>
    <w:rsid w:val="000A42D5"/>
    <w:rsid w:val="000B1361"/>
    <w:rsid w:val="000B3532"/>
    <w:rsid w:val="000C0C6A"/>
    <w:rsid w:val="000C4A83"/>
    <w:rsid w:val="000C621E"/>
    <w:rsid w:val="000D5951"/>
    <w:rsid w:val="000D706C"/>
    <w:rsid w:val="000E0485"/>
    <w:rsid w:val="000E698B"/>
    <w:rsid w:val="00105EBC"/>
    <w:rsid w:val="00110B8F"/>
    <w:rsid w:val="00114464"/>
    <w:rsid w:val="001160C2"/>
    <w:rsid w:val="0012506F"/>
    <w:rsid w:val="00147D9D"/>
    <w:rsid w:val="00152658"/>
    <w:rsid w:val="00160E4D"/>
    <w:rsid w:val="0016256B"/>
    <w:rsid w:val="00164F29"/>
    <w:rsid w:val="00170D7F"/>
    <w:rsid w:val="001A54CE"/>
    <w:rsid w:val="001A5C0F"/>
    <w:rsid w:val="001A6840"/>
    <w:rsid w:val="001B0D52"/>
    <w:rsid w:val="001B281A"/>
    <w:rsid w:val="001B739F"/>
    <w:rsid w:val="001C557F"/>
    <w:rsid w:val="001C6248"/>
    <w:rsid w:val="001C64EE"/>
    <w:rsid w:val="001D6191"/>
    <w:rsid w:val="001E35CB"/>
    <w:rsid w:val="001E6AD8"/>
    <w:rsid w:val="00200607"/>
    <w:rsid w:val="00213708"/>
    <w:rsid w:val="00221C39"/>
    <w:rsid w:val="0022300F"/>
    <w:rsid w:val="002442BE"/>
    <w:rsid w:val="00271DC5"/>
    <w:rsid w:val="00273C70"/>
    <w:rsid w:val="002769E4"/>
    <w:rsid w:val="0028335E"/>
    <w:rsid w:val="00297286"/>
    <w:rsid w:val="002A7CD9"/>
    <w:rsid w:val="002B6A1D"/>
    <w:rsid w:val="002C00B0"/>
    <w:rsid w:val="002C244E"/>
    <w:rsid w:val="002C528E"/>
    <w:rsid w:val="002D3B43"/>
    <w:rsid w:val="002D6536"/>
    <w:rsid w:val="002F1AB6"/>
    <w:rsid w:val="002F559E"/>
    <w:rsid w:val="002F732F"/>
    <w:rsid w:val="00302DB8"/>
    <w:rsid w:val="00303ABD"/>
    <w:rsid w:val="00337469"/>
    <w:rsid w:val="00352090"/>
    <w:rsid w:val="003565C6"/>
    <w:rsid w:val="00394300"/>
    <w:rsid w:val="003A2143"/>
    <w:rsid w:val="003A5C82"/>
    <w:rsid w:val="003B2DE2"/>
    <w:rsid w:val="003B4D89"/>
    <w:rsid w:val="003C01CC"/>
    <w:rsid w:val="003C299B"/>
    <w:rsid w:val="003D09A6"/>
    <w:rsid w:val="003D77BF"/>
    <w:rsid w:val="003F07CA"/>
    <w:rsid w:val="003F6751"/>
    <w:rsid w:val="00401DF0"/>
    <w:rsid w:val="00405E81"/>
    <w:rsid w:val="00407918"/>
    <w:rsid w:val="00412FBC"/>
    <w:rsid w:val="004220D8"/>
    <w:rsid w:val="00435378"/>
    <w:rsid w:val="00442562"/>
    <w:rsid w:val="004500B4"/>
    <w:rsid w:val="004500E6"/>
    <w:rsid w:val="00452806"/>
    <w:rsid w:val="00461394"/>
    <w:rsid w:val="004709AB"/>
    <w:rsid w:val="004771AC"/>
    <w:rsid w:val="004772AD"/>
    <w:rsid w:val="00491889"/>
    <w:rsid w:val="004B4104"/>
    <w:rsid w:val="004B4D87"/>
    <w:rsid w:val="004C4B22"/>
    <w:rsid w:val="004E0CB3"/>
    <w:rsid w:val="004E4687"/>
    <w:rsid w:val="005204CD"/>
    <w:rsid w:val="005207FA"/>
    <w:rsid w:val="005218F0"/>
    <w:rsid w:val="00533AD1"/>
    <w:rsid w:val="005677CA"/>
    <w:rsid w:val="0057059F"/>
    <w:rsid w:val="00577D78"/>
    <w:rsid w:val="0058399B"/>
    <w:rsid w:val="00596179"/>
    <w:rsid w:val="005970A9"/>
    <w:rsid w:val="005A3020"/>
    <w:rsid w:val="005A4687"/>
    <w:rsid w:val="005A598E"/>
    <w:rsid w:val="005A6E86"/>
    <w:rsid w:val="005B0449"/>
    <w:rsid w:val="005B1910"/>
    <w:rsid w:val="005B20CC"/>
    <w:rsid w:val="005C1AAF"/>
    <w:rsid w:val="005C289B"/>
    <w:rsid w:val="005C3C10"/>
    <w:rsid w:val="005D4A19"/>
    <w:rsid w:val="005D668F"/>
    <w:rsid w:val="005E1DD7"/>
    <w:rsid w:val="005E2FAC"/>
    <w:rsid w:val="005F5795"/>
    <w:rsid w:val="00600761"/>
    <w:rsid w:val="0061280E"/>
    <w:rsid w:val="00627250"/>
    <w:rsid w:val="00646DD3"/>
    <w:rsid w:val="00660074"/>
    <w:rsid w:val="0066156A"/>
    <w:rsid w:val="00664F95"/>
    <w:rsid w:val="006754F5"/>
    <w:rsid w:val="00680576"/>
    <w:rsid w:val="00682ED1"/>
    <w:rsid w:val="006944AC"/>
    <w:rsid w:val="006B0E1F"/>
    <w:rsid w:val="006B412B"/>
    <w:rsid w:val="006C229F"/>
    <w:rsid w:val="006E3E98"/>
    <w:rsid w:val="006E4AE8"/>
    <w:rsid w:val="006E7011"/>
    <w:rsid w:val="006F4748"/>
    <w:rsid w:val="006F75BC"/>
    <w:rsid w:val="00711F5C"/>
    <w:rsid w:val="0071742B"/>
    <w:rsid w:val="00721985"/>
    <w:rsid w:val="00721A74"/>
    <w:rsid w:val="00721E04"/>
    <w:rsid w:val="007236A1"/>
    <w:rsid w:val="00751041"/>
    <w:rsid w:val="007647FC"/>
    <w:rsid w:val="007678C3"/>
    <w:rsid w:val="00773F08"/>
    <w:rsid w:val="0077546D"/>
    <w:rsid w:val="00780FD0"/>
    <w:rsid w:val="0078591D"/>
    <w:rsid w:val="007C136B"/>
    <w:rsid w:val="007C1894"/>
    <w:rsid w:val="007C4F63"/>
    <w:rsid w:val="007D6D7C"/>
    <w:rsid w:val="007F298C"/>
    <w:rsid w:val="008042C2"/>
    <w:rsid w:val="00827331"/>
    <w:rsid w:val="00827BB3"/>
    <w:rsid w:val="00842160"/>
    <w:rsid w:val="00850B4E"/>
    <w:rsid w:val="008619C1"/>
    <w:rsid w:val="0086234F"/>
    <w:rsid w:val="00862CD2"/>
    <w:rsid w:val="00863ECD"/>
    <w:rsid w:val="008645A1"/>
    <w:rsid w:val="008933B5"/>
    <w:rsid w:val="008938E2"/>
    <w:rsid w:val="008A55ED"/>
    <w:rsid w:val="008D2A98"/>
    <w:rsid w:val="008D4A81"/>
    <w:rsid w:val="008D7A1C"/>
    <w:rsid w:val="008F439E"/>
    <w:rsid w:val="009038F3"/>
    <w:rsid w:val="00907371"/>
    <w:rsid w:val="0092277D"/>
    <w:rsid w:val="00923148"/>
    <w:rsid w:val="00925130"/>
    <w:rsid w:val="0095210F"/>
    <w:rsid w:val="0096441C"/>
    <w:rsid w:val="00964DB7"/>
    <w:rsid w:val="00981D98"/>
    <w:rsid w:val="00983692"/>
    <w:rsid w:val="009971B3"/>
    <w:rsid w:val="009A0498"/>
    <w:rsid w:val="009A0F44"/>
    <w:rsid w:val="009A6C39"/>
    <w:rsid w:val="009B12E2"/>
    <w:rsid w:val="009D6C71"/>
    <w:rsid w:val="009E694E"/>
    <w:rsid w:val="009F4DA9"/>
    <w:rsid w:val="009F5BCA"/>
    <w:rsid w:val="00A0202F"/>
    <w:rsid w:val="00A22A3E"/>
    <w:rsid w:val="00A379EC"/>
    <w:rsid w:val="00A419B2"/>
    <w:rsid w:val="00A52408"/>
    <w:rsid w:val="00A541B8"/>
    <w:rsid w:val="00A56681"/>
    <w:rsid w:val="00A60FDF"/>
    <w:rsid w:val="00A75411"/>
    <w:rsid w:val="00A779B6"/>
    <w:rsid w:val="00A84DC8"/>
    <w:rsid w:val="00A94246"/>
    <w:rsid w:val="00AA7C3F"/>
    <w:rsid w:val="00AB38C3"/>
    <w:rsid w:val="00AB5C2E"/>
    <w:rsid w:val="00AD524F"/>
    <w:rsid w:val="00AE030C"/>
    <w:rsid w:val="00AE5266"/>
    <w:rsid w:val="00AF0249"/>
    <w:rsid w:val="00AF0B6B"/>
    <w:rsid w:val="00AF2E9F"/>
    <w:rsid w:val="00B20D82"/>
    <w:rsid w:val="00B32E3E"/>
    <w:rsid w:val="00B3566F"/>
    <w:rsid w:val="00B44E58"/>
    <w:rsid w:val="00B4579C"/>
    <w:rsid w:val="00B5072F"/>
    <w:rsid w:val="00B508C6"/>
    <w:rsid w:val="00B54783"/>
    <w:rsid w:val="00B567CB"/>
    <w:rsid w:val="00B61226"/>
    <w:rsid w:val="00B84FD6"/>
    <w:rsid w:val="00BA1DBF"/>
    <w:rsid w:val="00BA7FA5"/>
    <w:rsid w:val="00BB3DEB"/>
    <w:rsid w:val="00BB43F6"/>
    <w:rsid w:val="00BC40E0"/>
    <w:rsid w:val="00BE69A8"/>
    <w:rsid w:val="00C009DE"/>
    <w:rsid w:val="00C215FC"/>
    <w:rsid w:val="00C323ED"/>
    <w:rsid w:val="00C338BD"/>
    <w:rsid w:val="00C4148A"/>
    <w:rsid w:val="00C502E5"/>
    <w:rsid w:val="00C61926"/>
    <w:rsid w:val="00C65549"/>
    <w:rsid w:val="00C66533"/>
    <w:rsid w:val="00C73F61"/>
    <w:rsid w:val="00C7740D"/>
    <w:rsid w:val="00C970ED"/>
    <w:rsid w:val="00CA1BB3"/>
    <w:rsid w:val="00CB02FB"/>
    <w:rsid w:val="00CC2DBB"/>
    <w:rsid w:val="00CC630F"/>
    <w:rsid w:val="00CD5DF8"/>
    <w:rsid w:val="00CF5299"/>
    <w:rsid w:val="00D20CD6"/>
    <w:rsid w:val="00D2180A"/>
    <w:rsid w:val="00D2789B"/>
    <w:rsid w:val="00D31E1F"/>
    <w:rsid w:val="00D3466B"/>
    <w:rsid w:val="00D3585A"/>
    <w:rsid w:val="00D3614C"/>
    <w:rsid w:val="00D500CE"/>
    <w:rsid w:val="00D510FC"/>
    <w:rsid w:val="00D63A5A"/>
    <w:rsid w:val="00D66A7F"/>
    <w:rsid w:val="00D778CC"/>
    <w:rsid w:val="00D812FC"/>
    <w:rsid w:val="00D87890"/>
    <w:rsid w:val="00D93D00"/>
    <w:rsid w:val="00DB51AA"/>
    <w:rsid w:val="00DD50F0"/>
    <w:rsid w:val="00DD63CD"/>
    <w:rsid w:val="00DE4586"/>
    <w:rsid w:val="00DE6C5D"/>
    <w:rsid w:val="00DF10EA"/>
    <w:rsid w:val="00E01562"/>
    <w:rsid w:val="00E0761A"/>
    <w:rsid w:val="00E2142F"/>
    <w:rsid w:val="00E235DC"/>
    <w:rsid w:val="00E23E54"/>
    <w:rsid w:val="00E309A5"/>
    <w:rsid w:val="00E34F35"/>
    <w:rsid w:val="00E46BC9"/>
    <w:rsid w:val="00E47004"/>
    <w:rsid w:val="00E47E0E"/>
    <w:rsid w:val="00E519FB"/>
    <w:rsid w:val="00E51D2E"/>
    <w:rsid w:val="00E6066C"/>
    <w:rsid w:val="00E65CB9"/>
    <w:rsid w:val="00E8636A"/>
    <w:rsid w:val="00E938C5"/>
    <w:rsid w:val="00EA09F8"/>
    <w:rsid w:val="00EA4581"/>
    <w:rsid w:val="00EB3EFD"/>
    <w:rsid w:val="00EF1C7F"/>
    <w:rsid w:val="00EF2569"/>
    <w:rsid w:val="00F02915"/>
    <w:rsid w:val="00F040E5"/>
    <w:rsid w:val="00F110DF"/>
    <w:rsid w:val="00F14545"/>
    <w:rsid w:val="00F158CC"/>
    <w:rsid w:val="00F21A74"/>
    <w:rsid w:val="00F23595"/>
    <w:rsid w:val="00F30AA6"/>
    <w:rsid w:val="00F42DDB"/>
    <w:rsid w:val="00F434FD"/>
    <w:rsid w:val="00F60B2B"/>
    <w:rsid w:val="00F610CF"/>
    <w:rsid w:val="00F636BB"/>
    <w:rsid w:val="00F66A24"/>
    <w:rsid w:val="00F67EF8"/>
    <w:rsid w:val="00F81A32"/>
    <w:rsid w:val="00F96F7B"/>
    <w:rsid w:val="00FA30EE"/>
    <w:rsid w:val="00FC1E76"/>
    <w:rsid w:val="00FC2208"/>
    <w:rsid w:val="00FC2882"/>
    <w:rsid w:val="00FC5A7C"/>
    <w:rsid w:val="00FD08C6"/>
    <w:rsid w:val="00FD3A03"/>
    <w:rsid w:val="00FD4B33"/>
    <w:rsid w:val="00FD4D92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D95298"/>
  <w15:chartTrackingRefBased/>
  <w15:docId w15:val="{4A087EB0-2A84-4BD7-BDE9-6E62ADAD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89" w:lineRule="atLeast"/>
      <w:textAlignment w:val="baseline"/>
    </w:pPr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-Black" w:eastAsia="Univers-Black" w:hAnsi="Univers-Black"/>
      <w:bCs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styleId="Hyperlink">
    <w:name w:val="Hyperlink"/>
    <w:rPr>
      <w:rFonts w:ascii="Arial" w:eastAsia="Arial" w:hAnsi="Arial" w:cs="Arial"/>
      <w:color w:val="0000FF"/>
      <w:sz w:val="21"/>
      <w:u w:val="single"/>
    </w:rPr>
  </w:style>
  <w:style w:type="character" w:customStyle="1" w:styleId="BesuchterHyperlink">
    <w:name w:val="BesuchterHyperlink"/>
    <w:rPr>
      <w:rFonts w:ascii="Arial" w:eastAsia="Arial" w:hAnsi="Arial" w:cs="Arial"/>
      <w:color w:val="800000"/>
      <w:sz w:val="21"/>
      <w:u w:val="single"/>
    </w:rPr>
  </w:style>
  <w:style w:type="character" w:customStyle="1" w:styleId="WWCharLFO1LVL1">
    <w:name w:val="WW_CharLFO1LVL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2">
    <w:name w:val="WW_CharLFO1LVL2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3">
    <w:name w:val="WW_CharLFO1LVL3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4">
    <w:name w:val="WW_CharLFO1LVL4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5">
    <w:name w:val="WW_CharLFO1LVL5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6">
    <w:name w:val="WW_CharLFO1LVL6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7">
    <w:name w:val="WW_CharLFO1LVL7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8">
    <w:name w:val="WW_CharLFO1LVL8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9">
    <w:name w:val="WW_CharLFO1LVL9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paragraph" w:customStyle="1" w:styleId="berschrift">
    <w:name w:val="Überschrift"/>
    <w:basedOn w:val="Standard"/>
    <w:next w:val="Standard"/>
    <w:pPr>
      <w:keepNext/>
    </w:pPr>
    <w:rPr>
      <w:rFonts w:eastAsia="Lucida Sans Unicode" w:cs="Tahoma"/>
      <w:b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PzweiGrundschrift">
    <w:name w:val="Pzwei Grundschrift"/>
    <w:basedOn w:val="Standard"/>
    <w:rPr>
      <w:rFonts w:ascii="Univers-Light" w:eastAsia="Univers-Light" w:hAnsi="Univers-Light" w:cs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eastAsia="Univers-Black" w:hAnsi="Univers-Black" w:cs="Univers-Black"/>
    </w:rPr>
  </w:style>
  <w:style w:type="character" w:styleId="Kommentarzeichen">
    <w:name w:val="annotation reference"/>
    <w:uiPriority w:val="99"/>
    <w:semiHidden/>
    <w:unhideWhenUsed/>
    <w:rsid w:val="005E2F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E2FA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E2FAC"/>
    <w:rPr>
      <w:rFonts w:ascii="Arial" w:eastAsia="Arial" w:hAnsi="Arial" w:cs="Arial"/>
      <w:kern w:val="1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FA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E2FAC"/>
    <w:rPr>
      <w:rFonts w:ascii="Arial" w:eastAsia="Arial" w:hAnsi="Arial" w:cs="Arial"/>
      <w:b/>
      <w:bCs/>
      <w:kern w:val="1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2FAC"/>
    <w:rPr>
      <w:rFonts w:ascii="Tahoma" w:eastAsia="Arial" w:hAnsi="Tahoma" w:cs="Tahoma"/>
      <w:kern w:val="1"/>
      <w:sz w:val="16"/>
      <w:szCs w:val="16"/>
      <w:lang w:val="de-DE" w:eastAsia="de-DE" w:bidi="de-DE"/>
    </w:rPr>
  </w:style>
  <w:style w:type="paragraph" w:styleId="berarbeitung">
    <w:name w:val="Revision"/>
    <w:hidden/>
    <w:uiPriority w:val="99"/>
    <w:semiHidden/>
    <w:rsid w:val="00BC40E0"/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character" w:styleId="Erwhnung">
    <w:name w:val="Mention"/>
    <w:uiPriority w:val="99"/>
    <w:semiHidden/>
    <w:unhideWhenUsed/>
    <w:rsid w:val="00D31E1F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BA7FA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37B1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B1E"/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37B1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B1E"/>
    <w:rPr>
      <w:rFonts w:ascii="Arial" w:eastAsia="Arial" w:hAnsi="Arial" w:cs="Arial"/>
      <w:kern w:val="1"/>
      <w:sz w:val="21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selligabriel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erner.sommer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concin@tomaselligabriel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0F25-8FDD-4F7A-B9E6-E56014C2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Pzwei. Pressearbeit.</Company>
  <LinksUpToDate>false</LinksUpToDate>
  <CharactersWithSpaces>3094</CharactersWithSpaces>
  <SharedDoc>false</SharedDoc>
  <HLinks>
    <vt:vector size="18" baseType="variant">
      <vt:variant>
        <vt:i4>5439545</vt:i4>
      </vt:variant>
      <vt:variant>
        <vt:i4>6</vt:i4>
      </vt:variant>
      <vt:variant>
        <vt:i4>0</vt:i4>
      </vt:variant>
      <vt:variant>
        <vt:i4>5</vt:i4>
      </vt:variant>
      <vt:variant>
        <vt:lpwstr>mailto:werner.sommer@pzwei.at</vt:lpwstr>
      </vt:variant>
      <vt:variant>
        <vt:lpwstr/>
      </vt:variant>
      <vt:variant>
        <vt:i4>131170</vt:i4>
      </vt:variant>
      <vt:variant>
        <vt:i4>3</vt:i4>
      </vt:variant>
      <vt:variant>
        <vt:i4>0</vt:i4>
      </vt:variant>
      <vt:variant>
        <vt:i4>5</vt:i4>
      </vt:variant>
      <vt:variant>
        <vt:lpwstr>mailto:sandro.concin@tomaselligabriel.at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http://www.tomaselligabriel.at/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Joshua Köb</dc:creator>
  <cp:keywords/>
  <cp:lastModifiedBy>Pzwei. Werner Sommer</cp:lastModifiedBy>
  <cp:revision>13</cp:revision>
  <cp:lastPrinted>2019-02-21T12:28:00Z</cp:lastPrinted>
  <dcterms:created xsi:type="dcterms:W3CDTF">2022-04-25T08:24:00Z</dcterms:created>
  <dcterms:modified xsi:type="dcterms:W3CDTF">2022-07-15T08:25:00Z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