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D0C8" w14:textId="41FBB1DF" w:rsidR="006A52D6" w:rsidRPr="00DA0774" w:rsidRDefault="00DA0774" w:rsidP="00DA0774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DA0774">
        <w:rPr>
          <w:rFonts w:ascii="Arial" w:hAnsi="Arial" w:cs="Arial"/>
          <w:sz w:val="20"/>
          <w:szCs w:val="20"/>
        </w:rPr>
        <w:t>Presseaussendung</w:t>
      </w:r>
    </w:p>
    <w:p w14:paraId="069F365E" w14:textId="77777777" w:rsidR="006A52D6" w:rsidRPr="00DA0774" w:rsidRDefault="006A52D6" w:rsidP="00DA0774">
      <w:pPr>
        <w:spacing w:after="0" w:line="280" w:lineRule="exact"/>
        <w:rPr>
          <w:rFonts w:ascii="Arial" w:hAnsi="Arial" w:cs="Arial"/>
          <w:sz w:val="20"/>
          <w:szCs w:val="20"/>
        </w:rPr>
      </w:pPr>
      <w:proofErr w:type="spellStart"/>
      <w:r w:rsidRPr="00DA0774">
        <w:rPr>
          <w:rFonts w:ascii="Arial" w:hAnsi="Arial" w:cs="Arial"/>
          <w:sz w:val="20"/>
          <w:szCs w:val="20"/>
        </w:rPr>
        <w:t>Montforthaus</w:t>
      </w:r>
      <w:proofErr w:type="spellEnd"/>
      <w:r w:rsidRPr="00DA0774">
        <w:rPr>
          <w:rFonts w:ascii="Arial" w:hAnsi="Arial" w:cs="Arial"/>
          <w:sz w:val="20"/>
          <w:szCs w:val="20"/>
        </w:rPr>
        <w:t xml:space="preserve"> Feldkirch</w:t>
      </w:r>
    </w:p>
    <w:p w14:paraId="747003FC" w14:textId="77777777" w:rsidR="007A5975" w:rsidRPr="00DA0774" w:rsidRDefault="007A5975" w:rsidP="00DA077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0855D8A8" w14:textId="77777777" w:rsidR="006A52D6" w:rsidRPr="00DA0774" w:rsidRDefault="006A52D6" w:rsidP="00DA077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0654D1E" w14:textId="4CD10A47" w:rsidR="00DF1692" w:rsidRDefault="00B32C8D" w:rsidP="00DA0774">
      <w:pPr>
        <w:spacing w:after="0" w:line="280" w:lineRule="exact"/>
        <w:rPr>
          <w:rFonts w:ascii="Arial" w:eastAsia="Times New Roman" w:hAnsi="Arial" w:cs="Arial"/>
          <w:b/>
          <w:iCs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iCs/>
          <w:sz w:val="20"/>
          <w:szCs w:val="20"/>
          <w:lang w:eastAsia="de-DE"/>
        </w:rPr>
        <w:t>Montforthaus</w:t>
      </w:r>
      <w:proofErr w:type="spellEnd"/>
      <w:r>
        <w:rPr>
          <w:rFonts w:ascii="Arial" w:eastAsia="Times New Roman" w:hAnsi="Arial" w:cs="Arial"/>
          <w:b/>
          <w:iCs/>
          <w:sz w:val="20"/>
          <w:szCs w:val="20"/>
          <w:lang w:eastAsia="de-DE"/>
        </w:rPr>
        <w:t xml:space="preserve"> Feldkirch</w:t>
      </w:r>
      <w:r w:rsidR="00BE35EA">
        <w:rPr>
          <w:rFonts w:ascii="Arial" w:eastAsia="Times New Roman" w:hAnsi="Arial" w:cs="Arial"/>
          <w:b/>
          <w:iCs/>
          <w:sz w:val="20"/>
          <w:szCs w:val="20"/>
          <w:lang w:eastAsia="de-DE"/>
        </w:rPr>
        <w:t xml:space="preserve">: Positiver Ausblick auf </w:t>
      </w:r>
      <w:r w:rsidR="002409C2">
        <w:rPr>
          <w:rFonts w:ascii="Arial" w:eastAsia="Times New Roman" w:hAnsi="Arial" w:cs="Arial"/>
          <w:b/>
          <w:iCs/>
          <w:sz w:val="20"/>
          <w:szCs w:val="20"/>
          <w:lang w:eastAsia="de-DE"/>
        </w:rPr>
        <w:t>den Herbst</w:t>
      </w:r>
    </w:p>
    <w:p w14:paraId="4AA4B5E2" w14:textId="348ADA75" w:rsidR="00BE35EA" w:rsidRPr="00407F76" w:rsidRDefault="002409C2" w:rsidP="00DA0774">
      <w:pPr>
        <w:spacing w:after="0" w:line="280" w:lineRule="exact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 xml:space="preserve">Gute Buchungslage auch für 2023 </w:t>
      </w:r>
      <w:r w:rsidR="001B32A9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 xml:space="preserve">– Energiebedarf um </w:t>
      </w:r>
      <w:r w:rsidR="00BF13FB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 xml:space="preserve">weitere </w:t>
      </w:r>
      <w:r w:rsidR="001B32A9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>10 Prozent gesenkt</w:t>
      </w:r>
    </w:p>
    <w:p w14:paraId="294C588F" w14:textId="77777777" w:rsidR="00DF1692" w:rsidRPr="00DA0774" w:rsidRDefault="00DF1692" w:rsidP="00DA0774">
      <w:pPr>
        <w:spacing w:after="0" w:line="280" w:lineRule="exact"/>
        <w:rPr>
          <w:rFonts w:ascii="Arial" w:eastAsia="Times New Roman" w:hAnsi="Arial" w:cs="Arial"/>
          <w:b/>
          <w:iCs/>
          <w:sz w:val="20"/>
          <w:szCs w:val="20"/>
          <w:lang w:eastAsia="de-DE"/>
        </w:rPr>
      </w:pPr>
    </w:p>
    <w:p w14:paraId="58AF3E20" w14:textId="41171F50" w:rsidR="009F2EBE" w:rsidRDefault="007409F2" w:rsidP="00DA0774">
      <w:pPr>
        <w:spacing w:after="0" w:line="280" w:lineRule="exact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FE4FD7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Feldkirch, </w:t>
      </w:r>
      <w:r w:rsidR="00A01067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8</w:t>
      </w:r>
      <w:r w:rsidRPr="00FE4FD7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. </w:t>
      </w:r>
      <w:r w:rsidR="00BE35EA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September</w:t>
      </w:r>
      <w:r w:rsidRPr="00FE4FD7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2022</w:t>
      </w:r>
      <w:r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–</w:t>
      </w:r>
      <w:r w:rsidR="0020574D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D</w:t>
      </w:r>
      <w:r w:rsidR="006A52D6" w:rsidRPr="00DA077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as </w:t>
      </w:r>
      <w:proofErr w:type="spellStart"/>
      <w:r w:rsidR="006A52D6" w:rsidRPr="00DA077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Mon</w:t>
      </w:r>
      <w:r w:rsidR="00966A05" w:rsidRPr="00DA077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t</w:t>
      </w:r>
      <w:r w:rsidR="006A52D6" w:rsidRPr="00DA077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forthaus</w:t>
      </w:r>
      <w:proofErr w:type="spellEnd"/>
      <w:r w:rsidR="006A52D6" w:rsidRPr="00DA077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Feldkirch</w:t>
      </w:r>
      <w:r w:rsidR="00564FF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EA2158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hat </w:t>
      </w:r>
      <w:r w:rsidR="00564FF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eine</w:t>
      </w:r>
      <w:r w:rsidR="00EA2158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n</w:t>
      </w:r>
      <w:r w:rsidR="00564FF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vielversprechende</w:t>
      </w:r>
      <w:r w:rsidR="00EA2158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n</w:t>
      </w:r>
      <w:r w:rsidR="00564FF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Veranstaltungs</w:t>
      </w:r>
      <w:r w:rsidR="00EA2158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-Herbst</w:t>
      </w:r>
      <w:r w:rsidR="00564FF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vor sich</w:t>
      </w:r>
      <w:r w:rsidR="00640D2A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:</w:t>
      </w:r>
      <w:r w:rsidR="00564FF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640D2A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Zu den Highlights zählen der dreitägige internationale PINA-Kongress, die Quarta 4 Länder Jugend Philharmonie oder die </w:t>
      </w:r>
      <w:proofErr w:type="spellStart"/>
      <w:r w:rsidR="00640D2A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Abokonzerte</w:t>
      </w:r>
      <w:proofErr w:type="spellEnd"/>
      <w:r w:rsidR="00640D2A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des Symphonieorchesters Vorarlberg. </w:t>
      </w:r>
      <w:r w:rsidR="00564FF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Mit </w:t>
      </w:r>
      <w:r w:rsidR="00640D2A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insgesamt </w:t>
      </w:r>
      <w:r w:rsidR="00564FF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rund 50.000 </w:t>
      </w:r>
      <w:proofErr w:type="spellStart"/>
      <w:r w:rsidR="00564FF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Besucher:innen</w:t>
      </w:r>
      <w:proofErr w:type="spellEnd"/>
      <w:r w:rsidR="00640D2A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für das </w:t>
      </w:r>
      <w:r w:rsidR="00E876D6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gesamte </w:t>
      </w:r>
      <w:r w:rsidR="00640D2A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Jahr 2022 </w:t>
      </w:r>
      <w:r w:rsidR="00564FF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liegen die Erwartungen </w:t>
      </w:r>
      <w:r w:rsidR="0020574D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bereits </w:t>
      </w:r>
      <w:r w:rsidR="00564FF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auf Vor-Pandemie-Niveau. </w:t>
      </w:r>
      <w:r w:rsidR="00EA2158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Die Sommerpause wurde genutzt, um das </w:t>
      </w:r>
      <w:r w:rsidR="007D09D1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bereits </w:t>
      </w:r>
      <w:r w:rsidR="00EA2158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klimaneutrale Haus noch energieeffizienter </w:t>
      </w:r>
      <w:r w:rsidR="00EA25B9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zu gestalten</w:t>
      </w:r>
      <w:r w:rsidR="00EA2158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. </w:t>
      </w:r>
    </w:p>
    <w:p w14:paraId="7B07F479" w14:textId="77777777" w:rsidR="00EA25B9" w:rsidRDefault="00EA25B9" w:rsidP="00BA5683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2D9E39C3" w14:textId="01536131" w:rsidR="00A01067" w:rsidRDefault="006C3D9F" w:rsidP="00BA5683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„Wir sind so gut gebucht wie 2019. Wenn man bedenkt, dass wir heuer bis Ende März </w:t>
      </w:r>
      <w:r w:rsidR="006D5B8D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gar </w:t>
      </w:r>
      <w:r>
        <w:rPr>
          <w:rFonts w:ascii="Arial" w:eastAsia="Times New Roman" w:hAnsi="Arial" w:cs="Arial"/>
          <w:iCs/>
          <w:sz w:val="20"/>
          <w:szCs w:val="20"/>
          <w:lang w:eastAsia="de-DE"/>
        </w:rPr>
        <w:t>keine Veranstaltungen durchführen konnten, ist das durchaus bemerkenswert</w:t>
      </w:r>
      <w:r w:rsidR="006D5B8D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und ein Beweis für das Vertrauen unserer Kunden und Gäste</w:t>
      </w:r>
      <w:r w:rsidR="00A01067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in unser Team</w:t>
      </w:r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“, freut sich Alexander Maurer, Geschäftsführer des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de-DE"/>
        </w:rPr>
        <w:t>Montforthauses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Feldkirch.</w:t>
      </w:r>
      <w:r w:rsidR="00EA25B9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r w:rsidR="00E876D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Für das Jahr 2022 rechnet er mit insgesamt rund 50.000 </w:t>
      </w:r>
      <w:proofErr w:type="spellStart"/>
      <w:r w:rsidR="00E876D6">
        <w:rPr>
          <w:rFonts w:ascii="Arial" w:eastAsia="Times New Roman" w:hAnsi="Arial" w:cs="Arial"/>
          <w:iCs/>
          <w:sz w:val="20"/>
          <w:szCs w:val="20"/>
          <w:lang w:eastAsia="de-DE"/>
        </w:rPr>
        <w:t>Besucher:innen</w:t>
      </w:r>
      <w:proofErr w:type="spellEnd"/>
      <w:r w:rsidR="00E876D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. Von </w:t>
      </w:r>
      <w:r w:rsidR="00640D2A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September bis </w:t>
      </w:r>
      <w:r w:rsidR="00E876D6">
        <w:rPr>
          <w:rFonts w:ascii="Arial" w:eastAsia="Times New Roman" w:hAnsi="Arial" w:cs="Arial"/>
          <w:iCs/>
          <w:sz w:val="20"/>
          <w:szCs w:val="20"/>
          <w:lang w:eastAsia="de-DE"/>
        </w:rPr>
        <w:t>Dezember</w:t>
      </w:r>
      <w:r w:rsidR="00640D2A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r w:rsidR="00E876D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stehen </w:t>
      </w:r>
      <w:r w:rsidR="00640D2A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monatlich </w:t>
      </w:r>
      <w:r w:rsidR="00EA25B9">
        <w:rPr>
          <w:rFonts w:ascii="Arial" w:eastAsia="Times New Roman" w:hAnsi="Arial" w:cs="Arial"/>
          <w:iCs/>
          <w:sz w:val="20"/>
          <w:szCs w:val="20"/>
          <w:lang w:eastAsia="de-DE"/>
        </w:rPr>
        <w:t>über zwanzig Veranstaltungen</w:t>
      </w:r>
      <w:r w:rsidR="005B7FC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r w:rsidR="00EA25B9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auf dem Programm. </w:t>
      </w:r>
    </w:p>
    <w:p w14:paraId="5E5767CE" w14:textId="77777777" w:rsidR="00A01067" w:rsidRDefault="00A01067" w:rsidP="00BA5683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678BC042" w14:textId="4D013E73" w:rsidR="006D5B8D" w:rsidRDefault="00C71AB6" w:rsidP="00BA5683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iCs/>
          <w:sz w:val="20"/>
          <w:szCs w:val="20"/>
          <w:lang w:eastAsia="de-DE"/>
        </w:rPr>
        <w:t>Darunter sind einige</w:t>
      </w:r>
      <w:r w:rsidR="005B7FC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internationale Events:</w:t>
      </w:r>
      <w:r w:rsidR="00A01067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beispielsweise </w:t>
      </w:r>
      <w:r w:rsidR="005B7FC8">
        <w:rPr>
          <w:rFonts w:ascii="Arial" w:eastAsia="Times New Roman" w:hAnsi="Arial" w:cs="Arial"/>
          <w:iCs/>
          <w:sz w:val="20"/>
          <w:szCs w:val="20"/>
          <w:lang w:eastAsia="de-DE"/>
        </w:rPr>
        <w:t>der</w:t>
      </w:r>
      <w:r w:rsidR="00A01067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Zahnärztetag</w:t>
      </w:r>
      <w:r w:rsidR="005B7FC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oder</w:t>
      </w:r>
      <w:r w:rsidR="00A01067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der PINA-Kongress, der </w:t>
      </w:r>
      <w:r w:rsidR="005B7FC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sich mit spezifischen Kinder- und Jugendthemen auseinandersetzt. </w:t>
      </w:r>
      <w:r w:rsidR="00F03C73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Mit den </w:t>
      </w:r>
      <w:proofErr w:type="spellStart"/>
      <w:r w:rsidR="00F03C73">
        <w:rPr>
          <w:rFonts w:ascii="Arial" w:eastAsia="Times New Roman" w:hAnsi="Arial" w:cs="Arial"/>
          <w:iCs/>
          <w:sz w:val="20"/>
          <w:szCs w:val="20"/>
          <w:lang w:eastAsia="de-DE"/>
        </w:rPr>
        <w:t>Abokonzerten</w:t>
      </w:r>
      <w:proofErr w:type="spellEnd"/>
      <w:r w:rsidR="00F03C73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erfreut das Symphonieorchester Vorarlberg </w:t>
      </w:r>
      <w:r w:rsidR="007D09D1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ab September </w:t>
      </w:r>
      <w:r w:rsidR="00F03C73">
        <w:rPr>
          <w:rFonts w:ascii="Arial" w:eastAsia="Times New Roman" w:hAnsi="Arial" w:cs="Arial"/>
          <w:iCs/>
          <w:sz w:val="20"/>
          <w:szCs w:val="20"/>
          <w:lang w:eastAsia="de-DE"/>
        </w:rPr>
        <w:t>wieder sein Publikum. Ein</w:t>
      </w:r>
      <w:r w:rsidR="00A01067">
        <w:rPr>
          <w:rFonts w:ascii="Arial" w:eastAsia="Times New Roman" w:hAnsi="Arial" w:cs="Arial"/>
          <w:iCs/>
          <w:sz w:val="20"/>
          <w:szCs w:val="20"/>
          <w:lang w:eastAsia="de-DE"/>
        </w:rPr>
        <w:t>en attraktiven musikalischen Abend</w:t>
      </w:r>
      <w:r w:rsidR="00F03C73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bietet </w:t>
      </w:r>
      <w:r w:rsidR="00A01067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auch das junge Orchester </w:t>
      </w:r>
      <w:r w:rsidR="00F03C73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Quarta 4 Länder Jugend Philharmonie. </w:t>
      </w:r>
    </w:p>
    <w:p w14:paraId="111551A1" w14:textId="77777777" w:rsidR="006D5B8D" w:rsidRDefault="006D5B8D" w:rsidP="00BA5683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2829EFAB" w14:textId="77777777" w:rsidR="005B7FC8" w:rsidRPr="005B7FC8" w:rsidRDefault="005B7FC8" w:rsidP="00BA5683">
      <w:pPr>
        <w:spacing w:after="0" w:line="280" w:lineRule="exact"/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</w:pPr>
      <w:r w:rsidRPr="005B7FC8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Mehr Green Events</w:t>
      </w:r>
    </w:p>
    <w:p w14:paraId="035B3640" w14:textId="7F2E1037" w:rsidR="002B34A6" w:rsidRDefault="00A8230F" w:rsidP="00BA5683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iCs/>
          <w:sz w:val="20"/>
          <w:szCs w:val="20"/>
          <w:lang w:eastAsia="de-DE"/>
        </w:rPr>
        <w:t>Die Buchungslage für das kommende Jahr schaut ebenfalls vielversprechend aus.</w:t>
      </w:r>
      <w:r w:rsidR="006D5B8D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r w:rsidR="00EA25B9">
        <w:rPr>
          <w:rFonts w:ascii="Arial" w:eastAsia="Times New Roman" w:hAnsi="Arial" w:cs="Arial"/>
          <w:iCs/>
          <w:sz w:val="20"/>
          <w:szCs w:val="20"/>
          <w:lang w:eastAsia="de-DE"/>
        </w:rPr>
        <w:t>„</w:t>
      </w:r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Zudem </w:t>
      </w:r>
      <w:r w:rsidR="00186CF5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werden </w:t>
      </w:r>
      <w:r w:rsidR="00186CF5" w:rsidRPr="00186CF5">
        <w:rPr>
          <w:rFonts w:ascii="Arial" w:eastAsia="Times New Roman" w:hAnsi="Arial" w:cs="Arial"/>
          <w:iCs/>
          <w:sz w:val="20"/>
          <w:szCs w:val="20"/>
          <w:lang w:eastAsia="de-DE"/>
        </w:rPr>
        <w:t>etwa zwanzig Prozent aller Veranstaltungen</w:t>
      </w:r>
      <w:r w:rsidR="00ED38F5" w:rsidRPr="00186CF5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Green Meetings </w:t>
      </w:r>
      <w:r w:rsidR="00186CF5" w:rsidRPr="00186CF5">
        <w:rPr>
          <w:rFonts w:ascii="Arial" w:eastAsia="Times New Roman" w:hAnsi="Arial" w:cs="Arial"/>
          <w:iCs/>
          <w:sz w:val="20"/>
          <w:szCs w:val="20"/>
          <w:lang w:eastAsia="de-DE"/>
        </w:rPr>
        <w:t>oder</w:t>
      </w:r>
      <w:r w:rsidR="00ED38F5" w:rsidRPr="00186CF5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Green Events </w:t>
      </w:r>
      <w:r w:rsidR="00186CF5" w:rsidRPr="00186CF5">
        <w:rPr>
          <w:rFonts w:ascii="Arial" w:eastAsia="Times New Roman" w:hAnsi="Arial" w:cs="Arial"/>
          <w:iCs/>
          <w:sz w:val="20"/>
          <w:szCs w:val="20"/>
          <w:lang w:eastAsia="de-DE"/>
        </w:rPr>
        <w:t>sein – doppelt so</w:t>
      </w:r>
      <w:r w:rsidR="00186CF5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viele </w:t>
      </w:r>
      <w:r w:rsidR="002B34A6">
        <w:rPr>
          <w:rFonts w:ascii="Arial" w:eastAsia="Times New Roman" w:hAnsi="Arial" w:cs="Arial"/>
          <w:iCs/>
          <w:sz w:val="20"/>
          <w:szCs w:val="20"/>
          <w:lang w:eastAsia="de-DE"/>
        </w:rPr>
        <w:t>wie vor Corona</w:t>
      </w:r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“, betont </w:t>
      </w:r>
      <w:r w:rsidR="00BF13FB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Alexander </w:t>
      </w:r>
      <w:r>
        <w:rPr>
          <w:rFonts w:ascii="Arial" w:eastAsia="Times New Roman" w:hAnsi="Arial" w:cs="Arial"/>
          <w:iCs/>
          <w:sz w:val="20"/>
          <w:szCs w:val="20"/>
          <w:lang w:eastAsia="de-DE"/>
        </w:rPr>
        <w:t>Maurer.</w:t>
      </w:r>
      <w:r w:rsidR="00ED38F5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Diese zeichnen sich </w:t>
      </w:r>
      <w:r w:rsidR="00407F76" w:rsidRPr="00407F7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durch erhöhte Energieeffizienz, Abfallvermeidung und </w:t>
      </w:r>
      <w:r w:rsidR="002B34A6">
        <w:rPr>
          <w:rFonts w:ascii="Arial" w:eastAsia="Times New Roman" w:hAnsi="Arial" w:cs="Arial"/>
          <w:iCs/>
          <w:sz w:val="20"/>
          <w:szCs w:val="20"/>
          <w:lang w:eastAsia="de-DE"/>
        </w:rPr>
        <w:t>umweltfreundliche</w:t>
      </w:r>
      <w:r w:rsidR="00407F76" w:rsidRPr="00407F7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An- und Abreise der Gäste aus. </w:t>
      </w:r>
      <w:r w:rsidR="00ED38F5">
        <w:rPr>
          <w:rFonts w:ascii="Arial" w:eastAsia="Times New Roman" w:hAnsi="Arial" w:cs="Arial"/>
          <w:iCs/>
          <w:sz w:val="20"/>
          <w:szCs w:val="20"/>
          <w:lang w:eastAsia="de-DE"/>
        </w:rPr>
        <w:t>R</w:t>
      </w:r>
      <w:r w:rsidR="00407F76" w:rsidRPr="00407F76">
        <w:rPr>
          <w:rFonts w:ascii="Arial" w:eastAsia="Times New Roman" w:hAnsi="Arial" w:cs="Arial"/>
          <w:iCs/>
          <w:sz w:val="20"/>
          <w:szCs w:val="20"/>
          <w:lang w:eastAsia="de-DE"/>
        </w:rPr>
        <w:t>egionale Wertschöpfung und soziale Verantwortung</w:t>
      </w:r>
      <w:r w:rsidR="00ED38F5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sind weitere Aspekte</w:t>
      </w:r>
      <w:r w:rsidR="00407F76" w:rsidRPr="00407F76">
        <w:rPr>
          <w:rFonts w:ascii="Arial" w:eastAsia="Times New Roman" w:hAnsi="Arial" w:cs="Arial"/>
          <w:iCs/>
          <w:sz w:val="20"/>
          <w:szCs w:val="20"/>
          <w:lang w:eastAsia="de-DE"/>
        </w:rPr>
        <w:t>.</w:t>
      </w:r>
      <w:r w:rsidR="00ED38F5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„</w:t>
      </w:r>
      <w:r>
        <w:rPr>
          <w:rFonts w:ascii="Arial" w:eastAsia="Times New Roman" w:hAnsi="Arial" w:cs="Arial"/>
          <w:iCs/>
          <w:sz w:val="20"/>
          <w:szCs w:val="20"/>
          <w:lang w:eastAsia="de-DE"/>
        </w:rPr>
        <w:t>Das bestätigt uns</w:t>
      </w:r>
      <w:r w:rsidR="002B34A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in unserer</w:t>
      </w:r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nachhaltigen Ausrichtung</w:t>
      </w:r>
      <w:r w:rsidR="002B34A6">
        <w:rPr>
          <w:rFonts w:ascii="Arial" w:eastAsia="Times New Roman" w:hAnsi="Arial" w:cs="Arial"/>
          <w:iCs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Die Investitionen in Energieeffizienz sind gut für die Umwelt und fürs Image. </w:t>
      </w:r>
      <w:r w:rsidR="006D5B8D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Das macht sich auch </w:t>
      </w:r>
      <w:r w:rsidR="002B34A6">
        <w:rPr>
          <w:rFonts w:ascii="Arial" w:eastAsia="Times New Roman" w:hAnsi="Arial" w:cs="Arial"/>
          <w:iCs/>
          <w:sz w:val="20"/>
          <w:szCs w:val="20"/>
          <w:lang w:eastAsia="de-DE"/>
        </w:rPr>
        <w:t>bezahlt.“</w:t>
      </w:r>
    </w:p>
    <w:p w14:paraId="051AB4D9" w14:textId="77777777" w:rsidR="002B34A6" w:rsidRDefault="002B34A6" w:rsidP="00BA5683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113C4D08" w14:textId="3A909453" w:rsidR="002F4E30" w:rsidRPr="002F4E30" w:rsidRDefault="00516060" w:rsidP="00BA5683">
      <w:pPr>
        <w:spacing w:after="0" w:line="280" w:lineRule="exact"/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Noch ökologischer</w:t>
      </w:r>
    </w:p>
    <w:p w14:paraId="5C64C440" w14:textId="26EEA1AA" w:rsidR="00407F76" w:rsidRDefault="002B34A6" w:rsidP="00BA5683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Über den Sommer </w:t>
      </w:r>
      <w:r w:rsidR="00186CF5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wurde </w:t>
      </w:r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das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de-DE"/>
        </w:rPr>
        <w:t>Montforthaus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Feldkirch </w:t>
      </w:r>
      <w:r w:rsidR="00186CF5">
        <w:rPr>
          <w:rFonts w:ascii="Arial" w:eastAsia="Times New Roman" w:hAnsi="Arial" w:cs="Arial"/>
          <w:iCs/>
          <w:sz w:val="20"/>
          <w:szCs w:val="20"/>
          <w:lang w:eastAsia="de-DE"/>
        </w:rPr>
        <w:t>weiter optimiert,</w:t>
      </w:r>
      <w:r w:rsidR="00303337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um den CO</w:t>
      </w:r>
      <w:r w:rsidR="00303337" w:rsidRPr="002F4E30">
        <w:rPr>
          <w:rFonts w:ascii="Arial" w:eastAsia="Times New Roman" w:hAnsi="Arial" w:cs="Arial"/>
          <w:iCs/>
          <w:sz w:val="20"/>
          <w:szCs w:val="20"/>
          <w:vertAlign w:val="subscript"/>
          <w:lang w:eastAsia="de-DE"/>
        </w:rPr>
        <w:t>2</w:t>
      </w:r>
      <w:r w:rsidR="00303337">
        <w:rPr>
          <w:rFonts w:ascii="Arial" w:eastAsia="Times New Roman" w:hAnsi="Arial" w:cs="Arial"/>
          <w:iCs/>
          <w:sz w:val="20"/>
          <w:szCs w:val="20"/>
          <w:lang w:eastAsia="de-DE"/>
        </w:rPr>
        <w:t>-Abdruck zu reduzieren</w:t>
      </w:r>
      <w:r w:rsidR="00807A08">
        <w:rPr>
          <w:rFonts w:ascii="Arial" w:eastAsia="Times New Roman" w:hAnsi="Arial" w:cs="Arial"/>
          <w:iCs/>
          <w:sz w:val="20"/>
          <w:szCs w:val="20"/>
          <w:lang w:eastAsia="de-DE"/>
        </w:rPr>
        <w:t>.</w:t>
      </w:r>
      <w:r w:rsidR="00303337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r w:rsidR="001B32A9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Zusätzlich </w:t>
      </w:r>
      <w:r w:rsidR="00BF13FB">
        <w:rPr>
          <w:rFonts w:ascii="Arial" w:eastAsia="Times New Roman" w:hAnsi="Arial" w:cs="Arial"/>
          <w:iCs/>
          <w:sz w:val="20"/>
          <w:szCs w:val="20"/>
          <w:lang w:eastAsia="de-DE"/>
        </w:rPr>
        <w:t>wird</w:t>
      </w:r>
      <w:r w:rsidR="001B32A9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d</w:t>
      </w:r>
      <w:r w:rsidR="00807A0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as Haus </w:t>
      </w:r>
      <w:r w:rsidR="0011106D">
        <w:rPr>
          <w:rFonts w:ascii="Arial" w:eastAsia="Times New Roman" w:hAnsi="Arial" w:cs="Arial"/>
          <w:iCs/>
          <w:sz w:val="20"/>
          <w:szCs w:val="20"/>
          <w:lang w:eastAsia="de-DE"/>
        </w:rPr>
        <w:t>noch</w:t>
      </w:r>
      <w:r w:rsidR="00807A0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effektiver </w:t>
      </w:r>
      <w:r w:rsidR="0011106D">
        <w:rPr>
          <w:rFonts w:ascii="Arial" w:eastAsia="Times New Roman" w:hAnsi="Arial" w:cs="Arial"/>
          <w:iCs/>
          <w:sz w:val="20"/>
          <w:szCs w:val="20"/>
          <w:lang w:eastAsia="de-DE"/>
        </w:rPr>
        <w:t>ge</w:t>
      </w:r>
      <w:r w:rsidR="00807A0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kühlt und </w:t>
      </w:r>
      <w:r w:rsidR="0011106D">
        <w:rPr>
          <w:rFonts w:ascii="Arial" w:eastAsia="Times New Roman" w:hAnsi="Arial" w:cs="Arial"/>
          <w:iCs/>
          <w:sz w:val="20"/>
          <w:szCs w:val="20"/>
          <w:lang w:eastAsia="de-DE"/>
        </w:rPr>
        <w:t>be</w:t>
      </w:r>
      <w:r w:rsidR="00807A08">
        <w:rPr>
          <w:rFonts w:ascii="Arial" w:eastAsia="Times New Roman" w:hAnsi="Arial" w:cs="Arial"/>
          <w:iCs/>
          <w:sz w:val="20"/>
          <w:szCs w:val="20"/>
          <w:lang w:eastAsia="de-DE"/>
        </w:rPr>
        <w:t>heizt</w:t>
      </w:r>
      <w:r w:rsidR="00BF13FB">
        <w:rPr>
          <w:rFonts w:ascii="Arial" w:eastAsia="Times New Roman" w:hAnsi="Arial" w:cs="Arial"/>
          <w:iCs/>
          <w:sz w:val="20"/>
          <w:szCs w:val="20"/>
          <w:lang w:eastAsia="de-DE"/>
        </w:rPr>
        <w:t>.</w:t>
      </w:r>
      <w:r w:rsidR="006D5B8D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r w:rsidR="00BF13FB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„Wir haben vor allem unsere Programmierung verbessert und mussten wenig investieren. Insgesamt konnten </w:t>
      </w:r>
      <w:r w:rsidR="00BF13FB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>wir nochmals zehn</w:t>
      </w:r>
      <w:r w:rsidR="00807A08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Prozent </w:t>
      </w:r>
      <w:r w:rsidR="00BF13FB">
        <w:rPr>
          <w:rFonts w:ascii="Arial" w:eastAsia="Times New Roman" w:hAnsi="Arial" w:cs="Arial"/>
          <w:iCs/>
          <w:sz w:val="20"/>
          <w:szCs w:val="20"/>
          <w:lang w:eastAsia="de-DE"/>
        </w:rPr>
        <w:t>unseres</w:t>
      </w:r>
      <w:r w:rsidR="00BF13FB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Energiebedarfs </w:t>
      </w:r>
      <w:r w:rsidR="00807A08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>einspar</w:t>
      </w:r>
      <w:r w:rsidR="00BF13FB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>en“, informiert Maurer.</w:t>
      </w:r>
      <w:r w:rsidR="00807A08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r w:rsidR="00516060">
        <w:rPr>
          <w:rFonts w:ascii="Arial" w:eastAsia="Times New Roman" w:hAnsi="Arial" w:cs="Arial"/>
          <w:iCs/>
          <w:sz w:val="20"/>
          <w:szCs w:val="20"/>
          <w:lang w:eastAsia="de-DE"/>
        </w:rPr>
        <w:t>Geplant</w:t>
      </w:r>
      <w:r w:rsidR="00807A08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ist die bestehende Solaranlage</w:t>
      </w:r>
      <w:r w:rsidR="00516060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zu erweitern</w:t>
      </w:r>
      <w:r w:rsidR="00807A08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. </w:t>
      </w:r>
      <w:r w:rsidR="00C32C1E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Ziel ist es, den </w:t>
      </w:r>
      <w:r w:rsidR="00807A08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Strombedarf zu </w:t>
      </w:r>
      <w:r w:rsidR="00BF13FB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>zwanzig</w:t>
      </w:r>
      <w:r w:rsidR="00807A08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Prozent selbst ab</w:t>
      </w:r>
      <w:r w:rsidR="00C32C1E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>zu</w:t>
      </w:r>
      <w:r w:rsidR="00807A08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>deck</w:t>
      </w:r>
      <w:r w:rsidR="00C32C1E" w:rsidRPr="00BF13FB">
        <w:rPr>
          <w:rFonts w:ascii="Arial" w:eastAsia="Times New Roman" w:hAnsi="Arial" w:cs="Arial"/>
          <w:iCs/>
          <w:sz w:val="20"/>
          <w:szCs w:val="20"/>
          <w:lang w:eastAsia="de-DE"/>
        </w:rPr>
        <w:t>en.</w:t>
      </w:r>
      <w:r w:rsidR="00C32C1E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</w:p>
    <w:p w14:paraId="4BF61327" w14:textId="3A4991F7" w:rsidR="0019618F" w:rsidRDefault="0019618F" w:rsidP="00BA5683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12418310" w14:textId="11D69911" w:rsidR="005663F9" w:rsidRPr="00DA0774" w:rsidRDefault="005B7FC8" w:rsidP="005663F9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Bereits bei der Errichtung des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de-DE"/>
        </w:rPr>
        <w:t>Montforthauses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r w:rsidR="0022480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im Jahr 2014 </w:t>
      </w:r>
      <w:r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war die Ökologie ein zentrales Kriterium. </w:t>
      </w:r>
      <w:r w:rsidR="0022480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Es </w:t>
      </w:r>
      <w:r>
        <w:rPr>
          <w:rFonts w:ascii="Arial" w:eastAsia="Times New Roman" w:hAnsi="Arial" w:cs="Arial"/>
          <w:iCs/>
          <w:sz w:val="20"/>
          <w:szCs w:val="20"/>
          <w:lang w:eastAsia="de-DE"/>
        </w:rPr>
        <w:t>ist ein</w:t>
      </w:r>
      <w:r w:rsidR="0022480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Green Building und mit </w:t>
      </w:r>
      <w:r w:rsidR="00364089">
        <w:rPr>
          <w:rFonts w:ascii="Arial" w:eastAsia="Times New Roman" w:hAnsi="Arial" w:cs="Arial"/>
          <w:iCs/>
          <w:sz w:val="20"/>
          <w:szCs w:val="20"/>
          <w:lang w:eastAsia="de-DE"/>
        </w:rPr>
        <w:t>k</w:t>
      </w:r>
      <w:r w:rsidR="0022480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limaaktiv-Gold-Standard errichtet. </w:t>
      </w:r>
      <w:r w:rsidR="00797519">
        <w:rPr>
          <w:rFonts w:ascii="Arial" w:eastAsia="Times New Roman" w:hAnsi="Arial" w:cs="Arial"/>
          <w:iCs/>
          <w:sz w:val="20"/>
          <w:szCs w:val="20"/>
          <w:lang w:eastAsia="de-DE"/>
        </w:rPr>
        <w:t>Dazu zählen</w:t>
      </w:r>
      <w:r w:rsidR="005663F9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eine optimale Dämmung und schadstoffarme Baumaterialien.</w:t>
      </w:r>
      <w:r w:rsidR="00141FB1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r w:rsidR="005663F9" w:rsidRPr="00DA0774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Klimaneutrale </w:t>
      </w:r>
      <w:r w:rsidR="00C71AB6">
        <w:rPr>
          <w:rFonts w:ascii="Arial" w:eastAsia="Times New Roman" w:hAnsi="Arial" w:cs="Arial"/>
          <w:iCs/>
          <w:sz w:val="20"/>
          <w:szCs w:val="20"/>
          <w:lang w:eastAsia="de-DE"/>
        </w:rPr>
        <w:t>Veranstaltungen gehören ebenso dazu</w:t>
      </w:r>
      <w:r w:rsidR="005663F9" w:rsidRPr="00DA0774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. </w:t>
      </w:r>
      <w:r w:rsidR="00C71AB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Im Mai wurde </w:t>
      </w:r>
      <w:r w:rsidR="00554B1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das </w:t>
      </w:r>
      <w:proofErr w:type="spellStart"/>
      <w:r w:rsidR="00554B18">
        <w:rPr>
          <w:rFonts w:ascii="Arial" w:eastAsia="Times New Roman" w:hAnsi="Arial" w:cs="Arial"/>
          <w:iCs/>
          <w:sz w:val="20"/>
          <w:szCs w:val="20"/>
          <w:lang w:eastAsia="de-DE"/>
        </w:rPr>
        <w:t>Montforthaus</w:t>
      </w:r>
      <w:proofErr w:type="spellEnd"/>
      <w:r w:rsidR="00554B1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Feldkirch</w:t>
      </w:r>
      <w:r w:rsidR="00C71AB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für die laufende Optimierung belohnt: Das internationale Unternehmen </w:t>
      </w:r>
      <w:proofErr w:type="spellStart"/>
      <w:r w:rsidR="00C71AB6">
        <w:rPr>
          <w:rFonts w:ascii="Arial" w:eastAsia="Times New Roman" w:hAnsi="Arial" w:cs="Arial"/>
          <w:iCs/>
          <w:sz w:val="20"/>
          <w:szCs w:val="20"/>
          <w:lang w:eastAsia="de-DE"/>
        </w:rPr>
        <w:t>ClimatePartner</w:t>
      </w:r>
      <w:proofErr w:type="spellEnd"/>
      <w:r w:rsidR="00C71AB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zeichnete </w:t>
      </w:r>
      <w:r w:rsidR="00554B18">
        <w:rPr>
          <w:rFonts w:ascii="Arial" w:eastAsia="Times New Roman" w:hAnsi="Arial" w:cs="Arial"/>
          <w:iCs/>
          <w:sz w:val="20"/>
          <w:szCs w:val="20"/>
          <w:lang w:eastAsia="de-DE"/>
        </w:rPr>
        <w:t>es</w:t>
      </w:r>
      <w:r w:rsidR="00C71AB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als erste</w:t>
      </w:r>
      <w:r w:rsidR="00554B18">
        <w:rPr>
          <w:rFonts w:ascii="Arial" w:eastAsia="Times New Roman" w:hAnsi="Arial" w:cs="Arial"/>
          <w:iCs/>
          <w:sz w:val="20"/>
          <w:szCs w:val="20"/>
          <w:lang w:eastAsia="de-DE"/>
        </w:rPr>
        <w:t>s</w:t>
      </w:r>
      <w:r w:rsidR="00C71AB6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klimaneutrales Kongresshaus in Österreich aus.</w:t>
      </w:r>
    </w:p>
    <w:p w14:paraId="274D562F" w14:textId="764DA785" w:rsidR="00224808" w:rsidRPr="00DA0774" w:rsidRDefault="00224808" w:rsidP="00224808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49DB2B7B" w14:textId="180E45E1" w:rsidR="00DA0774" w:rsidRPr="00DA0774" w:rsidRDefault="00B95FEF" w:rsidP="00B32C8D">
      <w:pPr>
        <w:spacing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  <w:hyperlink r:id="rId5" w:history="1">
        <w:r w:rsidR="00DA0774" w:rsidRPr="00DA0774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www.montforthausfeldkirch.com</w:t>
        </w:r>
      </w:hyperlink>
      <w:r w:rsidR="00DA0774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37581D28" w14:textId="0A5CFC65" w:rsidR="00B34B7F" w:rsidRDefault="00B34B7F" w:rsidP="00B32C8D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79D4C409" w14:textId="77777777" w:rsidR="002F4E30" w:rsidRDefault="002F4E30" w:rsidP="00B32C8D">
      <w:pPr>
        <w:spacing w:after="0" w:line="280" w:lineRule="exact"/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</w:pPr>
    </w:p>
    <w:p w14:paraId="076A426F" w14:textId="77777777" w:rsidR="002F4E30" w:rsidRDefault="002F4E30" w:rsidP="00B32C8D">
      <w:pPr>
        <w:spacing w:after="0" w:line="280" w:lineRule="exact"/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</w:pPr>
    </w:p>
    <w:p w14:paraId="3831C785" w14:textId="7E4BBE65" w:rsidR="00B32C8D" w:rsidRPr="00AC1E45" w:rsidRDefault="00554B18" w:rsidP="00B32C8D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highlight w:val="yellow"/>
          <w:lang w:eastAsia="de-DE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Bildtexte:</w:t>
      </w:r>
    </w:p>
    <w:p w14:paraId="68C00478" w14:textId="774FCDBA" w:rsidR="00B32C8D" w:rsidRPr="00B52EB8" w:rsidRDefault="00CF614B" w:rsidP="00B32C8D">
      <w:pPr>
        <w:spacing w:after="0" w:line="280" w:lineRule="exact"/>
        <w:rPr>
          <w:rFonts w:ascii="Arial" w:eastAsia="Times New Roman" w:hAnsi="Arial" w:cs="Arial"/>
          <w:bCs/>
          <w:iCs/>
          <w:sz w:val="20"/>
          <w:szCs w:val="20"/>
          <w:lang w:eastAsia="de-DE"/>
        </w:rPr>
      </w:pPr>
      <w:r w:rsidRPr="00B52EB8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Montforthaus-</w:t>
      </w:r>
      <w:r w:rsidR="00554B18" w:rsidRPr="00B52EB8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Feldkirch-1.jpg</w:t>
      </w:r>
      <w:r w:rsidRPr="00B52EB8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:</w:t>
      </w:r>
      <w:r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r w:rsidR="00554B18"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>Dem</w:t>
      </w:r>
      <w:r w:rsidR="00AC1E45"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proofErr w:type="spellStart"/>
      <w:r w:rsidR="00AC1E45" w:rsidRPr="00B52EB8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>Montforthaus</w:t>
      </w:r>
      <w:proofErr w:type="spellEnd"/>
      <w:r w:rsidR="00AC1E45" w:rsidRPr="00B52EB8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 xml:space="preserve"> Feldkirch </w:t>
      </w:r>
      <w:r w:rsidR="00554B18" w:rsidRPr="00B52EB8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 xml:space="preserve">steht ein veranstaltungsreicher Herbst </w:t>
      </w:r>
      <w:r w:rsidR="00BB78B9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 xml:space="preserve">2022 </w:t>
      </w:r>
      <w:r w:rsidR="00554B18" w:rsidRPr="00B52EB8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>bevor.</w:t>
      </w:r>
      <w:r w:rsidR="00B52EB8" w:rsidRPr="00B52EB8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 xml:space="preserve"> (Foto: Friedrich Böhringer)</w:t>
      </w:r>
    </w:p>
    <w:p w14:paraId="2C4B75CD" w14:textId="3C27F48C" w:rsidR="00DA0774" w:rsidRPr="00B52EB8" w:rsidRDefault="00DA0774" w:rsidP="00DA0774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41978645" w14:textId="37CD68BC" w:rsidR="00CF614B" w:rsidRPr="00B52EB8" w:rsidRDefault="00CF614B" w:rsidP="00CF614B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  <w:r w:rsidRPr="00B52EB8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Montforthaus-</w:t>
      </w:r>
      <w:r w:rsidR="00554B18" w:rsidRPr="00B52EB8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Feldkirch-2.jpg:</w:t>
      </w:r>
      <w:r w:rsidR="00554B18"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Gut gebucht: Das Team des </w:t>
      </w:r>
      <w:proofErr w:type="spellStart"/>
      <w:r w:rsidR="00554B18"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>Montforthauses</w:t>
      </w:r>
      <w:proofErr w:type="spellEnd"/>
      <w:r w:rsidR="00554B18"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Feldkirch blickt zufrieden auf die kommende Veranstaltungssaison 2022/23. </w:t>
      </w:r>
      <w:r w:rsidR="00B52EB8" w:rsidRPr="00B52EB8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>(Foto: Friedrich Böhringer)</w:t>
      </w:r>
    </w:p>
    <w:p w14:paraId="63DD7327" w14:textId="65416E0F" w:rsidR="00CF614B" w:rsidRPr="00B52EB8" w:rsidRDefault="00CF614B" w:rsidP="00DA0774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130F5FCF" w14:textId="1BF4DD05" w:rsidR="00CF614B" w:rsidRPr="00B52EB8" w:rsidRDefault="00554B18" w:rsidP="00CF614B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  <w:r w:rsidRPr="00B52EB8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Montforthaus-Feldkirch-3.jpg:</w:t>
      </w:r>
      <w:r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Internationale Tagungen und Kongresse sowie attraktive Konzerte stehen im Herbst 2022 im </w:t>
      </w:r>
      <w:proofErr w:type="spellStart"/>
      <w:r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>Montforthaus</w:t>
      </w:r>
      <w:proofErr w:type="spellEnd"/>
      <w:r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Feldkirch auf dem Programm.</w:t>
      </w:r>
      <w:r w:rsidR="00B52EB8"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</w:t>
      </w:r>
      <w:r w:rsidR="00B52EB8" w:rsidRPr="00B52EB8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>(Foto: Friedrich Böhringer)</w:t>
      </w:r>
    </w:p>
    <w:p w14:paraId="65D877EF" w14:textId="3C7DE91C" w:rsidR="00FE4FD7" w:rsidRPr="00B52EB8" w:rsidRDefault="00FE4FD7" w:rsidP="00CF614B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1A2831E8" w14:textId="56290FA7" w:rsidR="00CF614B" w:rsidRPr="00B52EB8" w:rsidRDefault="00B52EB8" w:rsidP="00DA0774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  <w:r w:rsidRPr="00B52EB8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Montforthaus-Feldkirch-4.jpg:</w:t>
      </w:r>
      <w:r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Für seine Architektur und Energieeffizienz wurde das </w:t>
      </w:r>
      <w:proofErr w:type="spellStart"/>
      <w:r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>Montforthaus</w:t>
      </w:r>
      <w:proofErr w:type="spellEnd"/>
      <w:r w:rsidRPr="00B52EB8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 Feldkirch mehrfach ausgezeichnet. </w:t>
      </w:r>
      <w:r w:rsidRPr="00B52EB8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 xml:space="preserve">(Foto: Martin </w:t>
      </w:r>
      <w:proofErr w:type="spellStart"/>
      <w:r w:rsidRPr="00B52EB8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>Mischkulnigg</w:t>
      </w:r>
      <w:proofErr w:type="spellEnd"/>
      <w:r w:rsidRPr="00B52EB8">
        <w:rPr>
          <w:rFonts w:ascii="Arial" w:eastAsia="Times New Roman" w:hAnsi="Arial" w:cs="Arial"/>
          <w:bCs/>
          <w:iCs/>
          <w:sz w:val="20"/>
          <w:szCs w:val="20"/>
          <w:lang w:eastAsia="de-DE"/>
        </w:rPr>
        <w:t>)</w:t>
      </w:r>
    </w:p>
    <w:p w14:paraId="3EDA52D1" w14:textId="77777777" w:rsidR="00B52EB8" w:rsidRPr="00B52EB8" w:rsidRDefault="00B52EB8" w:rsidP="00DA0774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5E7010EF" w14:textId="05EFB22A" w:rsidR="00CF614B" w:rsidRPr="00E5646F" w:rsidRDefault="00CF614B" w:rsidP="00CF614B">
      <w:pPr>
        <w:spacing w:line="280" w:lineRule="exact"/>
        <w:rPr>
          <w:rFonts w:ascii="Arial" w:hAnsi="Arial" w:cs="Arial"/>
          <w:sz w:val="20"/>
          <w:szCs w:val="20"/>
        </w:rPr>
      </w:pPr>
      <w:r w:rsidRPr="00B52EB8">
        <w:rPr>
          <w:rFonts w:ascii="Arial" w:hAnsi="Arial" w:cs="Arial"/>
          <w:sz w:val="20"/>
          <w:szCs w:val="20"/>
        </w:rPr>
        <w:t xml:space="preserve">Verwendung honorarfrei zur redaktionellen Berichterstattung über das </w:t>
      </w:r>
      <w:proofErr w:type="spellStart"/>
      <w:r w:rsidRPr="00B52EB8">
        <w:rPr>
          <w:rFonts w:ascii="Arial" w:hAnsi="Arial" w:cs="Arial"/>
          <w:sz w:val="20"/>
          <w:szCs w:val="20"/>
        </w:rPr>
        <w:t>Montforthaus</w:t>
      </w:r>
      <w:proofErr w:type="spellEnd"/>
      <w:r w:rsidRPr="00B52EB8">
        <w:rPr>
          <w:rFonts w:ascii="Arial" w:hAnsi="Arial" w:cs="Arial"/>
          <w:sz w:val="20"/>
          <w:szCs w:val="20"/>
        </w:rPr>
        <w:t xml:space="preserve"> Feldkirch. Angabe des Bildnachweises ist Voraussetzung.</w:t>
      </w:r>
    </w:p>
    <w:p w14:paraId="35A3BEFE" w14:textId="07E08A1B" w:rsidR="00DA0774" w:rsidRDefault="00DA0774" w:rsidP="00DA0774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4C1ED465" w14:textId="77777777" w:rsidR="00554B18" w:rsidRDefault="00554B18" w:rsidP="00DA0774">
      <w:pPr>
        <w:spacing w:after="0" w:line="280" w:lineRule="exact"/>
        <w:rPr>
          <w:rFonts w:ascii="Arial" w:eastAsia="Times New Roman" w:hAnsi="Arial" w:cs="Arial"/>
          <w:iCs/>
          <w:sz w:val="20"/>
          <w:szCs w:val="20"/>
          <w:lang w:eastAsia="de-DE"/>
        </w:rPr>
      </w:pPr>
    </w:p>
    <w:p w14:paraId="50CA619A" w14:textId="1331AC08" w:rsidR="00DA0774" w:rsidRPr="002F4E30" w:rsidRDefault="002F4E30" w:rsidP="00DA0774">
      <w:pPr>
        <w:spacing w:after="0" w:line="280" w:lineRule="exact"/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</w:pPr>
      <w:proofErr w:type="spellStart"/>
      <w:r w:rsidRPr="002F4E30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Factbox</w:t>
      </w:r>
      <w:proofErr w:type="spellEnd"/>
      <w:r w:rsidRPr="002F4E30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 xml:space="preserve"> </w:t>
      </w:r>
      <w:proofErr w:type="spellStart"/>
      <w:r w:rsidRPr="002F4E30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>Montforthaus</w:t>
      </w:r>
      <w:proofErr w:type="spellEnd"/>
      <w:r w:rsidRPr="002F4E30">
        <w:rPr>
          <w:rFonts w:ascii="Arial" w:eastAsia="Times New Roman" w:hAnsi="Arial" w:cs="Arial"/>
          <w:b/>
          <w:bCs/>
          <w:iCs/>
          <w:sz w:val="20"/>
          <w:szCs w:val="20"/>
          <w:lang w:eastAsia="de-DE"/>
        </w:rPr>
        <w:t xml:space="preserve"> Feldkirch</w:t>
      </w:r>
    </w:p>
    <w:p w14:paraId="0D30E8EB" w14:textId="506DF158" w:rsidR="00F476EF" w:rsidRPr="00DA0774" w:rsidRDefault="001B2CC6" w:rsidP="00F476EF">
      <w:pPr>
        <w:pStyle w:val="Listenabsatz"/>
        <w:numPr>
          <w:ilvl w:val="0"/>
          <w:numId w:val="2"/>
        </w:numPr>
        <w:spacing w:line="280" w:lineRule="exact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Auszeichnung </w:t>
      </w:r>
      <w:r w:rsidR="00141FB1">
        <w:rPr>
          <w:rFonts w:ascii="Arial" w:eastAsia="Times New Roman" w:hAnsi="Arial" w:cs="Arial"/>
          <w:sz w:val="20"/>
          <w:szCs w:val="20"/>
          <w:lang w:eastAsia="de-DE"/>
        </w:rPr>
        <w:t xml:space="preserve">bei den </w:t>
      </w:r>
      <w:r w:rsidR="00F476EF" w:rsidRPr="00DA0774">
        <w:rPr>
          <w:rFonts w:ascii="Arial" w:eastAsia="Times New Roman" w:hAnsi="Arial" w:cs="Arial"/>
          <w:sz w:val="20"/>
          <w:szCs w:val="20"/>
          <w:lang w:eastAsia="de-DE"/>
        </w:rPr>
        <w:t>MICE Award</w:t>
      </w:r>
      <w:r w:rsidR="00141FB1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F476EF"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2021 </w:t>
      </w:r>
      <w:r w:rsidR="00F476EF"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als </w:t>
      </w:r>
      <w:r w:rsidR="00F476EF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F476EF"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estes </w:t>
      </w:r>
      <w:r w:rsidR="00141FB1">
        <w:rPr>
          <w:rFonts w:ascii="Arial" w:eastAsia="Times New Roman" w:hAnsi="Arial" w:cs="Arial"/>
          <w:sz w:val="20"/>
          <w:szCs w:val="20"/>
          <w:lang w:eastAsia="de-DE"/>
        </w:rPr>
        <w:t>Convention Center</w:t>
      </w:r>
      <w:r w:rsidR="00F476EF"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 Österreich</w:t>
      </w:r>
      <w:r w:rsidR="00141FB1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F476EF"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3768EDA3" w14:textId="5C4E4B4B" w:rsidR="005663F9" w:rsidRPr="005663F9" w:rsidRDefault="00DA0774" w:rsidP="00DA0774">
      <w:pPr>
        <w:pStyle w:val="Listenabsatz"/>
        <w:numPr>
          <w:ilvl w:val="0"/>
          <w:numId w:val="2"/>
        </w:numPr>
        <w:spacing w:line="280" w:lineRule="exact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DA0774">
        <w:rPr>
          <w:rFonts w:ascii="Arial" w:eastAsia="Times New Roman" w:hAnsi="Arial" w:cs="Arial"/>
          <w:sz w:val="20"/>
          <w:szCs w:val="20"/>
          <w:lang w:eastAsia="de-DE"/>
        </w:rPr>
        <w:t>Eröffn</w:t>
      </w:r>
      <w:r w:rsidR="005663F9">
        <w:rPr>
          <w:rFonts w:ascii="Arial" w:eastAsia="Times New Roman" w:hAnsi="Arial" w:cs="Arial"/>
          <w:sz w:val="20"/>
          <w:szCs w:val="20"/>
          <w:lang w:eastAsia="de-DE"/>
        </w:rPr>
        <w:t xml:space="preserve">ung </w:t>
      </w:r>
      <w:r w:rsidR="00037C09">
        <w:rPr>
          <w:rFonts w:ascii="Arial" w:eastAsia="Times New Roman" w:hAnsi="Arial" w:cs="Arial"/>
          <w:sz w:val="20"/>
          <w:szCs w:val="20"/>
          <w:lang w:eastAsia="de-DE"/>
        </w:rPr>
        <w:t xml:space="preserve">im Jahr </w:t>
      </w:r>
      <w:r w:rsidRPr="00DA0774">
        <w:rPr>
          <w:rFonts w:ascii="Arial" w:eastAsia="Times New Roman" w:hAnsi="Arial" w:cs="Arial"/>
          <w:sz w:val="20"/>
          <w:szCs w:val="20"/>
          <w:lang w:eastAsia="de-DE"/>
        </w:rPr>
        <w:t>2014</w:t>
      </w:r>
    </w:p>
    <w:p w14:paraId="0859138C" w14:textId="304A9ED2" w:rsidR="00DA0774" w:rsidRPr="00141FB1" w:rsidRDefault="005663F9" w:rsidP="00141FB1">
      <w:pPr>
        <w:pStyle w:val="Listenabsatz"/>
        <w:numPr>
          <w:ilvl w:val="0"/>
          <w:numId w:val="2"/>
        </w:numPr>
        <w:spacing w:line="280" w:lineRule="exact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Gesamtfläche von </w:t>
      </w:r>
      <w:r w:rsidR="00DA0774" w:rsidRPr="00DA0774">
        <w:rPr>
          <w:rFonts w:ascii="Arial" w:eastAsia="Times New Roman" w:hAnsi="Arial" w:cs="Arial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DA0774"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500 </w:t>
      </w:r>
      <w:r w:rsidR="00141FB1">
        <w:rPr>
          <w:rFonts w:ascii="Arial" w:eastAsia="Times New Roman" w:hAnsi="Arial" w:cs="Arial"/>
          <w:sz w:val="20"/>
          <w:szCs w:val="20"/>
          <w:lang w:eastAsia="de-DE"/>
        </w:rPr>
        <w:t xml:space="preserve">qm, </w:t>
      </w:r>
      <w:r w:rsidR="00141FB1" w:rsidRPr="00DA0774">
        <w:rPr>
          <w:rFonts w:ascii="Arial" w:eastAsia="Times New Roman" w:hAnsi="Arial" w:cs="Arial"/>
          <w:sz w:val="20"/>
          <w:szCs w:val="20"/>
          <w:lang w:eastAsia="de-DE"/>
        </w:rPr>
        <w:t>8 Veranstaltungs</w:t>
      </w:r>
      <w:r w:rsidR="00BF13F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41FB1"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 und Seminarräume mit </w:t>
      </w:r>
      <w:r w:rsidR="00141FB1">
        <w:rPr>
          <w:rFonts w:ascii="Arial" w:eastAsia="Times New Roman" w:hAnsi="Arial" w:cs="Arial"/>
          <w:sz w:val="20"/>
          <w:szCs w:val="20"/>
          <w:lang w:eastAsia="de-DE"/>
        </w:rPr>
        <w:t xml:space="preserve">einer Kapazität </w:t>
      </w:r>
      <w:r w:rsidR="003B0156">
        <w:rPr>
          <w:rFonts w:ascii="Arial" w:eastAsia="Times New Roman" w:hAnsi="Arial" w:cs="Arial"/>
          <w:sz w:val="20"/>
          <w:szCs w:val="20"/>
          <w:lang w:eastAsia="de-DE"/>
        </w:rPr>
        <w:t>von maximal</w:t>
      </w:r>
      <w:r w:rsidR="00141FB1"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41FB1">
        <w:rPr>
          <w:rFonts w:ascii="Arial" w:eastAsia="Times New Roman" w:hAnsi="Arial" w:cs="Arial"/>
          <w:sz w:val="20"/>
          <w:szCs w:val="20"/>
          <w:lang w:eastAsia="de-DE"/>
        </w:rPr>
        <w:t>1.</w:t>
      </w:r>
      <w:r w:rsidR="00141FB1"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200 </w:t>
      </w:r>
      <w:proofErr w:type="spellStart"/>
      <w:r w:rsidR="00141FB1" w:rsidRPr="00DA0774">
        <w:rPr>
          <w:rFonts w:ascii="Arial" w:eastAsia="Times New Roman" w:hAnsi="Arial" w:cs="Arial"/>
          <w:sz w:val="20"/>
          <w:szCs w:val="20"/>
          <w:lang w:eastAsia="de-DE"/>
        </w:rPr>
        <w:t>Besucher</w:t>
      </w:r>
      <w:r w:rsidR="00141FB1">
        <w:rPr>
          <w:rFonts w:ascii="Arial" w:eastAsia="Times New Roman" w:hAnsi="Arial" w:cs="Arial"/>
          <w:sz w:val="20"/>
          <w:szCs w:val="20"/>
          <w:lang w:eastAsia="de-DE"/>
        </w:rPr>
        <w:t>:innen</w:t>
      </w:r>
      <w:proofErr w:type="spellEnd"/>
    </w:p>
    <w:p w14:paraId="5C4F9E1A" w14:textId="6A0F019C" w:rsidR="00DA0774" w:rsidRPr="00DA0774" w:rsidRDefault="00DA0774" w:rsidP="00DA0774">
      <w:pPr>
        <w:pStyle w:val="Listenabsatz"/>
        <w:numPr>
          <w:ilvl w:val="0"/>
          <w:numId w:val="2"/>
        </w:numPr>
        <w:spacing w:line="280" w:lineRule="exact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Bis zu 180 </w:t>
      </w:r>
      <w:r w:rsidR="00F476EF">
        <w:rPr>
          <w:rFonts w:ascii="Arial" w:eastAsia="Times New Roman" w:hAnsi="Arial" w:cs="Arial"/>
          <w:sz w:val="20"/>
          <w:szCs w:val="20"/>
          <w:lang w:eastAsia="de-DE"/>
        </w:rPr>
        <w:t>Veranstaltungen pro Jahr (</w:t>
      </w:r>
      <w:r w:rsidRPr="00DA0774">
        <w:rPr>
          <w:rFonts w:ascii="Arial" w:eastAsia="Times New Roman" w:hAnsi="Arial" w:cs="Arial"/>
          <w:sz w:val="20"/>
          <w:szCs w:val="20"/>
          <w:lang w:eastAsia="de-DE"/>
        </w:rPr>
        <w:t>Kongress</w:t>
      </w:r>
      <w:r w:rsidR="00F476EF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DA0774">
        <w:rPr>
          <w:rFonts w:ascii="Arial" w:eastAsia="Times New Roman" w:hAnsi="Arial" w:cs="Arial"/>
          <w:sz w:val="20"/>
          <w:szCs w:val="20"/>
          <w:lang w:eastAsia="de-DE"/>
        </w:rPr>
        <w:t>, Seminar</w:t>
      </w:r>
      <w:r w:rsidR="00F476EF">
        <w:rPr>
          <w:rFonts w:ascii="Arial" w:eastAsia="Times New Roman" w:hAnsi="Arial" w:cs="Arial"/>
          <w:sz w:val="20"/>
          <w:szCs w:val="20"/>
          <w:lang w:eastAsia="de-DE"/>
        </w:rPr>
        <w:t>e, Konzerte</w:t>
      </w:r>
      <w:r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="00F476EF" w:rsidRPr="0018474B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Pr="0018474B">
        <w:rPr>
          <w:rFonts w:ascii="Arial" w:eastAsia="Times New Roman" w:hAnsi="Arial" w:cs="Arial"/>
          <w:sz w:val="20"/>
          <w:szCs w:val="20"/>
          <w:lang w:eastAsia="de-DE"/>
        </w:rPr>
        <w:t xml:space="preserve">esellschaftliche </w:t>
      </w:r>
      <w:r w:rsidR="00F476EF" w:rsidRPr="0018474B">
        <w:rPr>
          <w:rFonts w:ascii="Arial" w:eastAsia="Times New Roman" w:hAnsi="Arial" w:cs="Arial"/>
          <w:sz w:val="20"/>
          <w:szCs w:val="20"/>
          <w:lang w:eastAsia="de-DE"/>
        </w:rPr>
        <w:t>Events</w:t>
      </w:r>
      <w:r w:rsidR="00284ABF">
        <w:rPr>
          <w:rFonts w:ascii="Arial" w:eastAsia="Times New Roman" w:hAnsi="Arial" w:cs="Arial"/>
          <w:sz w:val="20"/>
          <w:szCs w:val="20"/>
          <w:lang w:eastAsia="de-DE"/>
        </w:rPr>
        <w:t xml:space="preserve"> wie Feiern und Bälle)</w:t>
      </w:r>
    </w:p>
    <w:p w14:paraId="36CAD305" w14:textId="77777777" w:rsidR="00F476EF" w:rsidRPr="00F476EF" w:rsidRDefault="00DA0774" w:rsidP="00DA0774">
      <w:pPr>
        <w:pStyle w:val="Listenabsatz"/>
        <w:numPr>
          <w:ilvl w:val="0"/>
          <w:numId w:val="2"/>
        </w:numPr>
        <w:spacing w:line="280" w:lineRule="exact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Eigenes Restaurant </w:t>
      </w:r>
      <w:r w:rsidR="00F476EF">
        <w:rPr>
          <w:rFonts w:ascii="Arial" w:eastAsia="Times New Roman" w:hAnsi="Arial" w:cs="Arial"/>
          <w:sz w:val="20"/>
          <w:szCs w:val="20"/>
          <w:lang w:eastAsia="de-DE"/>
        </w:rPr>
        <w:t>auf der Dachterrasse</w:t>
      </w:r>
    </w:p>
    <w:p w14:paraId="10E9B09C" w14:textId="297251D0" w:rsidR="00DA0774" w:rsidRPr="00DA0774" w:rsidRDefault="00DA0774" w:rsidP="00DA0774">
      <w:pPr>
        <w:pStyle w:val="Listenabsatz"/>
        <w:numPr>
          <w:ilvl w:val="0"/>
          <w:numId w:val="2"/>
        </w:numPr>
        <w:spacing w:line="280" w:lineRule="exact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DA0774">
        <w:rPr>
          <w:rFonts w:ascii="Arial" w:eastAsia="Times New Roman" w:hAnsi="Arial" w:cs="Arial"/>
          <w:sz w:val="20"/>
          <w:szCs w:val="20"/>
          <w:lang w:eastAsia="de-DE"/>
        </w:rPr>
        <w:t>In-House Event</w:t>
      </w:r>
      <w:r w:rsidR="00F476EF">
        <w:rPr>
          <w:rFonts w:ascii="Arial" w:eastAsia="Times New Roman" w:hAnsi="Arial" w:cs="Arial"/>
          <w:sz w:val="20"/>
          <w:szCs w:val="20"/>
          <w:lang w:eastAsia="de-DE"/>
        </w:rPr>
        <w:t>c</w:t>
      </w:r>
      <w:r w:rsidRPr="00DA0774">
        <w:rPr>
          <w:rFonts w:ascii="Arial" w:eastAsia="Times New Roman" w:hAnsi="Arial" w:cs="Arial"/>
          <w:sz w:val="20"/>
          <w:szCs w:val="20"/>
          <w:lang w:eastAsia="de-DE"/>
        </w:rPr>
        <w:t xml:space="preserve">atering </w:t>
      </w:r>
    </w:p>
    <w:p w14:paraId="13314EB1" w14:textId="6463C38F" w:rsidR="00522C76" w:rsidRDefault="00522C76" w:rsidP="00DA0774">
      <w:pPr>
        <w:spacing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C39B879" w14:textId="77777777" w:rsidR="00DA0774" w:rsidRPr="00DA0774" w:rsidRDefault="00DA0774" w:rsidP="00DA0774">
      <w:pPr>
        <w:spacing w:after="0"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 w:rsidRPr="00DA0774">
        <w:rPr>
          <w:rFonts w:ascii="Arial" w:hAnsi="Arial" w:cs="Arial"/>
          <w:b/>
          <w:bCs/>
          <w:sz w:val="20"/>
          <w:szCs w:val="20"/>
          <w:lang w:val="de-DE"/>
        </w:rPr>
        <w:t>Rückfragehinweis für die Redaktionen:</w:t>
      </w:r>
    </w:p>
    <w:p w14:paraId="2B3C24CD" w14:textId="7E5635E5" w:rsidR="00DA0774" w:rsidRPr="00F45E51" w:rsidRDefault="00DA0774" w:rsidP="00DA0774">
      <w:pPr>
        <w:spacing w:after="0" w:line="28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Montforthaus</w:t>
      </w:r>
      <w:proofErr w:type="spellEnd"/>
      <w:r>
        <w:rPr>
          <w:rFonts w:ascii="Arial" w:hAnsi="Arial" w:cs="Arial"/>
          <w:sz w:val="20"/>
          <w:szCs w:val="20"/>
        </w:rPr>
        <w:t xml:space="preserve"> Feldkirch</w:t>
      </w:r>
      <w:r w:rsidRPr="00DA0774">
        <w:rPr>
          <w:rFonts w:ascii="Arial" w:hAnsi="Arial" w:cs="Arial"/>
          <w:sz w:val="20"/>
          <w:szCs w:val="20"/>
        </w:rPr>
        <w:t xml:space="preserve"> GmbH,</w:t>
      </w:r>
      <w:r>
        <w:rPr>
          <w:rFonts w:ascii="Arial" w:hAnsi="Arial" w:cs="Arial"/>
          <w:sz w:val="20"/>
          <w:szCs w:val="20"/>
        </w:rPr>
        <w:t xml:space="preserve"> Alexander Maurer, Telefon +43</w:t>
      </w:r>
      <w:r w:rsidR="003553F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5522</w:t>
      </w:r>
      <w:r w:rsidR="003553F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9009-3211, </w:t>
      </w:r>
      <w:r w:rsidR="00554B18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 xml:space="preserve">Mail </w:t>
      </w:r>
      <w:hyperlink r:id="rId6" w:history="1">
        <w:r w:rsidRPr="00F45E51">
          <w:rPr>
            <w:rStyle w:val="Hyperlink"/>
            <w:rFonts w:ascii="Arial" w:hAnsi="Arial" w:cs="Arial"/>
            <w:sz w:val="20"/>
            <w:szCs w:val="20"/>
            <w:lang w:val="de-DE" w:eastAsia="de-DE"/>
          </w:rPr>
          <w:t>alexander.maurer@feldkirch.at</w:t>
        </w:r>
      </w:hyperlink>
    </w:p>
    <w:p w14:paraId="7337BC24" w14:textId="6211EAA6" w:rsidR="00DA0774" w:rsidRPr="00F45E51" w:rsidRDefault="00DA0774" w:rsidP="00F45E51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DA0774">
        <w:rPr>
          <w:rFonts w:ascii="Arial" w:hAnsi="Arial" w:cs="Arial"/>
          <w:sz w:val="20"/>
          <w:szCs w:val="20"/>
        </w:rPr>
        <w:t xml:space="preserve">Pzwei. Pressearbeit, </w:t>
      </w:r>
      <w:r w:rsidR="00554B18">
        <w:rPr>
          <w:rFonts w:ascii="Arial" w:hAnsi="Arial" w:cs="Arial"/>
          <w:sz w:val="20"/>
          <w:szCs w:val="20"/>
        </w:rPr>
        <w:t>Daniela Kaulfus</w:t>
      </w:r>
      <w:r w:rsidRPr="00DA0774">
        <w:rPr>
          <w:rFonts w:ascii="Arial" w:hAnsi="Arial" w:cs="Arial"/>
          <w:sz w:val="20"/>
          <w:szCs w:val="20"/>
        </w:rPr>
        <w:t>, Telefon +43</w:t>
      </w:r>
      <w:r w:rsidR="00EE2B03">
        <w:rPr>
          <w:rFonts w:ascii="Arial" w:hAnsi="Arial" w:cs="Arial"/>
          <w:sz w:val="20"/>
          <w:szCs w:val="20"/>
        </w:rPr>
        <w:t>/</w:t>
      </w:r>
      <w:r w:rsidRPr="00DA0774">
        <w:rPr>
          <w:rFonts w:ascii="Arial" w:hAnsi="Arial" w:cs="Arial"/>
          <w:sz w:val="20"/>
          <w:szCs w:val="20"/>
        </w:rPr>
        <w:t>699</w:t>
      </w:r>
      <w:r w:rsidR="00EE2B03">
        <w:rPr>
          <w:rFonts w:ascii="Arial" w:hAnsi="Arial" w:cs="Arial"/>
          <w:sz w:val="20"/>
          <w:szCs w:val="20"/>
        </w:rPr>
        <w:t>/</w:t>
      </w:r>
      <w:r w:rsidR="00554B18">
        <w:rPr>
          <w:rFonts w:ascii="Arial" w:hAnsi="Arial" w:cs="Arial"/>
          <w:sz w:val="20"/>
          <w:szCs w:val="20"/>
        </w:rPr>
        <w:t>19259195</w:t>
      </w:r>
      <w:r w:rsidRPr="00DA0774">
        <w:rPr>
          <w:rFonts w:ascii="Arial" w:hAnsi="Arial" w:cs="Arial"/>
          <w:sz w:val="20"/>
          <w:szCs w:val="20"/>
        </w:rPr>
        <w:t xml:space="preserve">, </w:t>
      </w:r>
      <w:r w:rsidR="00554B18">
        <w:rPr>
          <w:rFonts w:ascii="Arial" w:hAnsi="Arial" w:cs="Arial"/>
          <w:sz w:val="20"/>
          <w:szCs w:val="20"/>
        </w:rPr>
        <w:t>E-</w:t>
      </w:r>
      <w:r w:rsidRPr="00DA0774">
        <w:rPr>
          <w:rFonts w:ascii="Arial" w:hAnsi="Arial" w:cs="Arial"/>
          <w:sz w:val="20"/>
          <w:szCs w:val="20"/>
        </w:rPr>
        <w:t>Mai</w:t>
      </w:r>
      <w:r w:rsidR="00554B18">
        <w:rPr>
          <w:rFonts w:ascii="Arial" w:hAnsi="Arial" w:cs="Arial"/>
          <w:sz w:val="20"/>
          <w:szCs w:val="20"/>
        </w:rPr>
        <w:t xml:space="preserve">l </w:t>
      </w:r>
      <w:hyperlink r:id="rId7" w:history="1">
        <w:r w:rsidR="00554B18" w:rsidRPr="00EA5DFC">
          <w:rPr>
            <w:rStyle w:val="Hyperlink"/>
            <w:rFonts w:ascii="Arial" w:hAnsi="Arial" w:cs="Arial"/>
            <w:sz w:val="20"/>
            <w:szCs w:val="20"/>
          </w:rPr>
          <w:t>daniela.kaulfus@pzwei.at</w:t>
        </w:r>
      </w:hyperlink>
      <w:r w:rsidR="00554B18">
        <w:rPr>
          <w:rFonts w:ascii="Arial" w:hAnsi="Arial" w:cs="Arial"/>
          <w:sz w:val="20"/>
          <w:szCs w:val="20"/>
        </w:rPr>
        <w:t xml:space="preserve"> </w:t>
      </w:r>
    </w:p>
    <w:sectPr w:rsidR="00DA0774" w:rsidRPr="00F45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007"/>
    <w:multiLevelType w:val="hybridMultilevel"/>
    <w:tmpl w:val="65D07CB6"/>
    <w:lvl w:ilvl="0" w:tplc="461C2A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D9E"/>
    <w:multiLevelType w:val="hybridMultilevel"/>
    <w:tmpl w:val="14485D6A"/>
    <w:lvl w:ilvl="0" w:tplc="FE2C66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55A4"/>
    <w:multiLevelType w:val="hybridMultilevel"/>
    <w:tmpl w:val="B45E114A"/>
    <w:lvl w:ilvl="0" w:tplc="0E763514">
      <w:start w:val="6800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91670"/>
    <w:multiLevelType w:val="hybridMultilevel"/>
    <w:tmpl w:val="21EE2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6D52"/>
    <w:multiLevelType w:val="hybridMultilevel"/>
    <w:tmpl w:val="184A4950"/>
    <w:lvl w:ilvl="0" w:tplc="2174E5E4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690955">
    <w:abstractNumId w:val="3"/>
  </w:num>
  <w:num w:numId="2" w16cid:durableId="74136903">
    <w:abstractNumId w:val="2"/>
  </w:num>
  <w:num w:numId="3" w16cid:durableId="1084958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6876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927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6"/>
    <w:rsid w:val="00037C09"/>
    <w:rsid w:val="00047ABA"/>
    <w:rsid w:val="000548F4"/>
    <w:rsid w:val="0011106D"/>
    <w:rsid w:val="00141FB1"/>
    <w:rsid w:val="001739A3"/>
    <w:rsid w:val="0018474B"/>
    <w:rsid w:val="00186CF5"/>
    <w:rsid w:val="0019618F"/>
    <w:rsid w:val="00197D20"/>
    <w:rsid w:val="001B2CC6"/>
    <w:rsid w:val="001B32A9"/>
    <w:rsid w:val="0020574D"/>
    <w:rsid w:val="00224808"/>
    <w:rsid w:val="002409C2"/>
    <w:rsid w:val="00284ABF"/>
    <w:rsid w:val="002B34A6"/>
    <w:rsid w:val="002E4BBB"/>
    <w:rsid w:val="002F4E30"/>
    <w:rsid w:val="00303337"/>
    <w:rsid w:val="00343511"/>
    <w:rsid w:val="003553F4"/>
    <w:rsid w:val="00364089"/>
    <w:rsid w:val="003B0156"/>
    <w:rsid w:val="003C602E"/>
    <w:rsid w:val="00407F76"/>
    <w:rsid w:val="00413246"/>
    <w:rsid w:val="00426BC0"/>
    <w:rsid w:val="00434FF0"/>
    <w:rsid w:val="00486364"/>
    <w:rsid w:val="004E5BAA"/>
    <w:rsid w:val="004F1294"/>
    <w:rsid w:val="00516060"/>
    <w:rsid w:val="00522C76"/>
    <w:rsid w:val="00554B18"/>
    <w:rsid w:val="00564FF4"/>
    <w:rsid w:val="005663F9"/>
    <w:rsid w:val="0059111C"/>
    <w:rsid w:val="005B25AC"/>
    <w:rsid w:val="005B7FC8"/>
    <w:rsid w:val="005E0D7B"/>
    <w:rsid w:val="005F063D"/>
    <w:rsid w:val="00611650"/>
    <w:rsid w:val="00640D2A"/>
    <w:rsid w:val="00652F61"/>
    <w:rsid w:val="006A52D6"/>
    <w:rsid w:val="006C3D9F"/>
    <w:rsid w:val="006D5B8D"/>
    <w:rsid w:val="007409F2"/>
    <w:rsid w:val="007514E3"/>
    <w:rsid w:val="00797519"/>
    <w:rsid w:val="007A5975"/>
    <w:rsid w:val="007B6880"/>
    <w:rsid w:val="007C20FC"/>
    <w:rsid w:val="007D09D1"/>
    <w:rsid w:val="007E0060"/>
    <w:rsid w:val="007E280D"/>
    <w:rsid w:val="0080495E"/>
    <w:rsid w:val="00807A08"/>
    <w:rsid w:val="00816735"/>
    <w:rsid w:val="00830677"/>
    <w:rsid w:val="00895AC2"/>
    <w:rsid w:val="008C7289"/>
    <w:rsid w:val="00966A05"/>
    <w:rsid w:val="009A5256"/>
    <w:rsid w:val="009F2EBE"/>
    <w:rsid w:val="00A01067"/>
    <w:rsid w:val="00A718CE"/>
    <w:rsid w:val="00A71D96"/>
    <w:rsid w:val="00A8230F"/>
    <w:rsid w:val="00AA67FF"/>
    <w:rsid w:val="00AC1E45"/>
    <w:rsid w:val="00B32C8D"/>
    <w:rsid w:val="00B34B7F"/>
    <w:rsid w:val="00B52EB8"/>
    <w:rsid w:val="00B95FEF"/>
    <w:rsid w:val="00BA5683"/>
    <w:rsid w:val="00BA6B4C"/>
    <w:rsid w:val="00BB78B9"/>
    <w:rsid w:val="00BE35EA"/>
    <w:rsid w:val="00BF13FB"/>
    <w:rsid w:val="00C32C1E"/>
    <w:rsid w:val="00C33CC0"/>
    <w:rsid w:val="00C36DAB"/>
    <w:rsid w:val="00C71AB6"/>
    <w:rsid w:val="00CF614B"/>
    <w:rsid w:val="00D0487B"/>
    <w:rsid w:val="00D4514A"/>
    <w:rsid w:val="00D61EA2"/>
    <w:rsid w:val="00D92F07"/>
    <w:rsid w:val="00DA0774"/>
    <w:rsid w:val="00DD16A6"/>
    <w:rsid w:val="00DF1692"/>
    <w:rsid w:val="00DF6EA5"/>
    <w:rsid w:val="00E876D6"/>
    <w:rsid w:val="00EA2158"/>
    <w:rsid w:val="00EA25B9"/>
    <w:rsid w:val="00EC4E79"/>
    <w:rsid w:val="00ED238D"/>
    <w:rsid w:val="00ED38F5"/>
    <w:rsid w:val="00EE2B03"/>
    <w:rsid w:val="00F03C73"/>
    <w:rsid w:val="00F42AFB"/>
    <w:rsid w:val="00F45E51"/>
    <w:rsid w:val="00F476EF"/>
    <w:rsid w:val="00F84FC6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9D1D"/>
  <w15:chartTrackingRefBased/>
  <w15:docId w15:val="{D7D85DA1-A309-42BF-8CB1-A54CE36D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E45"/>
  </w:style>
  <w:style w:type="paragraph" w:styleId="berschrift3">
    <w:name w:val="heading 3"/>
    <w:basedOn w:val="Standard"/>
    <w:link w:val="berschrift3Zchn"/>
    <w:uiPriority w:val="9"/>
    <w:qFormat/>
    <w:rsid w:val="007E2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A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2D6"/>
  </w:style>
  <w:style w:type="paragraph" w:styleId="Listenabsatz">
    <w:name w:val="List Paragraph"/>
    <w:basedOn w:val="Standard"/>
    <w:uiPriority w:val="34"/>
    <w:qFormat/>
    <w:rsid w:val="006A52D6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280D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unhideWhenUsed/>
    <w:rsid w:val="005B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67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22C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2C7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D09D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E00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E00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00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0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kaulfus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er.maurer@feldkirch.at" TargetMode="External"/><Relationship Id="rId5" Type="http://schemas.openxmlformats.org/officeDocument/2006/relationships/hyperlink" Target="http://www.montforthausfeldkirc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Feldkirch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Enzenhofer Christiane</dc:creator>
  <cp:keywords/>
  <dc:description/>
  <cp:lastModifiedBy>Pzwei. Daniela Kaulfus</cp:lastModifiedBy>
  <cp:revision>3</cp:revision>
  <cp:lastPrinted>2022-09-05T14:13:00Z</cp:lastPrinted>
  <dcterms:created xsi:type="dcterms:W3CDTF">2022-09-07T08:12:00Z</dcterms:created>
  <dcterms:modified xsi:type="dcterms:W3CDTF">2022-09-07T09:04:00Z</dcterms:modified>
</cp:coreProperties>
</file>