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AAA6" w14:textId="77777777" w:rsidR="004A4EB5" w:rsidRPr="00CD6556" w:rsidRDefault="004A4EB5" w:rsidP="004A4EB5">
      <w:pPr>
        <w:tabs>
          <w:tab w:val="left" w:pos="2823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>Presseaussendung</w:t>
      </w:r>
    </w:p>
    <w:p w14:paraId="686A79BE" w14:textId="77777777" w:rsidR="004A4EB5" w:rsidRPr="00CD6556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>TGS Technischer Gebäude Service GmbH</w:t>
      </w:r>
    </w:p>
    <w:p w14:paraId="57CD6D40" w14:textId="77777777" w:rsidR="004A4EB5" w:rsidRPr="00CD6556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05C6C73" w14:textId="77777777" w:rsidR="004535D7" w:rsidRPr="00CD6556" w:rsidRDefault="004535D7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3E2ACDC" w14:textId="2E1B9289" w:rsidR="001E1B06" w:rsidRPr="00005FF3" w:rsidRDefault="001834DE" w:rsidP="001E1B06">
      <w:pPr>
        <w:spacing w:after="0" w:line="280" w:lineRule="atLeas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1834DE">
        <w:rPr>
          <w:rFonts w:ascii="Arial" w:hAnsi="Arial" w:cs="Arial"/>
          <w:b/>
          <w:sz w:val="20"/>
          <w:szCs w:val="20"/>
        </w:rPr>
        <w:t xml:space="preserve">TGS: </w:t>
      </w:r>
      <w:r w:rsidR="000D4816">
        <w:rPr>
          <w:rFonts w:ascii="Arial" w:hAnsi="Arial" w:cs="Arial"/>
          <w:b/>
          <w:sz w:val="20"/>
          <w:szCs w:val="20"/>
        </w:rPr>
        <w:t>Vier</w:t>
      </w:r>
      <w:r w:rsidR="006C7E95" w:rsidRPr="006C7E95">
        <w:rPr>
          <w:rFonts w:ascii="Arial" w:hAnsi="Arial" w:cs="Arial"/>
          <w:b/>
          <w:sz w:val="20"/>
          <w:szCs w:val="20"/>
        </w:rPr>
        <w:t xml:space="preserve"> </w:t>
      </w:r>
      <w:r w:rsidRPr="001834DE">
        <w:rPr>
          <w:rFonts w:ascii="Arial" w:hAnsi="Arial" w:cs="Arial"/>
          <w:b/>
          <w:sz w:val="20"/>
          <w:szCs w:val="20"/>
        </w:rPr>
        <w:t>neue Lehrlinge bei</w:t>
      </w:r>
      <w:r>
        <w:rPr>
          <w:rFonts w:ascii="Arial" w:hAnsi="Arial" w:cs="Arial"/>
          <w:b/>
          <w:sz w:val="20"/>
          <w:szCs w:val="20"/>
        </w:rPr>
        <w:t>m Gebäudetechnik-Spezialisten</w:t>
      </w:r>
    </w:p>
    <w:p w14:paraId="4E4C47AE" w14:textId="1FFE621C" w:rsidR="001834DE" w:rsidRPr="001834DE" w:rsidRDefault="005A23E7" w:rsidP="001E1B06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Altacher Unternehmen </w:t>
      </w:r>
      <w:r w:rsidR="001034DF">
        <w:rPr>
          <w:rFonts w:ascii="Arial" w:hAnsi="Arial" w:cs="Arial"/>
          <w:sz w:val="20"/>
          <w:szCs w:val="20"/>
        </w:rPr>
        <w:t xml:space="preserve">bildet </w:t>
      </w:r>
      <w:r w:rsidR="001834DE">
        <w:rPr>
          <w:rFonts w:ascii="Arial" w:hAnsi="Arial" w:cs="Arial"/>
          <w:sz w:val="20"/>
          <w:szCs w:val="20"/>
        </w:rPr>
        <w:t>Nachwuchsfachkräfte für die Energiezukunft</w:t>
      </w:r>
      <w:r w:rsidR="001034DF">
        <w:rPr>
          <w:rFonts w:ascii="Arial" w:hAnsi="Arial" w:cs="Arial"/>
          <w:sz w:val="20"/>
          <w:szCs w:val="20"/>
        </w:rPr>
        <w:t xml:space="preserve"> aus</w:t>
      </w:r>
    </w:p>
    <w:p w14:paraId="7479B240" w14:textId="77777777" w:rsidR="004A4EB5" w:rsidRPr="00005FF3" w:rsidRDefault="004A4EB5" w:rsidP="004A4EB5">
      <w:pPr>
        <w:spacing w:after="0"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C753D8A" w14:textId="3784E147" w:rsidR="004C2162" w:rsidRPr="000D4816" w:rsidRDefault="004A4EB5" w:rsidP="00CD066F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  <w:r w:rsidRPr="001834DE">
        <w:rPr>
          <w:rFonts w:ascii="Arial" w:hAnsi="Arial" w:cs="Arial"/>
          <w:i/>
          <w:sz w:val="20"/>
          <w:szCs w:val="20"/>
        </w:rPr>
        <w:t>Alt</w:t>
      </w:r>
      <w:r w:rsidRPr="00985E3D">
        <w:rPr>
          <w:rFonts w:ascii="Arial" w:hAnsi="Arial" w:cs="Arial"/>
          <w:i/>
          <w:sz w:val="20"/>
          <w:szCs w:val="20"/>
        </w:rPr>
        <w:t>ach,</w:t>
      </w:r>
      <w:r w:rsidR="00B87A78" w:rsidRPr="00985E3D">
        <w:rPr>
          <w:rFonts w:ascii="Arial" w:hAnsi="Arial" w:cs="Arial"/>
          <w:i/>
          <w:sz w:val="20"/>
          <w:szCs w:val="20"/>
        </w:rPr>
        <w:t xml:space="preserve"> </w:t>
      </w:r>
      <w:r w:rsidR="000D4816">
        <w:rPr>
          <w:rFonts w:ascii="Arial" w:hAnsi="Arial" w:cs="Arial"/>
          <w:i/>
          <w:sz w:val="20"/>
          <w:szCs w:val="20"/>
        </w:rPr>
        <w:t>9</w:t>
      </w:r>
      <w:r w:rsidR="00B87A78" w:rsidRPr="00985E3D">
        <w:rPr>
          <w:rFonts w:ascii="Arial" w:hAnsi="Arial" w:cs="Arial"/>
          <w:i/>
          <w:sz w:val="20"/>
          <w:szCs w:val="20"/>
        </w:rPr>
        <w:t xml:space="preserve">. </w:t>
      </w:r>
      <w:r w:rsidR="001834DE" w:rsidRPr="00985E3D">
        <w:rPr>
          <w:rFonts w:ascii="Arial" w:hAnsi="Arial" w:cs="Arial"/>
          <w:i/>
          <w:sz w:val="20"/>
          <w:szCs w:val="20"/>
        </w:rPr>
        <w:t>September</w:t>
      </w:r>
      <w:r w:rsidR="001E1B06" w:rsidRPr="00985E3D">
        <w:rPr>
          <w:rFonts w:ascii="Arial" w:hAnsi="Arial" w:cs="Arial"/>
          <w:i/>
          <w:sz w:val="20"/>
          <w:szCs w:val="20"/>
        </w:rPr>
        <w:t xml:space="preserve"> 202</w:t>
      </w:r>
      <w:r w:rsidR="001834DE" w:rsidRPr="00985E3D">
        <w:rPr>
          <w:rFonts w:ascii="Arial" w:hAnsi="Arial" w:cs="Arial"/>
          <w:i/>
          <w:sz w:val="20"/>
          <w:szCs w:val="20"/>
        </w:rPr>
        <w:t>2</w:t>
      </w:r>
      <w:r w:rsidRPr="001834DE">
        <w:rPr>
          <w:rFonts w:ascii="Arial" w:hAnsi="Arial" w:cs="Arial"/>
          <w:i/>
          <w:sz w:val="20"/>
          <w:szCs w:val="20"/>
        </w:rPr>
        <w:t xml:space="preserve"> –</w:t>
      </w:r>
      <w:r w:rsidRPr="00005FF3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4C2162">
        <w:rPr>
          <w:rFonts w:ascii="Arial" w:hAnsi="Arial" w:cs="Arial"/>
          <w:i/>
          <w:sz w:val="20"/>
          <w:szCs w:val="20"/>
        </w:rPr>
        <w:t>Lehrstart für</w:t>
      </w:r>
      <w:r w:rsidR="006C7E95">
        <w:rPr>
          <w:rFonts w:ascii="Arial" w:hAnsi="Arial" w:cs="Arial"/>
          <w:i/>
          <w:sz w:val="20"/>
          <w:szCs w:val="20"/>
        </w:rPr>
        <w:t xml:space="preserve"> </w:t>
      </w:r>
      <w:r w:rsidR="000D4816">
        <w:rPr>
          <w:rFonts w:ascii="Arial" w:hAnsi="Arial" w:cs="Arial"/>
          <w:i/>
          <w:sz w:val="20"/>
          <w:szCs w:val="20"/>
        </w:rPr>
        <w:t>vier</w:t>
      </w:r>
      <w:r w:rsidR="004C2162">
        <w:rPr>
          <w:rFonts w:ascii="Arial" w:hAnsi="Arial" w:cs="Arial"/>
          <w:i/>
          <w:sz w:val="20"/>
          <w:szCs w:val="20"/>
        </w:rPr>
        <w:t xml:space="preserve"> Jugendliche bei der </w:t>
      </w:r>
      <w:r w:rsidR="004C2162" w:rsidRPr="004C2162">
        <w:rPr>
          <w:rFonts w:ascii="Arial" w:hAnsi="Arial" w:cs="Arial"/>
          <w:i/>
          <w:sz w:val="20"/>
          <w:szCs w:val="20"/>
        </w:rPr>
        <w:t xml:space="preserve">TGS Technischer Gebäude Service GmbH </w:t>
      </w:r>
      <w:r w:rsidR="004C2162">
        <w:rPr>
          <w:rFonts w:ascii="Arial" w:hAnsi="Arial" w:cs="Arial"/>
          <w:i/>
          <w:sz w:val="20"/>
          <w:szCs w:val="20"/>
        </w:rPr>
        <w:t xml:space="preserve">in Altach. </w:t>
      </w:r>
      <w:r w:rsidR="002276B7">
        <w:rPr>
          <w:rFonts w:ascii="Arial" w:hAnsi="Arial" w:cs="Arial"/>
          <w:i/>
          <w:sz w:val="20"/>
          <w:szCs w:val="20"/>
        </w:rPr>
        <w:t xml:space="preserve">Das mit seinem Dienstleistungsangebot im Bodenseeraum führende Unternehmen </w:t>
      </w:r>
      <w:r w:rsidR="00F27E88" w:rsidRPr="000D4816">
        <w:rPr>
          <w:rFonts w:ascii="Arial" w:hAnsi="Arial" w:cs="Arial"/>
          <w:i/>
          <w:sz w:val="20"/>
          <w:szCs w:val="20"/>
        </w:rPr>
        <w:t>hat</w:t>
      </w:r>
      <w:r w:rsidR="004C2162" w:rsidRPr="000D4816">
        <w:rPr>
          <w:rFonts w:ascii="Arial" w:hAnsi="Arial" w:cs="Arial"/>
          <w:i/>
          <w:sz w:val="20"/>
          <w:szCs w:val="20"/>
        </w:rPr>
        <w:t xml:space="preserve"> </w:t>
      </w:r>
      <w:r w:rsidR="00F27E88" w:rsidRPr="000D4816">
        <w:rPr>
          <w:rFonts w:ascii="Arial" w:hAnsi="Arial" w:cs="Arial"/>
          <w:i/>
          <w:sz w:val="20"/>
          <w:szCs w:val="20"/>
        </w:rPr>
        <w:t xml:space="preserve">seit Beginn der </w:t>
      </w:r>
      <w:r w:rsidR="007060C1" w:rsidRPr="000D4816">
        <w:rPr>
          <w:rFonts w:ascii="Arial" w:hAnsi="Arial" w:cs="Arial"/>
          <w:i/>
          <w:sz w:val="20"/>
          <w:szCs w:val="20"/>
        </w:rPr>
        <w:t xml:space="preserve">eigenen </w:t>
      </w:r>
      <w:r w:rsidR="00F27E88" w:rsidRPr="000D4816">
        <w:rPr>
          <w:rFonts w:ascii="Arial" w:hAnsi="Arial" w:cs="Arial"/>
          <w:i/>
          <w:sz w:val="20"/>
          <w:szCs w:val="20"/>
        </w:rPr>
        <w:t xml:space="preserve">Lehrlingsausbildung </w:t>
      </w:r>
      <w:r w:rsidR="006C7E95" w:rsidRPr="000D4816">
        <w:rPr>
          <w:rFonts w:ascii="Arial" w:hAnsi="Arial" w:cs="Arial"/>
          <w:i/>
          <w:sz w:val="20"/>
          <w:szCs w:val="20"/>
        </w:rPr>
        <w:t>2009</w:t>
      </w:r>
      <w:r w:rsidR="00F27E88" w:rsidRPr="000D4816">
        <w:rPr>
          <w:rFonts w:ascii="Arial" w:hAnsi="Arial" w:cs="Arial"/>
          <w:i/>
          <w:sz w:val="20"/>
          <w:szCs w:val="20"/>
        </w:rPr>
        <w:t xml:space="preserve"> insgesamt</w:t>
      </w:r>
      <w:r w:rsidR="006C7E95" w:rsidRPr="000D4816">
        <w:rPr>
          <w:rFonts w:ascii="Arial" w:hAnsi="Arial" w:cs="Arial"/>
          <w:i/>
          <w:sz w:val="20"/>
          <w:szCs w:val="20"/>
        </w:rPr>
        <w:t xml:space="preserve"> </w:t>
      </w:r>
      <w:r w:rsidR="00A47FC4" w:rsidRPr="000D4816">
        <w:rPr>
          <w:rFonts w:ascii="Arial" w:hAnsi="Arial" w:cs="Arial"/>
          <w:i/>
          <w:sz w:val="20"/>
          <w:szCs w:val="20"/>
        </w:rPr>
        <w:t>zehn</w:t>
      </w:r>
      <w:r w:rsidR="006C7E95" w:rsidRPr="000D4816">
        <w:rPr>
          <w:rFonts w:ascii="Arial" w:hAnsi="Arial" w:cs="Arial"/>
          <w:i/>
          <w:sz w:val="20"/>
          <w:szCs w:val="20"/>
        </w:rPr>
        <w:t xml:space="preserve"> </w:t>
      </w:r>
      <w:r w:rsidR="00F27E88" w:rsidRPr="000D4816">
        <w:rPr>
          <w:rFonts w:ascii="Arial" w:hAnsi="Arial" w:cs="Arial"/>
          <w:i/>
          <w:sz w:val="20"/>
          <w:szCs w:val="20"/>
        </w:rPr>
        <w:t xml:space="preserve">Nachwuchsfachkräfte in </w:t>
      </w:r>
      <w:r w:rsidR="008F393A" w:rsidRPr="000D4816">
        <w:rPr>
          <w:rFonts w:ascii="Arial" w:hAnsi="Arial" w:cs="Arial"/>
          <w:i/>
          <w:sz w:val="20"/>
          <w:szCs w:val="20"/>
        </w:rPr>
        <w:t xml:space="preserve">den </w:t>
      </w:r>
      <w:r w:rsidR="006C7E95" w:rsidRPr="000D4816">
        <w:rPr>
          <w:rFonts w:ascii="Arial" w:hAnsi="Arial" w:cs="Arial"/>
          <w:i/>
          <w:sz w:val="20"/>
          <w:szCs w:val="20"/>
        </w:rPr>
        <w:t>vier</w:t>
      </w:r>
      <w:r w:rsidR="00AD1112" w:rsidRPr="000D4816">
        <w:rPr>
          <w:rFonts w:ascii="Arial" w:hAnsi="Arial" w:cs="Arial"/>
          <w:i/>
          <w:sz w:val="20"/>
          <w:szCs w:val="20"/>
        </w:rPr>
        <w:t xml:space="preserve"> </w:t>
      </w:r>
      <w:r w:rsidR="008F393A" w:rsidRPr="000D4816">
        <w:rPr>
          <w:rFonts w:ascii="Arial" w:hAnsi="Arial" w:cs="Arial"/>
          <w:i/>
          <w:sz w:val="20"/>
          <w:szCs w:val="20"/>
        </w:rPr>
        <w:t>Lehrb</w:t>
      </w:r>
      <w:r w:rsidR="00F27E88" w:rsidRPr="000D4816">
        <w:rPr>
          <w:rFonts w:ascii="Arial" w:hAnsi="Arial" w:cs="Arial"/>
          <w:i/>
          <w:sz w:val="20"/>
          <w:szCs w:val="20"/>
        </w:rPr>
        <w:t>erufen</w:t>
      </w:r>
      <w:r w:rsidR="008F393A" w:rsidRPr="000D4816">
        <w:rPr>
          <w:rFonts w:ascii="Arial" w:hAnsi="Arial" w:cs="Arial"/>
          <w:i/>
          <w:sz w:val="20"/>
          <w:szCs w:val="20"/>
        </w:rPr>
        <w:t xml:space="preserve"> Installations- und Gebäudetechnik, Kältetechnik, Heizungstechnik</w:t>
      </w:r>
      <w:r w:rsidR="006C7E95" w:rsidRPr="000D4816">
        <w:rPr>
          <w:rFonts w:ascii="Arial" w:hAnsi="Arial" w:cs="Arial"/>
          <w:i/>
          <w:sz w:val="20"/>
          <w:szCs w:val="20"/>
        </w:rPr>
        <w:t xml:space="preserve"> und</w:t>
      </w:r>
      <w:r w:rsidR="008F393A" w:rsidRPr="000D4816">
        <w:rPr>
          <w:rFonts w:ascii="Arial" w:hAnsi="Arial" w:cs="Arial"/>
          <w:i/>
          <w:sz w:val="20"/>
          <w:szCs w:val="20"/>
        </w:rPr>
        <w:t xml:space="preserve"> Elektrotechnik </w:t>
      </w:r>
      <w:r w:rsidR="00F27E88" w:rsidRPr="000D4816">
        <w:rPr>
          <w:rFonts w:ascii="Arial" w:hAnsi="Arial" w:cs="Arial"/>
          <w:i/>
          <w:sz w:val="20"/>
          <w:szCs w:val="20"/>
        </w:rPr>
        <w:t>ausgebildet.</w:t>
      </w:r>
      <w:r w:rsidR="006C7E95" w:rsidRPr="000D4816">
        <w:rPr>
          <w:rFonts w:ascii="Arial" w:hAnsi="Arial" w:cs="Arial"/>
          <w:i/>
          <w:sz w:val="20"/>
          <w:szCs w:val="20"/>
        </w:rPr>
        <w:t xml:space="preserve"> </w:t>
      </w:r>
    </w:p>
    <w:p w14:paraId="71A4F878" w14:textId="77777777" w:rsidR="004C2162" w:rsidRPr="000D4816" w:rsidRDefault="004C2162" w:rsidP="00B0114A">
      <w:pPr>
        <w:spacing w:after="0"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572A234" w14:textId="53BBBE19" w:rsidR="00A9259A" w:rsidRPr="000D4816" w:rsidRDefault="00A9259A" w:rsidP="00A9259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D4816">
        <w:rPr>
          <w:rFonts w:ascii="Arial" w:hAnsi="Arial" w:cs="Arial"/>
          <w:sz w:val="20"/>
          <w:szCs w:val="20"/>
        </w:rPr>
        <w:t xml:space="preserve">Seit 2005 serviciert und installiert die TGS Technischer Gebäude Service GmbH aus Altach Haustechnikanlagen für Privatkunden und Unternehmen aus der Bodenseeregion. Die </w:t>
      </w:r>
      <w:r w:rsidR="000D4816" w:rsidRPr="000D4816">
        <w:rPr>
          <w:rFonts w:ascii="Arial" w:hAnsi="Arial" w:cs="Arial"/>
          <w:sz w:val="20"/>
          <w:szCs w:val="20"/>
        </w:rPr>
        <w:t>70</w:t>
      </w:r>
      <w:r w:rsidR="00D020CC" w:rsidRPr="000D4816">
        <w:rPr>
          <w:rFonts w:ascii="Arial" w:hAnsi="Arial" w:cs="Arial"/>
          <w:sz w:val="20"/>
          <w:szCs w:val="20"/>
        </w:rPr>
        <w:t xml:space="preserve"> Mitarbeiter</w:t>
      </w:r>
      <w:r w:rsidR="00AD1112" w:rsidRPr="000D4816">
        <w:rPr>
          <w:rFonts w:ascii="Arial" w:hAnsi="Arial" w:cs="Arial"/>
          <w:sz w:val="20"/>
          <w:szCs w:val="20"/>
        </w:rPr>
        <w:t>:i</w:t>
      </w:r>
      <w:r w:rsidR="00D020CC" w:rsidRPr="000D4816">
        <w:rPr>
          <w:rFonts w:ascii="Arial" w:hAnsi="Arial" w:cs="Arial"/>
          <w:sz w:val="20"/>
          <w:szCs w:val="20"/>
        </w:rPr>
        <w:t>nnen</w:t>
      </w:r>
      <w:r w:rsidRPr="000D4816">
        <w:rPr>
          <w:rFonts w:ascii="Arial" w:hAnsi="Arial" w:cs="Arial"/>
          <w:sz w:val="20"/>
          <w:szCs w:val="20"/>
        </w:rPr>
        <w:t xml:space="preserve"> </w:t>
      </w:r>
      <w:r w:rsidR="00290C1E" w:rsidRPr="000D4816">
        <w:rPr>
          <w:rFonts w:ascii="Arial" w:hAnsi="Arial" w:cs="Arial"/>
          <w:sz w:val="20"/>
          <w:szCs w:val="20"/>
        </w:rPr>
        <w:t>kümmern sich um rund</w:t>
      </w:r>
      <w:r w:rsidR="00D020CC" w:rsidRPr="000D4816">
        <w:rPr>
          <w:rFonts w:ascii="Arial" w:hAnsi="Arial" w:cs="Arial"/>
          <w:sz w:val="20"/>
          <w:szCs w:val="20"/>
        </w:rPr>
        <w:t xml:space="preserve"> 21.000 </w:t>
      </w:r>
      <w:r w:rsidRPr="000D4816">
        <w:rPr>
          <w:rFonts w:ascii="Arial" w:hAnsi="Arial" w:cs="Arial"/>
          <w:sz w:val="20"/>
          <w:szCs w:val="20"/>
        </w:rPr>
        <w:t>Heizungs-, Klima- und Lüftungsg</w:t>
      </w:r>
      <w:r w:rsidR="00D020CC" w:rsidRPr="000D4816">
        <w:rPr>
          <w:rFonts w:ascii="Arial" w:hAnsi="Arial" w:cs="Arial"/>
          <w:sz w:val="20"/>
          <w:szCs w:val="20"/>
        </w:rPr>
        <w:t>eräte</w:t>
      </w:r>
      <w:r w:rsidR="00290C1E" w:rsidRPr="000D4816">
        <w:rPr>
          <w:rFonts w:ascii="Arial" w:hAnsi="Arial" w:cs="Arial"/>
          <w:sz w:val="20"/>
          <w:szCs w:val="20"/>
        </w:rPr>
        <w:t xml:space="preserve"> </w:t>
      </w:r>
      <w:r w:rsidR="00D020CC" w:rsidRPr="000D4816">
        <w:rPr>
          <w:rFonts w:ascii="Arial" w:hAnsi="Arial" w:cs="Arial"/>
          <w:sz w:val="20"/>
          <w:szCs w:val="20"/>
        </w:rPr>
        <w:t>in 3.600 Gebäude</w:t>
      </w:r>
      <w:r w:rsidR="00FE246E" w:rsidRPr="000D4816">
        <w:rPr>
          <w:rFonts w:ascii="Arial" w:hAnsi="Arial" w:cs="Arial"/>
          <w:sz w:val="20"/>
          <w:szCs w:val="20"/>
        </w:rPr>
        <w:t>n</w:t>
      </w:r>
      <w:r w:rsidRPr="000D4816">
        <w:rPr>
          <w:rFonts w:ascii="Arial" w:hAnsi="Arial" w:cs="Arial"/>
          <w:sz w:val="20"/>
          <w:szCs w:val="20"/>
        </w:rPr>
        <w:t xml:space="preserve">. Daneben plant und errichtet TGS Wärmepumpen, Photovoltaik-Anlagen, Batteriespeicher, Pelletsheizungen und Klimaanlagen in Ein- und Mehrfamilienhäusern sowie Wohnanlagen. Seit </w:t>
      </w:r>
      <w:r w:rsidR="006C7E95" w:rsidRPr="000D4816">
        <w:rPr>
          <w:rFonts w:ascii="Arial" w:hAnsi="Arial" w:cs="Arial"/>
          <w:sz w:val="20"/>
          <w:szCs w:val="20"/>
        </w:rPr>
        <w:t>2009</w:t>
      </w:r>
      <w:r w:rsidRPr="000D4816">
        <w:rPr>
          <w:rFonts w:ascii="Arial" w:hAnsi="Arial" w:cs="Arial"/>
          <w:sz w:val="20"/>
          <w:szCs w:val="20"/>
        </w:rPr>
        <w:t xml:space="preserve"> Jahren bildet der Gebäudetechnik-Spezialist selbst Lehrlinge aus. </w:t>
      </w:r>
    </w:p>
    <w:p w14:paraId="45CE4B36" w14:textId="77777777" w:rsidR="00A9259A" w:rsidRPr="000D4816" w:rsidRDefault="00A9259A" w:rsidP="00B0114A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CACB046" w14:textId="67C668B0" w:rsidR="00A6737F" w:rsidRPr="000D4816" w:rsidRDefault="00A9259A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D4816">
        <w:rPr>
          <w:rFonts w:ascii="Arial" w:hAnsi="Arial" w:cs="Arial"/>
          <w:sz w:val="20"/>
          <w:szCs w:val="20"/>
        </w:rPr>
        <w:t xml:space="preserve">„Wir benötigen </w:t>
      </w:r>
      <w:r w:rsidR="00A869A7" w:rsidRPr="000D4816">
        <w:rPr>
          <w:rFonts w:ascii="Arial" w:hAnsi="Arial" w:cs="Arial"/>
          <w:sz w:val="20"/>
          <w:szCs w:val="20"/>
        </w:rPr>
        <w:t xml:space="preserve">für die Energiewende </w:t>
      </w:r>
      <w:r w:rsidRPr="000D4816">
        <w:rPr>
          <w:rFonts w:ascii="Arial" w:hAnsi="Arial" w:cs="Arial"/>
          <w:sz w:val="20"/>
          <w:szCs w:val="20"/>
        </w:rPr>
        <w:t xml:space="preserve">dringend </w:t>
      </w:r>
      <w:r w:rsidR="00A869A7" w:rsidRPr="000D4816">
        <w:rPr>
          <w:rFonts w:ascii="Arial" w:hAnsi="Arial" w:cs="Arial"/>
          <w:sz w:val="20"/>
          <w:szCs w:val="20"/>
        </w:rPr>
        <w:t>Fachkräfte. Mit der Lehre bieten wir jungen Menschen eine sinnstiftende und zukunftsweisende Ausbildung</w:t>
      </w:r>
      <w:r w:rsidR="002D1EDE" w:rsidRPr="000D4816">
        <w:rPr>
          <w:rFonts w:ascii="Arial" w:hAnsi="Arial" w:cs="Arial"/>
          <w:sz w:val="20"/>
          <w:szCs w:val="20"/>
        </w:rPr>
        <w:t>. Ihr Können ist gefragt</w:t>
      </w:r>
      <w:r w:rsidR="00D03CAD" w:rsidRPr="000D4816">
        <w:rPr>
          <w:rFonts w:ascii="Arial" w:hAnsi="Arial" w:cs="Arial"/>
          <w:sz w:val="20"/>
          <w:szCs w:val="20"/>
        </w:rPr>
        <w:t>,</w:t>
      </w:r>
      <w:r w:rsidR="002D1EDE" w:rsidRPr="000D4816">
        <w:rPr>
          <w:rFonts w:ascii="Arial" w:hAnsi="Arial" w:cs="Arial"/>
          <w:sz w:val="20"/>
          <w:szCs w:val="20"/>
        </w:rPr>
        <w:t xml:space="preserve"> </w:t>
      </w:r>
      <w:r w:rsidR="00D03CAD" w:rsidRPr="000D4816">
        <w:rPr>
          <w:rFonts w:ascii="Arial" w:hAnsi="Arial" w:cs="Arial"/>
          <w:sz w:val="20"/>
          <w:szCs w:val="20"/>
        </w:rPr>
        <w:t>n</w:t>
      </w:r>
      <w:r w:rsidR="002D1EDE" w:rsidRPr="000D4816">
        <w:rPr>
          <w:rFonts w:ascii="Arial" w:hAnsi="Arial" w:cs="Arial"/>
          <w:sz w:val="20"/>
          <w:szCs w:val="20"/>
        </w:rPr>
        <w:t>ach dem Abschluss stehen ihnen alle Türen offen</w:t>
      </w:r>
      <w:r w:rsidR="00A869A7" w:rsidRPr="000D4816">
        <w:rPr>
          <w:rFonts w:ascii="Arial" w:hAnsi="Arial" w:cs="Arial"/>
          <w:sz w:val="20"/>
          <w:szCs w:val="20"/>
        </w:rPr>
        <w:t xml:space="preserve">“, sagt TGS-Geschäftsführer Bernhard Nenning. Er </w:t>
      </w:r>
      <w:r w:rsidR="00AD1112" w:rsidRPr="000D4816">
        <w:rPr>
          <w:rFonts w:ascii="Arial" w:hAnsi="Arial" w:cs="Arial"/>
          <w:sz w:val="20"/>
          <w:szCs w:val="20"/>
        </w:rPr>
        <w:t xml:space="preserve">ist </w:t>
      </w:r>
      <w:r w:rsidR="00A869A7" w:rsidRPr="000D4816">
        <w:rPr>
          <w:rFonts w:ascii="Arial" w:hAnsi="Arial" w:cs="Arial"/>
          <w:sz w:val="20"/>
          <w:szCs w:val="20"/>
        </w:rPr>
        <w:t xml:space="preserve">neben Gründer und Geschäftsführer Peter Schelling </w:t>
      </w:r>
      <w:r w:rsidR="009965CC" w:rsidRPr="000D4816">
        <w:rPr>
          <w:rFonts w:ascii="Arial" w:hAnsi="Arial" w:cs="Arial"/>
          <w:sz w:val="20"/>
          <w:szCs w:val="20"/>
        </w:rPr>
        <w:t xml:space="preserve">– </w:t>
      </w:r>
      <w:r w:rsidR="00AD1112" w:rsidRPr="000D4816">
        <w:rPr>
          <w:rFonts w:ascii="Arial" w:hAnsi="Arial" w:cs="Arial"/>
          <w:sz w:val="20"/>
          <w:szCs w:val="20"/>
        </w:rPr>
        <w:t>für die</w:t>
      </w:r>
      <w:r w:rsidR="00A869A7" w:rsidRPr="000D4816">
        <w:rPr>
          <w:rFonts w:ascii="Arial" w:hAnsi="Arial" w:cs="Arial"/>
          <w:sz w:val="20"/>
          <w:szCs w:val="20"/>
        </w:rPr>
        <w:t xml:space="preserve"> Bereiche Unternehmens- und Personalentwicklung</w:t>
      </w:r>
      <w:r w:rsidR="00AD1112" w:rsidRPr="000D4816">
        <w:rPr>
          <w:rFonts w:ascii="Arial" w:hAnsi="Arial" w:cs="Arial"/>
          <w:sz w:val="20"/>
          <w:szCs w:val="20"/>
        </w:rPr>
        <w:t xml:space="preserve"> verantwortlich</w:t>
      </w:r>
      <w:r w:rsidR="00A869A7" w:rsidRPr="000D4816">
        <w:rPr>
          <w:rFonts w:ascii="Arial" w:hAnsi="Arial" w:cs="Arial"/>
          <w:sz w:val="20"/>
          <w:szCs w:val="20"/>
        </w:rPr>
        <w:t xml:space="preserve">. </w:t>
      </w:r>
    </w:p>
    <w:p w14:paraId="4A6F5A55" w14:textId="77777777" w:rsidR="00A6737F" w:rsidRPr="000D4816" w:rsidRDefault="00A6737F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44F2E16" w14:textId="7207DADA" w:rsidR="00A9259A" w:rsidRPr="000D4816" w:rsidRDefault="00A869A7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D4816">
        <w:rPr>
          <w:rFonts w:ascii="Arial" w:hAnsi="Arial" w:cs="Arial"/>
          <w:sz w:val="20"/>
          <w:szCs w:val="20"/>
        </w:rPr>
        <w:t>Der erfahrene A</w:t>
      </w:r>
      <w:r w:rsidR="002D1EDE" w:rsidRPr="000D4816">
        <w:rPr>
          <w:rFonts w:ascii="Arial" w:hAnsi="Arial" w:cs="Arial"/>
          <w:sz w:val="20"/>
          <w:szCs w:val="20"/>
        </w:rPr>
        <w:t>usbildung</w:t>
      </w:r>
      <w:r w:rsidRPr="000D4816">
        <w:rPr>
          <w:rFonts w:ascii="Arial" w:hAnsi="Arial" w:cs="Arial"/>
          <w:sz w:val="20"/>
          <w:szCs w:val="20"/>
        </w:rPr>
        <w:t xml:space="preserve">sleiter hat das Lehrangebot </w:t>
      </w:r>
      <w:r w:rsidR="002D1EDE" w:rsidRPr="000D4816">
        <w:rPr>
          <w:rFonts w:ascii="Arial" w:hAnsi="Arial" w:cs="Arial"/>
          <w:sz w:val="20"/>
          <w:szCs w:val="20"/>
        </w:rPr>
        <w:t xml:space="preserve">seit seinem Eintritt ins Unternehmen </w:t>
      </w:r>
      <w:r w:rsidR="001643CE" w:rsidRPr="000D4816">
        <w:rPr>
          <w:rFonts w:ascii="Arial" w:hAnsi="Arial" w:cs="Arial"/>
          <w:sz w:val="20"/>
          <w:szCs w:val="20"/>
        </w:rPr>
        <w:t xml:space="preserve">vor einem Jahr </w:t>
      </w:r>
      <w:r w:rsidRPr="000D4816">
        <w:rPr>
          <w:rFonts w:ascii="Arial" w:hAnsi="Arial" w:cs="Arial"/>
          <w:sz w:val="20"/>
          <w:szCs w:val="20"/>
        </w:rPr>
        <w:t xml:space="preserve">deutlich erweitert. </w:t>
      </w:r>
      <w:r w:rsidR="00A6737F" w:rsidRPr="000D4816">
        <w:rPr>
          <w:rFonts w:ascii="Arial" w:hAnsi="Arial" w:cs="Arial"/>
          <w:sz w:val="20"/>
          <w:szCs w:val="20"/>
        </w:rPr>
        <w:t>Über interne und externe Weiterbildungskurse können die Jugendlichen ihr Know-how ergänzen</w:t>
      </w:r>
      <w:r w:rsidR="005E5E04" w:rsidRPr="000D4816">
        <w:rPr>
          <w:rFonts w:ascii="Arial" w:hAnsi="Arial" w:cs="Arial"/>
          <w:sz w:val="20"/>
          <w:szCs w:val="20"/>
        </w:rPr>
        <w:t>, das Öffi-Ticket gibt es kostenlos</w:t>
      </w:r>
      <w:r w:rsidR="00A6737F" w:rsidRPr="000D4816">
        <w:rPr>
          <w:rFonts w:ascii="Arial" w:hAnsi="Arial" w:cs="Arial"/>
          <w:sz w:val="20"/>
          <w:szCs w:val="20"/>
        </w:rPr>
        <w:t xml:space="preserve">. </w:t>
      </w:r>
      <w:r w:rsidR="002D1EDE" w:rsidRPr="000D4816">
        <w:rPr>
          <w:rFonts w:ascii="Arial" w:hAnsi="Arial" w:cs="Arial"/>
          <w:sz w:val="20"/>
          <w:szCs w:val="20"/>
        </w:rPr>
        <w:t>„Die Burschen und Mädchen sollen gerne zur Arbeit kommen</w:t>
      </w:r>
      <w:r w:rsidR="00D03CAD" w:rsidRPr="000D4816">
        <w:rPr>
          <w:rFonts w:ascii="Arial" w:hAnsi="Arial" w:cs="Arial"/>
          <w:sz w:val="20"/>
          <w:szCs w:val="20"/>
        </w:rPr>
        <w:t xml:space="preserve">, </w:t>
      </w:r>
      <w:r w:rsidR="002D1EDE" w:rsidRPr="000D4816">
        <w:rPr>
          <w:rFonts w:ascii="Arial" w:hAnsi="Arial" w:cs="Arial"/>
          <w:sz w:val="20"/>
          <w:szCs w:val="20"/>
        </w:rPr>
        <w:t>sich bei uns wohlfühlen</w:t>
      </w:r>
      <w:r w:rsidR="00D03CAD" w:rsidRPr="000D4816">
        <w:rPr>
          <w:rFonts w:ascii="Arial" w:hAnsi="Arial" w:cs="Arial"/>
          <w:sz w:val="20"/>
          <w:szCs w:val="20"/>
        </w:rPr>
        <w:t xml:space="preserve"> und ihre Talente entfalten können</w:t>
      </w:r>
      <w:r w:rsidR="002D1EDE" w:rsidRPr="000D4816">
        <w:rPr>
          <w:rFonts w:ascii="Arial" w:hAnsi="Arial" w:cs="Arial"/>
          <w:sz w:val="20"/>
          <w:szCs w:val="20"/>
        </w:rPr>
        <w:t xml:space="preserve">“, </w:t>
      </w:r>
      <w:r w:rsidR="00AD1112" w:rsidRPr="000D4816">
        <w:rPr>
          <w:rFonts w:ascii="Arial" w:hAnsi="Arial" w:cs="Arial"/>
          <w:sz w:val="20"/>
          <w:szCs w:val="20"/>
        </w:rPr>
        <w:t>betont</w:t>
      </w:r>
      <w:r w:rsidR="002D1EDE" w:rsidRPr="000D4816">
        <w:rPr>
          <w:rFonts w:ascii="Arial" w:hAnsi="Arial" w:cs="Arial"/>
          <w:sz w:val="20"/>
          <w:szCs w:val="20"/>
        </w:rPr>
        <w:t xml:space="preserve"> </w:t>
      </w:r>
      <w:r w:rsidR="00AD1112" w:rsidRPr="000D4816">
        <w:rPr>
          <w:rFonts w:ascii="Arial" w:hAnsi="Arial" w:cs="Arial"/>
          <w:sz w:val="20"/>
          <w:szCs w:val="20"/>
        </w:rPr>
        <w:t>Nenning</w:t>
      </w:r>
      <w:r w:rsidR="002D1EDE" w:rsidRPr="000D4816">
        <w:rPr>
          <w:rFonts w:ascii="Arial" w:hAnsi="Arial" w:cs="Arial"/>
          <w:sz w:val="20"/>
          <w:szCs w:val="20"/>
        </w:rPr>
        <w:t xml:space="preserve">. </w:t>
      </w:r>
      <w:r w:rsidR="001643CE" w:rsidRPr="000D4816">
        <w:rPr>
          <w:rFonts w:ascii="Arial" w:hAnsi="Arial" w:cs="Arial"/>
          <w:sz w:val="20"/>
          <w:szCs w:val="20"/>
        </w:rPr>
        <w:t xml:space="preserve">Seit dem Frühjahr bereiten sich </w:t>
      </w:r>
      <w:r w:rsidR="00D03CAD" w:rsidRPr="000D4816">
        <w:rPr>
          <w:rFonts w:ascii="Arial" w:hAnsi="Arial" w:cs="Arial"/>
          <w:sz w:val="20"/>
          <w:szCs w:val="20"/>
        </w:rPr>
        <w:t>jungen</w:t>
      </w:r>
      <w:r w:rsidR="001643CE" w:rsidRPr="000D4816">
        <w:rPr>
          <w:rFonts w:ascii="Arial" w:hAnsi="Arial" w:cs="Arial"/>
          <w:sz w:val="20"/>
          <w:szCs w:val="20"/>
        </w:rPr>
        <w:t xml:space="preserve"> Techniker:innen i</w:t>
      </w:r>
      <w:r w:rsidR="00D03CAD" w:rsidRPr="000D4816">
        <w:rPr>
          <w:rFonts w:ascii="Arial" w:hAnsi="Arial" w:cs="Arial"/>
          <w:sz w:val="20"/>
          <w:szCs w:val="20"/>
        </w:rPr>
        <w:t>m</w:t>
      </w:r>
      <w:r w:rsidR="001643CE" w:rsidRPr="000D4816">
        <w:rPr>
          <w:rFonts w:ascii="Arial" w:hAnsi="Arial" w:cs="Arial"/>
          <w:sz w:val="20"/>
          <w:szCs w:val="20"/>
        </w:rPr>
        <w:t xml:space="preserve"> </w:t>
      </w:r>
      <w:r w:rsidR="00D03CAD" w:rsidRPr="000D4816">
        <w:rPr>
          <w:rFonts w:ascii="Arial" w:hAnsi="Arial" w:cs="Arial"/>
          <w:sz w:val="20"/>
          <w:szCs w:val="20"/>
        </w:rPr>
        <w:t>modernisierten</w:t>
      </w:r>
      <w:r w:rsidR="001643CE" w:rsidRPr="000D4816">
        <w:rPr>
          <w:rFonts w:ascii="Arial" w:hAnsi="Arial" w:cs="Arial"/>
          <w:sz w:val="20"/>
          <w:szCs w:val="20"/>
        </w:rPr>
        <w:t xml:space="preserve"> </w:t>
      </w:r>
      <w:r w:rsidR="002D1EDE" w:rsidRPr="000D4816">
        <w:rPr>
          <w:rFonts w:ascii="Arial" w:hAnsi="Arial" w:cs="Arial"/>
          <w:sz w:val="20"/>
          <w:szCs w:val="20"/>
        </w:rPr>
        <w:t>Aufenthaltsr</w:t>
      </w:r>
      <w:r w:rsidR="00D03CAD" w:rsidRPr="000D4816">
        <w:rPr>
          <w:rFonts w:ascii="Arial" w:hAnsi="Arial" w:cs="Arial"/>
          <w:sz w:val="20"/>
          <w:szCs w:val="20"/>
        </w:rPr>
        <w:t xml:space="preserve">aum </w:t>
      </w:r>
      <w:r w:rsidR="001643CE" w:rsidRPr="000D4816">
        <w:rPr>
          <w:rFonts w:ascii="Arial" w:hAnsi="Arial" w:cs="Arial"/>
          <w:sz w:val="20"/>
          <w:szCs w:val="20"/>
        </w:rPr>
        <w:t xml:space="preserve">auf ihre Einsätze vor. </w:t>
      </w:r>
    </w:p>
    <w:p w14:paraId="55B3D22A" w14:textId="77777777" w:rsidR="00A869A7" w:rsidRPr="000D4816" w:rsidRDefault="00A869A7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90E75BD" w14:textId="6298FB98" w:rsidR="001643CE" w:rsidRPr="000D4816" w:rsidRDefault="009C5CAB" w:rsidP="00CD066F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0D4816">
        <w:rPr>
          <w:rFonts w:ascii="Arial" w:hAnsi="Arial" w:cs="Arial"/>
          <w:b/>
          <w:bCs/>
          <w:sz w:val="20"/>
          <w:szCs w:val="20"/>
        </w:rPr>
        <w:t>Abwechslungsreiche Aufgabe</w:t>
      </w:r>
    </w:p>
    <w:p w14:paraId="477A791F" w14:textId="5996CA90" w:rsidR="00D03CAD" w:rsidRPr="000D4816" w:rsidRDefault="001643CE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D4816">
        <w:rPr>
          <w:rFonts w:ascii="Arial" w:hAnsi="Arial" w:cs="Arial"/>
          <w:sz w:val="20"/>
          <w:szCs w:val="20"/>
        </w:rPr>
        <w:t>Ob Installations- und Gebäudetechniker:in, Kältetechniker:in, Heizungstechniker:in</w:t>
      </w:r>
      <w:r w:rsidR="006C7E95" w:rsidRPr="000D4816">
        <w:rPr>
          <w:rFonts w:ascii="Arial" w:hAnsi="Arial" w:cs="Arial"/>
          <w:sz w:val="20"/>
          <w:szCs w:val="20"/>
        </w:rPr>
        <w:t xml:space="preserve"> oder</w:t>
      </w:r>
      <w:r w:rsidRPr="000D4816">
        <w:rPr>
          <w:rFonts w:ascii="Arial" w:hAnsi="Arial" w:cs="Arial"/>
          <w:sz w:val="20"/>
          <w:szCs w:val="20"/>
        </w:rPr>
        <w:t xml:space="preserve"> Elektrotechniker:in: Die</w:t>
      </w:r>
      <w:r w:rsidR="006C7E95" w:rsidRPr="000D4816">
        <w:rPr>
          <w:rFonts w:ascii="Arial" w:hAnsi="Arial" w:cs="Arial"/>
          <w:sz w:val="20"/>
          <w:szCs w:val="20"/>
        </w:rPr>
        <w:t xml:space="preserve"> derzeit fünf</w:t>
      </w:r>
      <w:r w:rsidRPr="000D4816">
        <w:rPr>
          <w:rFonts w:ascii="Arial" w:hAnsi="Arial" w:cs="Arial"/>
          <w:sz w:val="20"/>
          <w:szCs w:val="20"/>
        </w:rPr>
        <w:t xml:space="preserve"> Lehrlinge von TGS verbindet eine abwechslungsreiche Tätigkeit. </w:t>
      </w:r>
      <w:r w:rsidR="00A6737F" w:rsidRPr="000D4816">
        <w:rPr>
          <w:rFonts w:ascii="Arial" w:hAnsi="Arial" w:cs="Arial"/>
          <w:sz w:val="20"/>
          <w:szCs w:val="20"/>
        </w:rPr>
        <w:t xml:space="preserve">Durch die </w:t>
      </w:r>
      <w:r w:rsidRPr="000D4816">
        <w:rPr>
          <w:rFonts w:ascii="Arial" w:hAnsi="Arial" w:cs="Arial"/>
          <w:sz w:val="20"/>
          <w:szCs w:val="20"/>
        </w:rPr>
        <w:t xml:space="preserve">einzigartige Spezialisierung auf Service und Wartung bestehender Anlagen </w:t>
      </w:r>
      <w:r w:rsidR="00D03CAD" w:rsidRPr="000D4816">
        <w:rPr>
          <w:rFonts w:ascii="Arial" w:hAnsi="Arial" w:cs="Arial"/>
          <w:sz w:val="20"/>
          <w:szCs w:val="20"/>
        </w:rPr>
        <w:t xml:space="preserve">und die Installation kleindimensionierter Energiesysteme </w:t>
      </w:r>
      <w:r w:rsidR="00A6737F" w:rsidRPr="000D4816">
        <w:rPr>
          <w:rFonts w:ascii="Arial" w:hAnsi="Arial" w:cs="Arial"/>
          <w:sz w:val="20"/>
          <w:szCs w:val="20"/>
        </w:rPr>
        <w:t>kommen die Handwerker:innen in der ganzen Bodenseeregion herum – die ersten Jahre in Begleitung erfahrener Kolleg:innen</w:t>
      </w:r>
      <w:r w:rsidR="00AD1112" w:rsidRPr="000D4816">
        <w:rPr>
          <w:rFonts w:ascii="Arial" w:hAnsi="Arial" w:cs="Arial"/>
          <w:sz w:val="20"/>
          <w:szCs w:val="20"/>
        </w:rPr>
        <w:t xml:space="preserve">, </w:t>
      </w:r>
      <w:r w:rsidR="00A6737F" w:rsidRPr="000D4816">
        <w:rPr>
          <w:rFonts w:ascii="Arial" w:hAnsi="Arial" w:cs="Arial"/>
          <w:sz w:val="20"/>
          <w:szCs w:val="20"/>
        </w:rPr>
        <w:t xml:space="preserve">ab dem vierten Jahr </w:t>
      </w:r>
      <w:r w:rsidR="00AD1112" w:rsidRPr="000D4816">
        <w:rPr>
          <w:rFonts w:ascii="Arial" w:hAnsi="Arial" w:cs="Arial"/>
          <w:sz w:val="20"/>
          <w:szCs w:val="20"/>
        </w:rPr>
        <w:t>mit dem</w:t>
      </w:r>
      <w:r w:rsidR="00A6737F" w:rsidRPr="000D4816">
        <w:rPr>
          <w:rFonts w:ascii="Arial" w:hAnsi="Arial" w:cs="Arial"/>
          <w:sz w:val="20"/>
          <w:szCs w:val="20"/>
        </w:rPr>
        <w:t xml:space="preserve"> eigenen Dienstwagen. </w:t>
      </w:r>
    </w:p>
    <w:p w14:paraId="5B4DD4E8" w14:textId="77777777" w:rsidR="00D03CAD" w:rsidRPr="000D4816" w:rsidRDefault="00D03CAD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00546E0" w14:textId="0915010D" w:rsidR="001643CE" w:rsidRPr="000D4816" w:rsidRDefault="009D59B2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D4816">
        <w:rPr>
          <w:rFonts w:ascii="Arial" w:hAnsi="Arial" w:cs="Arial"/>
          <w:sz w:val="20"/>
          <w:szCs w:val="20"/>
        </w:rPr>
        <w:t xml:space="preserve">Dazu kommen digitale Aufgaben: Über die von TGS entwickelte Plattform TGS Connect lassen sich gebäudetechnische Anlagen digital überwachen und steuern. </w:t>
      </w:r>
      <w:r w:rsidR="001643CE" w:rsidRPr="000D4816">
        <w:rPr>
          <w:rFonts w:ascii="Arial" w:hAnsi="Arial" w:cs="Arial"/>
          <w:sz w:val="20"/>
          <w:szCs w:val="20"/>
        </w:rPr>
        <w:t>„</w:t>
      </w:r>
      <w:r w:rsidR="00A6737F" w:rsidRPr="000D4816">
        <w:rPr>
          <w:rFonts w:ascii="Arial" w:hAnsi="Arial" w:cs="Arial"/>
          <w:sz w:val="20"/>
          <w:szCs w:val="20"/>
        </w:rPr>
        <w:t xml:space="preserve">Unsere Lehrlinge bewältigen vielfältige technische Herausforderungen </w:t>
      </w:r>
      <w:r w:rsidR="00756491" w:rsidRPr="000D4816">
        <w:rPr>
          <w:rFonts w:ascii="Arial" w:hAnsi="Arial" w:cs="Arial"/>
          <w:sz w:val="20"/>
          <w:szCs w:val="20"/>
        </w:rPr>
        <w:t>und lernen immer wieder Neues dazu“, ist Nenning überzeugt.</w:t>
      </w:r>
      <w:r w:rsidR="006C7E95" w:rsidRPr="000D4816">
        <w:rPr>
          <w:rFonts w:ascii="Arial" w:hAnsi="Arial" w:cs="Arial"/>
          <w:sz w:val="20"/>
          <w:szCs w:val="20"/>
        </w:rPr>
        <w:t xml:space="preserve"> Neben den technischen Berufen </w:t>
      </w:r>
      <w:r w:rsidR="005E5E04" w:rsidRPr="000D4816">
        <w:rPr>
          <w:rFonts w:ascii="Arial" w:hAnsi="Arial" w:cs="Arial"/>
          <w:sz w:val="20"/>
          <w:szCs w:val="20"/>
        </w:rPr>
        <w:t xml:space="preserve">will TGS künftig auch im administrativen Bereich ausbilden. „Wir suchen noch einen </w:t>
      </w:r>
      <w:r w:rsidR="006C7E95" w:rsidRPr="000D4816">
        <w:rPr>
          <w:rFonts w:ascii="Arial" w:hAnsi="Arial" w:cs="Arial"/>
          <w:sz w:val="20"/>
          <w:szCs w:val="20"/>
        </w:rPr>
        <w:t>Bürokaufmann</w:t>
      </w:r>
      <w:r w:rsidR="005E5E04" w:rsidRPr="000D4816">
        <w:rPr>
          <w:rFonts w:ascii="Arial" w:hAnsi="Arial" w:cs="Arial"/>
          <w:sz w:val="20"/>
          <w:szCs w:val="20"/>
        </w:rPr>
        <w:t xml:space="preserve"> oder eine Bürokauf</w:t>
      </w:r>
      <w:r w:rsidR="006C7E95" w:rsidRPr="000D4816">
        <w:rPr>
          <w:rFonts w:ascii="Arial" w:hAnsi="Arial" w:cs="Arial"/>
          <w:sz w:val="20"/>
          <w:szCs w:val="20"/>
        </w:rPr>
        <w:t>frau</w:t>
      </w:r>
      <w:r w:rsidR="005E5E04" w:rsidRPr="000D4816">
        <w:rPr>
          <w:rFonts w:ascii="Arial" w:hAnsi="Arial" w:cs="Arial"/>
          <w:sz w:val="20"/>
          <w:szCs w:val="20"/>
        </w:rPr>
        <w:t xml:space="preserve">“, </w:t>
      </w:r>
      <w:r w:rsidR="009436DA" w:rsidRPr="000D4816">
        <w:rPr>
          <w:rFonts w:ascii="Arial" w:hAnsi="Arial" w:cs="Arial"/>
          <w:sz w:val="20"/>
          <w:szCs w:val="20"/>
        </w:rPr>
        <w:t xml:space="preserve">sagt </w:t>
      </w:r>
      <w:r w:rsidR="005E5E04" w:rsidRPr="000D4816">
        <w:rPr>
          <w:rFonts w:ascii="Arial" w:hAnsi="Arial" w:cs="Arial"/>
          <w:sz w:val="20"/>
          <w:szCs w:val="20"/>
        </w:rPr>
        <w:t>Nenning.</w:t>
      </w:r>
    </w:p>
    <w:p w14:paraId="77ED9BD0" w14:textId="77777777" w:rsidR="00A869A7" w:rsidRPr="000D4816" w:rsidRDefault="00A869A7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1041496" w14:textId="7A399B42" w:rsidR="00D03CAD" w:rsidRPr="000D4816" w:rsidRDefault="004A4EB5" w:rsidP="009436DA">
      <w:pPr>
        <w:spacing w:after="0" w:line="280" w:lineRule="atLeast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0D4816">
        <w:rPr>
          <w:rFonts w:ascii="Arial" w:hAnsi="Arial" w:cs="Arial"/>
          <w:b/>
          <w:sz w:val="20"/>
          <w:szCs w:val="20"/>
        </w:rPr>
        <w:t xml:space="preserve">Informationen: </w:t>
      </w:r>
      <w:hyperlink r:id="rId6" w:history="1">
        <w:r w:rsidR="001834DE" w:rsidRPr="000D4816">
          <w:rPr>
            <w:rStyle w:val="Hyperlink"/>
            <w:rFonts w:ascii="Arial" w:hAnsi="Arial" w:cs="Arial"/>
            <w:b/>
            <w:sz w:val="20"/>
            <w:szCs w:val="20"/>
          </w:rPr>
          <w:t>www.tgs.co.at/karriere</w:t>
        </w:r>
      </w:hyperlink>
    </w:p>
    <w:p w14:paraId="616B9DDF" w14:textId="04968634" w:rsidR="007E5529" w:rsidRPr="000D4816" w:rsidRDefault="007E5529" w:rsidP="007E5529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0D4816">
        <w:rPr>
          <w:rFonts w:ascii="Arial" w:hAnsi="Arial" w:cs="Arial"/>
          <w:b/>
          <w:sz w:val="20"/>
          <w:szCs w:val="20"/>
        </w:rPr>
        <w:lastRenderedPageBreak/>
        <w:t>Fact-Box:</w:t>
      </w:r>
    </w:p>
    <w:p w14:paraId="789457F7" w14:textId="77777777" w:rsidR="007E5529" w:rsidRPr="000D4816" w:rsidRDefault="007E5529" w:rsidP="007E5529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0D4816">
        <w:rPr>
          <w:rFonts w:ascii="Arial" w:hAnsi="Arial" w:cs="Arial"/>
          <w:b/>
          <w:sz w:val="20"/>
          <w:szCs w:val="20"/>
        </w:rPr>
        <w:t>TGS Technischer Gebäudeservice GmbH</w:t>
      </w:r>
    </w:p>
    <w:p w14:paraId="0F89886A" w14:textId="441C22B7" w:rsidR="001834DE" w:rsidRPr="000D4816" w:rsidRDefault="00D24015" w:rsidP="001834D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D4816">
        <w:rPr>
          <w:rFonts w:ascii="Arial" w:hAnsi="Arial" w:cs="Arial"/>
          <w:sz w:val="20"/>
          <w:szCs w:val="20"/>
        </w:rPr>
        <w:t xml:space="preserve">Die </w:t>
      </w:r>
      <w:r w:rsidRPr="000D4816">
        <w:rPr>
          <w:rFonts w:ascii="Arial" w:hAnsi="Arial" w:cs="Arial"/>
          <w:bCs/>
          <w:sz w:val="20"/>
          <w:szCs w:val="20"/>
        </w:rPr>
        <w:t>2005 von Peter Schelling gegründete</w:t>
      </w:r>
      <w:r w:rsidRPr="000D4816">
        <w:rPr>
          <w:rFonts w:ascii="Arial" w:hAnsi="Arial" w:cs="Arial"/>
          <w:sz w:val="20"/>
          <w:szCs w:val="20"/>
        </w:rPr>
        <w:t xml:space="preserve"> TGS Technischer Gebäude Service GmbH ist der größte Servicedienstleister im Bereich Gebäudetechnik in der Region. </w:t>
      </w:r>
      <w:r w:rsidR="00F26E54" w:rsidRPr="000D4816">
        <w:rPr>
          <w:rFonts w:ascii="Arial" w:hAnsi="Arial" w:cs="Arial"/>
          <w:sz w:val="20"/>
          <w:szCs w:val="20"/>
        </w:rPr>
        <w:t xml:space="preserve">Das Unternehmen ist auf die Wartung und Betreuung bestehender Anlagen spezialisiert. </w:t>
      </w:r>
      <w:r w:rsidR="000D4816" w:rsidRPr="000D4816">
        <w:rPr>
          <w:rFonts w:ascii="Arial" w:hAnsi="Arial" w:cs="Arial"/>
          <w:sz w:val="20"/>
          <w:szCs w:val="20"/>
        </w:rPr>
        <w:t>70</w:t>
      </w:r>
      <w:r w:rsidRPr="000D4816">
        <w:rPr>
          <w:rFonts w:ascii="Arial" w:hAnsi="Arial" w:cs="Arial"/>
          <w:sz w:val="20"/>
          <w:szCs w:val="20"/>
        </w:rPr>
        <w:t xml:space="preserve"> </w:t>
      </w:r>
      <w:r w:rsidR="00C97B6F" w:rsidRPr="000D4816">
        <w:rPr>
          <w:rFonts w:ascii="Arial" w:hAnsi="Arial" w:cs="Arial"/>
          <w:sz w:val="20"/>
          <w:szCs w:val="20"/>
        </w:rPr>
        <w:t>Mitarbeiter</w:t>
      </w:r>
      <w:r w:rsidR="001834DE" w:rsidRPr="000D4816">
        <w:rPr>
          <w:rFonts w:ascii="Arial" w:hAnsi="Arial" w:cs="Arial"/>
          <w:sz w:val="20"/>
          <w:szCs w:val="20"/>
        </w:rPr>
        <w:t>:i</w:t>
      </w:r>
      <w:r w:rsidR="00C97B6F" w:rsidRPr="000D4816">
        <w:rPr>
          <w:rFonts w:ascii="Arial" w:hAnsi="Arial" w:cs="Arial"/>
          <w:sz w:val="20"/>
          <w:szCs w:val="20"/>
        </w:rPr>
        <w:t>nnen</w:t>
      </w:r>
      <w:r w:rsidRPr="000D4816">
        <w:rPr>
          <w:rFonts w:ascii="Arial" w:hAnsi="Arial" w:cs="Arial"/>
          <w:sz w:val="20"/>
          <w:szCs w:val="20"/>
        </w:rPr>
        <w:t xml:space="preserve"> bearbeiten etwa 18.000 Aufträge pro Jahr. Rund um die Uhr kümmert sich das Team um die Wartung von </w:t>
      </w:r>
      <w:r w:rsidR="00176695" w:rsidRPr="000D4816">
        <w:rPr>
          <w:rFonts w:ascii="Arial" w:hAnsi="Arial" w:cs="Arial"/>
          <w:sz w:val="20"/>
          <w:szCs w:val="20"/>
        </w:rPr>
        <w:t>21</w:t>
      </w:r>
      <w:r w:rsidRPr="000D4816">
        <w:rPr>
          <w:rFonts w:ascii="Arial" w:hAnsi="Arial" w:cs="Arial"/>
          <w:sz w:val="20"/>
          <w:szCs w:val="20"/>
        </w:rPr>
        <w:t>.000 Geräten in 3.</w:t>
      </w:r>
      <w:r w:rsidR="00176695" w:rsidRPr="000D4816">
        <w:rPr>
          <w:rFonts w:ascii="Arial" w:hAnsi="Arial" w:cs="Arial"/>
          <w:sz w:val="20"/>
          <w:szCs w:val="20"/>
        </w:rPr>
        <w:t>6</w:t>
      </w:r>
      <w:r w:rsidRPr="000D4816">
        <w:rPr>
          <w:rFonts w:ascii="Arial" w:hAnsi="Arial" w:cs="Arial"/>
          <w:sz w:val="20"/>
          <w:szCs w:val="20"/>
        </w:rPr>
        <w:t>00 Gebäuden in Vorarlberg, Tirol, der Ostschweiz und Süddeutschland.</w:t>
      </w:r>
    </w:p>
    <w:p w14:paraId="615DF579" w14:textId="721CCD17" w:rsidR="001834DE" w:rsidRPr="000D4816" w:rsidRDefault="001834DE" w:rsidP="001834D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5F4D5FA" w14:textId="77777777" w:rsidR="009051C6" w:rsidRPr="000D4816" w:rsidRDefault="009051C6" w:rsidP="001834DE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3DC675F" w14:textId="77777777" w:rsidR="001834DE" w:rsidRPr="000D4816" w:rsidRDefault="001834DE" w:rsidP="001834DE">
      <w:pPr>
        <w:spacing w:after="0" w:line="280" w:lineRule="atLeas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096AB7F6" w14:textId="3485168E" w:rsidR="004A4EB5" w:rsidRPr="000D4816" w:rsidRDefault="004A4EB5" w:rsidP="001834DE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D4816">
        <w:rPr>
          <w:rFonts w:ascii="Arial" w:hAnsi="Arial" w:cs="Arial"/>
          <w:b/>
          <w:sz w:val="20"/>
          <w:szCs w:val="20"/>
        </w:rPr>
        <w:t>Bildtext</w:t>
      </w:r>
      <w:r w:rsidR="001834DE" w:rsidRPr="000D4816">
        <w:rPr>
          <w:rFonts w:ascii="Arial" w:hAnsi="Arial" w:cs="Arial"/>
          <w:b/>
          <w:sz w:val="20"/>
          <w:szCs w:val="20"/>
        </w:rPr>
        <w:t>e</w:t>
      </w:r>
      <w:r w:rsidRPr="000D4816">
        <w:rPr>
          <w:rFonts w:ascii="Arial" w:hAnsi="Arial" w:cs="Arial"/>
          <w:b/>
          <w:sz w:val="20"/>
          <w:szCs w:val="20"/>
        </w:rPr>
        <w:t>:</w:t>
      </w:r>
    </w:p>
    <w:p w14:paraId="46AFF92F" w14:textId="4B9CBD4F" w:rsidR="001834DE" w:rsidRPr="000D4816" w:rsidRDefault="004A4EB5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0D4816">
        <w:rPr>
          <w:rFonts w:ascii="Arial" w:hAnsi="Arial" w:cs="Arial"/>
          <w:b/>
          <w:sz w:val="20"/>
          <w:szCs w:val="20"/>
        </w:rPr>
        <w:t>TGS-</w:t>
      </w:r>
      <w:r w:rsidR="001834DE" w:rsidRPr="000D4816">
        <w:rPr>
          <w:rFonts w:ascii="Arial" w:hAnsi="Arial" w:cs="Arial"/>
          <w:b/>
          <w:sz w:val="20"/>
          <w:szCs w:val="20"/>
        </w:rPr>
        <w:t>Lehrlinge-2022</w:t>
      </w:r>
      <w:r w:rsidRPr="000D4816">
        <w:rPr>
          <w:rFonts w:ascii="Arial" w:hAnsi="Arial" w:cs="Arial"/>
          <w:b/>
          <w:sz w:val="20"/>
          <w:szCs w:val="20"/>
        </w:rPr>
        <w:t>.jpg:</w:t>
      </w:r>
      <w:r w:rsidRPr="000D4816">
        <w:rPr>
          <w:rFonts w:ascii="Arial" w:hAnsi="Arial" w:cs="Arial"/>
          <w:sz w:val="20"/>
          <w:szCs w:val="20"/>
        </w:rPr>
        <w:t xml:space="preserve"> </w:t>
      </w:r>
      <w:r w:rsidR="001834DE" w:rsidRPr="000D4816">
        <w:rPr>
          <w:rFonts w:ascii="Arial" w:hAnsi="Arial" w:cs="Arial"/>
          <w:sz w:val="20"/>
          <w:szCs w:val="20"/>
        </w:rPr>
        <w:t xml:space="preserve">TGS, Full-Service-Anbieter für Gebäudetechnik, setzt auf die eigene Fachkräfteausbildung: </w:t>
      </w:r>
      <w:r w:rsidR="000D4816" w:rsidRPr="000D4816">
        <w:rPr>
          <w:rFonts w:ascii="Arial" w:hAnsi="Arial" w:cs="Arial"/>
          <w:sz w:val="20"/>
          <w:szCs w:val="20"/>
        </w:rPr>
        <w:t>Vier</w:t>
      </w:r>
      <w:r w:rsidR="006C7E95" w:rsidRPr="000D4816">
        <w:rPr>
          <w:rFonts w:ascii="Arial" w:hAnsi="Arial" w:cs="Arial"/>
          <w:sz w:val="20"/>
          <w:szCs w:val="20"/>
        </w:rPr>
        <w:t xml:space="preserve"> </w:t>
      </w:r>
      <w:r w:rsidR="001834DE" w:rsidRPr="000D4816">
        <w:rPr>
          <w:rFonts w:ascii="Arial" w:hAnsi="Arial" w:cs="Arial"/>
          <w:sz w:val="20"/>
          <w:szCs w:val="20"/>
        </w:rPr>
        <w:t>neue Lehrlinge beg</w:t>
      </w:r>
      <w:r w:rsidR="00F61257" w:rsidRPr="000D4816">
        <w:rPr>
          <w:rFonts w:ascii="Arial" w:hAnsi="Arial" w:cs="Arial"/>
          <w:sz w:val="20"/>
          <w:szCs w:val="20"/>
        </w:rPr>
        <w:t>i</w:t>
      </w:r>
      <w:r w:rsidR="001834DE" w:rsidRPr="000D4816">
        <w:rPr>
          <w:rFonts w:ascii="Arial" w:hAnsi="Arial" w:cs="Arial"/>
          <w:sz w:val="20"/>
          <w:szCs w:val="20"/>
        </w:rPr>
        <w:t>nnen im Herbst 2022 ihre Ausbildung als</w:t>
      </w:r>
      <w:r w:rsidR="005E5E04" w:rsidRPr="000D4816">
        <w:rPr>
          <w:rFonts w:ascii="Arial" w:hAnsi="Arial" w:cs="Arial"/>
          <w:sz w:val="20"/>
          <w:szCs w:val="20"/>
        </w:rPr>
        <w:t xml:space="preserve"> Heizungs- bzw. Kältetechniker.</w:t>
      </w:r>
      <w:r w:rsidR="004C33AC" w:rsidRPr="000D4816">
        <w:rPr>
          <w:rFonts w:ascii="Arial" w:hAnsi="Arial" w:cs="Arial"/>
          <w:sz w:val="20"/>
          <w:szCs w:val="20"/>
        </w:rPr>
        <w:t xml:space="preserve"> (Krankheitsbedingt sind 4 der insgesamt 5 Lehrlinge abgebildet.)</w:t>
      </w:r>
      <w:r w:rsidR="001834DE" w:rsidRPr="000D4816">
        <w:rPr>
          <w:rFonts w:ascii="Arial" w:hAnsi="Arial" w:cs="Arial"/>
          <w:sz w:val="20"/>
          <w:szCs w:val="20"/>
        </w:rPr>
        <w:t xml:space="preserve"> </w:t>
      </w:r>
      <w:r w:rsidR="00B849A9" w:rsidRPr="000D4816">
        <w:rPr>
          <w:rFonts w:ascii="Arial" w:hAnsi="Arial" w:cs="Arial"/>
          <w:sz w:val="20"/>
          <w:szCs w:val="20"/>
        </w:rPr>
        <w:t>(Foto: TGS)</w:t>
      </w:r>
    </w:p>
    <w:p w14:paraId="69A36B16" w14:textId="77777777" w:rsidR="001834DE" w:rsidRPr="000D4816" w:rsidRDefault="001834DE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38CDA458" w14:textId="44BB5B55" w:rsidR="001834DE" w:rsidRPr="00952529" w:rsidRDefault="001834DE" w:rsidP="001834DE">
      <w:pPr>
        <w:spacing w:line="280" w:lineRule="atLeast"/>
        <w:rPr>
          <w:rFonts w:ascii="Arial" w:hAnsi="Arial" w:cs="Arial"/>
          <w:sz w:val="20"/>
          <w:szCs w:val="20"/>
        </w:rPr>
      </w:pPr>
      <w:r w:rsidRPr="000D4816">
        <w:rPr>
          <w:rFonts w:ascii="Arial" w:hAnsi="Arial" w:cs="Arial"/>
          <w:b/>
          <w:sz w:val="20"/>
          <w:szCs w:val="20"/>
        </w:rPr>
        <w:t>TGS-Bernhard-Nenning.jpg:</w:t>
      </w:r>
      <w:r w:rsidRPr="000D4816">
        <w:rPr>
          <w:rFonts w:ascii="Arial" w:hAnsi="Arial" w:cs="Arial"/>
          <w:sz w:val="20"/>
          <w:szCs w:val="20"/>
        </w:rPr>
        <w:t xml:space="preserve"> Bernhard Nenning </w:t>
      </w:r>
      <w:r w:rsidR="009051C6" w:rsidRPr="000D4816">
        <w:rPr>
          <w:rFonts w:ascii="Arial" w:hAnsi="Arial" w:cs="Arial"/>
          <w:sz w:val="20"/>
          <w:szCs w:val="20"/>
        </w:rPr>
        <w:t xml:space="preserve">ist als </w:t>
      </w:r>
      <w:r w:rsidRPr="000D4816">
        <w:rPr>
          <w:rFonts w:ascii="Arial" w:hAnsi="Arial" w:cs="Arial"/>
          <w:sz w:val="20"/>
          <w:szCs w:val="20"/>
        </w:rPr>
        <w:t xml:space="preserve">Geschäftsführer </w:t>
      </w:r>
      <w:r w:rsidR="009051C6" w:rsidRPr="000D4816">
        <w:rPr>
          <w:rFonts w:ascii="Arial" w:hAnsi="Arial" w:cs="Arial"/>
          <w:sz w:val="20"/>
          <w:szCs w:val="20"/>
        </w:rPr>
        <w:t>der</w:t>
      </w:r>
      <w:r w:rsidRPr="000D4816">
        <w:rPr>
          <w:rFonts w:ascii="Arial" w:hAnsi="Arial" w:cs="Arial"/>
          <w:sz w:val="20"/>
          <w:szCs w:val="20"/>
        </w:rPr>
        <w:t xml:space="preserve"> Bereiche Organisations- und Personalentwicklung </w:t>
      </w:r>
      <w:r w:rsidR="009C5CAB" w:rsidRPr="000D4816">
        <w:rPr>
          <w:rFonts w:ascii="Arial" w:hAnsi="Arial" w:cs="Arial"/>
          <w:sz w:val="20"/>
          <w:szCs w:val="20"/>
        </w:rPr>
        <w:t xml:space="preserve">auch </w:t>
      </w:r>
      <w:r w:rsidR="009051C6" w:rsidRPr="000D4816">
        <w:rPr>
          <w:rFonts w:ascii="Arial" w:hAnsi="Arial" w:cs="Arial"/>
          <w:sz w:val="20"/>
          <w:szCs w:val="20"/>
        </w:rPr>
        <w:t>für die Lehrausbildung bei TGS verantwortlich.</w:t>
      </w:r>
      <w:r w:rsidR="00B849A9" w:rsidRPr="000D4816">
        <w:rPr>
          <w:rFonts w:ascii="Arial" w:hAnsi="Arial" w:cs="Arial"/>
          <w:sz w:val="20"/>
          <w:szCs w:val="20"/>
        </w:rPr>
        <w:t xml:space="preserve"> (Foto: Darko Todorovic)</w:t>
      </w:r>
    </w:p>
    <w:p w14:paraId="3CB18DF8" w14:textId="76685DCD" w:rsidR="004A4EB5" w:rsidRPr="009051C6" w:rsidRDefault="007E5529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9051C6">
        <w:rPr>
          <w:rFonts w:ascii="Arial" w:hAnsi="Arial" w:cs="Arial"/>
          <w:sz w:val="20"/>
          <w:szCs w:val="20"/>
        </w:rPr>
        <w:t>Nutzung</w:t>
      </w:r>
      <w:r w:rsidR="004A4EB5" w:rsidRPr="009051C6">
        <w:rPr>
          <w:rFonts w:ascii="Arial" w:hAnsi="Arial" w:cs="Arial"/>
          <w:sz w:val="20"/>
          <w:szCs w:val="20"/>
        </w:rPr>
        <w:t xml:space="preserve"> honorarfrei zur Berichterstattung über TGS. Angabe des Bildnachweises ist Voraussetzung.</w:t>
      </w:r>
    </w:p>
    <w:p w14:paraId="585CCDD9" w14:textId="77777777" w:rsidR="004A4EB5" w:rsidRPr="00CD6556" w:rsidRDefault="004A4EB5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7B51E8FB" w14:textId="0A369DE7" w:rsidR="004A4EB5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C544DA7" w14:textId="77777777" w:rsidR="005E5E04" w:rsidRPr="00CD6556" w:rsidRDefault="005E5E04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063CC4A" w14:textId="77777777" w:rsidR="004A4EB5" w:rsidRPr="00CD6556" w:rsidRDefault="004A4EB5" w:rsidP="004A4EB5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CD6556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5FA0E3F6" w14:textId="5E1A59A4" w:rsidR="004A4EB5" w:rsidRPr="00CD6556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 xml:space="preserve">TGS Technischer Gebäudeservice GmbH, </w:t>
      </w:r>
      <w:r w:rsidR="001834DE">
        <w:rPr>
          <w:rFonts w:ascii="Arial" w:hAnsi="Arial" w:cs="Arial"/>
          <w:sz w:val="20"/>
          <w:szCs w:val="20"/>
        </w:rPr>
        <w:t>Bernhard Nenning</w:t>
      </w:r>
      <w:r w:rsidRPr="00CD6556">
        <w:rPr>
          <w:rFonts w:ascii="Arial" w:hAnsi="Arial" w:cs="Arial"/>
          <w:sz w:val="20"/>
          <w:szCs w:val="20"/>
        </w:rPr>
        <w:t xml:space="preserve">, Telefon +43/5576/21566, Mail </w:t>
      </w:r>
      <w:hyperlink r:id="rId7" w:history="1">
        <w:r w:rsidR="009051C6" w:rsidRPr="001834DE">
          <w:rPr>
            <w:rStyle w:val="Hyperlink"/>
            <w:rFonts w:ascii="Arial" w:hAnsi="Arial" w:cs="Arial"/>
            <w:sz w:val="20"/>
            <w:szCs w:val="20"/>
          </w:rPr>
          <w:t>bernhard.nenning@tgs.co.at</w:t>
        </w:r>
      </w:hyperlink>
    </w:p>
    <w:p w14:paraId="535762E9" w14:textId="4E7864FF" w:rsidR="00EA1AD5" w:rsidRPr="00CD6556" w:rsidRDefault="007E5529" w:rsidP="00EA1AD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>Pzwei. Pressearbeit, Joshua Köb, Telefon +43/</w:t>
      </w:r>
      <w:r w:rsidR="00C60819" w:rsidRPr="00CD6556">
        <w:rPr>
          <w:rFonts w:ascii="Arial" w:hAnsi="Arial" w:cs="Arial"/>
          <w:sz w:val="20"/>
          <w:szCs w:val="20"/>
        </w:rPr>
        <w:t>5574</w:t>
      </w:r>
      <w:r w:rsidRPr="00CD6556">
        <w:rPr>
          <w:rFonts w:ascii="Arial" w:hAnsi="Arial" w:cs="Arial"/>
          <w:sz w:val="20"/>
          <w:szCs w:val="20"/>
        </w:rPr>
        <w:t>/</w:t>
      </w:r>
      <w:r w:rsidR="00C60819" w:rsidRPr="00CD6556">
        <w:rPr>
          <w:rFonts w:ascii="Arial" w:hAnsi="Arial" w:cs="Arial"/>
          <w:sz w:val="20"/>
          <w:szCs w:val="20"/>
        </w:rPr>
        <w:t>44715-22</w:t>
      </w:r>
      <w:r w:rsidRPr="00CD6556">
        <w:rPr>
          <w:rFonts w:ascii="Arial" w:hAnsi="Arial" w:cs="Arial"/>
          <w:sz w:val="20"/>
          <w:szCs w:val="20"/>
        </w:rPr>
        <w:t xml:space="preserve">, Mail </w:t>
      </w:r>
      <w:hyperlink r:id="rId8" w:history="1">
        <w:r w:rsidRPr="00CD6556">
          <w:rPr>
            <w:rStyle w:val="Hyperlink"/>
            <w:rFonts w:ascii="Arial" w:hAnsi="Arial" w:cs="Arial"/>
            <w:sz w:val="20"/>
            <w:szCs w:val="20"/>
          </w:rPr>
          <w:t>joshua.koeb@pzwei.at</w:t>
        </w:r>
      </w:hyperlink>
    </w:p>
    <w:sectPr w:rsidR="00EA1AD5" w:rsidRPr="00CD6556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E61"/>
    <w:multiLevelType w:val="hybridMultilevel"/>
    <w:tmpl w:val="AB22B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3E1E"/>
    <w:multiLevelType w:val="hybridMultilevel"/>
    <w:tmpl w:val="78000E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27712">
    <w:abstractNumId w:val="1"/>
  </w:num>
  <w:num w:numId="2" w16cid:durableId="72556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B5"/>
    <w:rsid w:val="00005FF3"/>
    <w:rsid w:val="00023EDE"/>
    <w:rsid w:val="000256CF"/>
    <w:rsid w:val="00042A54"/>
    <w:rsid w:val="00071901"/>
    <w:rsid w:val="0007513F"/>
    <w:rsid w:val="000C414F"/>
    <w:rsid w:val="000C46BB"/>
    <w:rsid w:val="000C5DDB"/>
    <w:rsid w:val="000D4816"/>
    <w:rsid w:val="000D51E2"/>
    <w:rsid w:val="001034DF"/>
    <w:rsid w:val="001446A0"/>
    <w:rsid w:val="00151B82"/>
    <w:rsid w:val="001643CE"/>
    <w:rsid w:val="00176695"/>
    <w:rsid w:val="001834DE"/>
    <w:rsid w:val="00190E23"/>
    <w:rsid w:val="00193BFE"/>
    <w:rsid w:val="001943D5"/>
    <w:rsid w:val="001A08BD"/>
    <w:rsid w:val="001A15A5"/>
    <w:rsid w:val="001A31A3"/>
    <w:rsid w:val="001B10E2"/>
    <w:rsid w:val="001B2828"/>
    <w:rsid w:val="001C40DD"/>
    <w:rsid w:val="001D6BD7"/>
    <w:rsid w:val="001E1B06"/>
    <w:rsid w:val="002276B7"/>
    <w:rsid w:val="00233224"/>
    <w:rsid w:val="002379D7"/>
    <w:rsid w:val="0025163C"/>
    <w:rsid w:val="002736F4"/>
    <w:rsid w:val="00276A93"/>
    <w:rsid w:val="00286566"/>
    <w:rsid w:val="0028690B"/>
    <w:rsid w:val="00290C1E"/>
    <w:rsid w:val="002A6381"/>
    <w:rsid w:val="002C64D3"/>
    <w:rsid w:val="002D1EDE"/>
    <w:rsid w:val="002E26BB"/>
    <w:rsid w:val="00306398"/>
    <w:rsid w:val="00320B7D"/>
    <w:rsid w:val="00322D0B"/>
    <w:rsid w:val="003236C3"/>
    <w:rsid w:val="00325280"/>
    <w:rsid w:val="00344F12"/>
    <w:rsid w:val="00355037"/>
    <w:rsid w:val="00360243"/>
    <w:rsid w:val="00380D55"/>
    <w:rsid w:val="003816D3"/>
    <w:rsid w:val="00386B60"/>
    <w:rsid w:val="00390A41"/>
    <w:rsid w:val="0039182A"/>
    <w:rsid w:val="003B2356"/>
    <w:rsid w:val="003B237A"/>
    <w:rsid w:val="003E77C2"/>
    <w:rsid w:val="003F6B2D"/>
    <w:rsid w:val="00401A21"/>
    <w:rsid w:val="0043125C"/>
    <w:rsid w:val="00447830"/>
    <w:rsid w:val="004531F8"/>
    <w:rsid w:val="004535D7"/>
    <w:rsid w:val="00471C22"/>
    <w:rsid w:val="004A33AE"/>
    <w:rsid w:val="004A4EB5"/>
    <w:rsid w:val="004C2162"/>
    <w:rsid w:val="004C33AC"/>
    <w:rsid w:val="004C4FD7"/>
    <w:rsid w:val="004D5F9D"/>
    <w:rsid w:val="004F08E7"/>
    <w:rsid w:val="004F7E15"/>
    <w:rsid w:val="00555AAC"/>
    <w:rsid w:val="00560426"/>
    <w:rsid w:val="0057488F"/>
    <w:rsid w:val="00595F27"/>
    <w:rsid w:val="005A23E7"/>
    <w:rsid w:val="005A289D"/>
    <w:rsid w:val="005A2D22"/>
    <w:rsid w:val="005B57CB"/>
    <w:rsid w:val="005D4D23"/>
    <w:rsid w:val="005E39AE"/>
    <w:rsid w:val="005E3D7E"/>
    <w:rsid w:val="005E4F4E"/>
    <w:rsid w:val="005E5E04"/>
    <w:rsid w:val="005F3DEE"/>
    <w:rsid w:val="00606BE2"/>
    <w:rsid w:val="00617B82"/>
    <w:rsid w:val="00623F78"/>
    <w:rsid w:val="00630F70"/>
    <w:rsid w:val="00632B9D"/>
    <w:rsid w:val="00634298"/>
    <w:rsid w:val="00651252"/>
    <w:rsid w:val="00664901"/>
    <w:rsid w:val="00677FC3"/>
    <w:rsid w:val="00680A81"/>
    <w:rsid w:val="00685F2D"/>
    <w:rsid w:val="006B09DF"/>
    <w:rsid w:val="006B13B6"/>
    <w:rsid w:val="006C7E95"/>
    <w:rsid w:val="0070167A"/>
    <w:rsid w:val="007060C1"/>
    <w:rsid w:val="00711FC7"/>
    <w:rsid w:val="007158FB"/>
    <w:rsid w:val="00717B6B"/>
    <w:rsid w:val="00723B64"/>
    <w:rsid w:val="007249D9"/>
    <w:rsid w:val="00731798"/>
    <w:rsid w:val="00732BBF"/>
    <w:rsid w:val="00737A18"/>
    <w:rsid w:val="007535AF"/>
    <w:rsid w:val="00756491"/>
    <w:rsid w:val="007651C1"/>
    <w:rsid w:val="00767365"/>
    <w:rsid w:val="00774AF4"/>
    <w:rsid w:val="007B0C86"/>
    <w:rsid w:val="007C72EA"/>
    <w:rsid w:val="007D67D2"/>
    <w:rsid w:val="007E4EBA"/>
    <w:rsid w:val="007E5529"/>
    <w:rsid w:val="00812FD2"/>
    <w:rsid w:val="00825C5D"/>
    <w:rsid w:val="00827625"/>
    <w:rsid w:val="00830F5C"/>
    <w:rsid w:val="008736D7"/>
    <w:rsid w:val="0088470C"/>
    <w:rsid w:val="00897B38"/>
    <w:rsid w:val="008E19AD"/>
    <w:rsid w:val="008E309A"/>
    <w:rsid w:val="008F1AE0"/>
    <w:rsid w:val="008F393A"/>
    <w:rsid w:val="00903BE6"/>
    <w:rsid w:val="009051C6"/>
    <w:rsid w:val="00907AD8"/>
    <w:rsid w:val="00912BB2"/>
    <w:rsid w:val="009166F3"/>
    <w:rsid w:val="0094339F"/>
    <w:rsid w:val="009436DA"/>
    <w:rsid w:val="009700AC"/>
    <w:rsid w:val="00985E3D"/>
    <w:rsid w:val="009965CC"/>
    <w:rsid w:val="00997A78"/>
    <w:rsid w:val="009A1AC4"/>
    <w:rsid w:val="009B65FC"/>
    <w:rsid w:val="009B6E4F"/>
    <w:rsid w:val="009C5CAB"/>
    <w:rsid w:val="009D59B2"/>
    <w:rsid w:val="009E07DE"/>
    <w:rsid w:val="009E58EC"/>
    <w:rsid w:val="00A44F65"/>
    <w:rsid w:val="00A47FC4"/>
    <w:rsid w:val="00A6737F"/>
    <w:rsid w:val="00A73EFC"/>
    <w:rsid w:val="00A869A7"/>
    <w:rsid w:val="00A9259A"/>
    <w:rsid w:val="00AA5673"/>
    <w:rsid w:val="00AB4E93"/>
    <w:rsid w:val="00AC2336"/>
    <w:rsid w:val="00AD1112"/>
    <w:rsid w:val="00AD36A9"/>
    <w:rsid w:val="00AF5AEF"/>
    <w:rsid w:val="00AF6C5B"/>
    <w:rsid w:val="00B0114A"/>
    <w:rsid w:val="00B1481F"/>
    <w:rsid w:val="00B30A14"/>
    <w:rsid w:val="00B50200"/>
    <w:rsid w:val="00B50E60"/>
    <w:rsid w:val="00B54F5E"/>
    <w:rsid w:val="00B57599"/>
    <w:rsid w:val="00B628B6"/>
    <w:rsid w:val="00B849A9"/>
    <w:rsid w:val="00B8656D"/>
    <w:rsid w:val="00B87A78"/>
    <w:rsid w:val="00B93B06"/>
    <w:rsid w:val="00BD1655"/>
    <w:rsid w:val="00BD67FE"/>
    <w:rsid w:val="00BF5260"/>
    <w:rsid w:val="00BF660D"/>
    <w:rsid w:val="00C301BD"/>
    <w:rsid w:val="00C43A50"/>
    <w:rsid w:val="00C51091"/>
    <w:rsid w:val="00C51CB2"/>
    <w:rsid w:val="00C60819"/>
    <w:rsid w:val="00C63BA8"/>
    <w:rsid w:val="00C743D8"/>
    <w:rsid w:val="00C97B6F"/>
    <w:rsid w:val="00CD066F"/>
    <w:rsid w:val="00CD6556"/>
    <w:rsid w:val="00CF35D8"/>
    <w:rsid w:val="00D016F5"/>
    <w:rsid w:val="00D020CC"/>
    <w:rsid w:val="00D03CAD"/>
    <w:rsid w:val="00D113E2"/>
    <w:rsid w:val="00D24015"/>
    <w:rsid w:val="00D47612"/>
    <w:rsid w:val="00D50AC8"/>
    <w:rsid w:val="00D608BA"/>
    <w:rsid w:val="00D61D39"/>
    <w:rsid w:val="00D75C9F"/>
    <w:rsid w:val="00D81CD7"/>
    <w:rsid w:val="00D82077"/>
    <w:rsid w:val="00D90371"/>
    <w:rsid w:val="00D92098"/>
    <w:rsid w:val="00D940D6"/>
    <w:rsid w:val="00DC4955"/>
    <w:rsid w:val="00DC76D5"/>
    <w:rsid w:val="00DD01B1"/>
    <w:rsid w:val="00DD57D9"/>
    <w:rsid w:val="00DF43EF"/>
    <w:rsid w:val="00DF76A5"/>
    <w:rsid w:val="00E128BF"/>
    <w:rsid w:val="00E271D1"/>
    <w:rsid w:val="00E30AFF"/>
    <w:rsid w:val="00E53470"/>
    <w:rsid w:val="00E77446"/>
    <w:rsid w:val="00E873A6"/>
    <w:rsid w:val="00E91312"/>
    <w:rsid w:val="00EA1AD5"/>
    <w:rsid w:val="00EA506E"/>
    <w:rsid w:val="00EB2BB7"/>
    <w:rsid w:val="00EB4D37"/>
    <w:rsid w:val="00EB6BB0"/>
    <w:rsid w:val="00EC2E99"/>
    <w:rsid w:val="00ED4312"/>
    <w:rsid w:val="00ED7EF4"/>
    <w:rsid w:val="00EE243E"/>
    <w:rsid w:val="00F174C2"/>
    <w:rsid w:val="00F26E54"/>
    <w:rsid w:val="00F27E88"/>
    <w:rsid w:val="00F30798"/>
    <w:rsid w:val="00F34D8B"/>
    <w:rsid w:val="00F350C6"/>
    <w:rsid w:val="00F375FF"/>
    <w:rsid w:val="00F50EFA"/>
    <w:rsid w:val="00F54F2A"/>
    <w:rsid w:val="00F61257"/>
    <w:rsid w:val="00F62A86"/>
    <w:rsid w:val="00F71622"/>
    <w:rsid w:val="00F87C42"/>
    <w:rsid w:val="00FB7CAC"/>
    <w:rsid w:val="00FC52C4"/>
    <w:rsid w:val="00FE246E"/>
    <w:rsid w:val="00FE2741"/>
    <w:rsid w:val="00FF0FC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FA47"/>
  <w15:chartTrackingRefBased/>
  <w15:docId w15:val="{DDE39E33-AB50-43FE-B8D7-90B9B879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E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4EB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E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A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0A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0A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A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AC8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13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1E1B06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834D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834DE"/>
    <w:pPr>
      <w:ind w:left="720"/>
      <w:contextualSpacing/>
    </w:pPr>
  </w:style>
  <w:style w:type="paragraph" w:styleId="berarbeitung">
    <w:name w:val="Revision"/>
    <w:hidden/>
    <w:uiPriority w:val="99"/>
    <w:semiHidden/>
    <w:rsid w:val="00103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bernhard.nenning@tgs.co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gs.co.at/karrie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E87-DAB6-444E-9FEE-B5E80315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Edeltraud Günthör</dc:creator>
  <cp:keywords/>
  <dc:description/>
  <cp:lastModifiedBy>Pzwei. Daniela Kaulfus</cp:lastModifiedBy>
  <cp:revision>34</cp:revision>
  <dcterms:created xsi:type="dcterms:W3CDTF">2021-12-06T07:54:00Z</dcterms:created>
  <dcterms:modified xsi:type="dcterms:W3CDTF">2022-09-08T11:37:00Z</dcterms:modified>
</cp:coreProperties>
</file>