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EABE" w14:textId="75602FA5" w:rsidR="003455B2" w:rsidRPr="00D500FE" w:rsidRDefault="00D143F5" w:rsidP="00EA5DBA">
      <w:pPr>
        <w:spacing w:line="289" w:lineRule="atLeast"/>
        <w:rPr>
          <w:rFonts w:cs="Arial"/>
          <w:sz w:val="21"/>
          <w:szCs w:val="21"/>
          <w:lang w:val="de-DE"/>
        </w:rPr>
      </w:pPr>
      <w:r>
        <w:rPr>
          <w:rFonts w:cs="Arial"/>
          <w:noProof/>
          <w:szCs w:val="21"/>
        </w:rPr>
        <w:drawing>
          <wp:anchor distT="0" distB="0" distL="114300" distR="114300" simplePos="0" relativeHeight="251659264" behindDoc="1" locked="0" layoutInCell="1" allowOverlap="1" wp14:anchorId="5348E88D" wp14:editId="0610B9AB">
            <wp:simplePos x="0" y="0"/>
            <wp:positionH relativeFrom="margin">
              <wp:align>right</wp:align>
            </wp:positionH>
            <wp:positionV relativeFrom="paragraph">
              <wp:posOffset>37465</wp:posOffset>
            </wp:positionV>
            <wp:extent cx="1115695" cy="318135"/>
            <wp:effectExtent l="0" t="0" r="8255" b="5715"/>
            <wp:wrapTight wrapText="bothSides">
              <wp:wrapPolygon edited="0">
                <wp:start x="0" y="0"/>
                <wp:lineTo x="0" y="20695"/>
                <wp:lineTo x="21391" y="20695"/>
                <wp:lineTo x="21391" y="0"/>
                <wp:lineTo x="0" y="0"/>
              </wp:wrapPolygon>
            </wp:wrapTight>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5695" cy="318135"/>
                    </a:xfrm>
                    <a:prstGeom prst="rect">
                      <a:avLst/>
                    </a:prstGeom>
                  </pic:spPr>
                </pic:pic>
              </a:graphicData>
            </a:graphic>
            <wp14:sizeRelH relativeFrom="margin">
              <wp14:pctWidth>0</wp14:pctWidth>
            </wp14:sizeRelH>
            <wp14:sizeRelV relativeFrom="margin">
              <wp14:pctHeight>0</wp14:pctHeight>
            </wp14:sizeRelV>
          </wp:anchor>
        </w:drawing>
      </w:r>
      <w:r w:rsidR="00EA5DBA" w:rsidRPr="00D500FE">
        <w:rPr>
          <w:rFonts w:cs="Arial"/>
          <w:sz w:val="21"/>
          <w:szCs w:val="21"/>
          <w:lang w:val="de-DE"/>
        </w:rPr>
        <w:t>Presseaussendung landesweit</w:t>
      </w:r>
    </w:p>
    <w:p w14:paraId="19D9620D" w14:textId="2D06B526" w:rsidR="00EA5DBA" w:rsidRPr="00D500FE" w:rsidRDefault="00EA5DBA" w:rsidP="00EA5DBA">
      <w:pPr>
        <w:pStyle w:val="Textkrper"/>
        <w:spacing w:after="0" w:line="289" w:lineRule="exact"/>
        <w:rPr>
          <w:rFonts w:cs="Arial"/>
          <w:szCs w:val="21"/>
        </w:rPr>
      </w:pPr>
      <w:r w:rsidRPr="00D500FE">
        <w:rPr>
          <w:rFonts w:cs="Arial"/>
          <w:szCs w:val="21"/>
        </w:rPr>
        <w:t xml:space="preserve">Land Vorarlberg – Fachbereich Jugend und Familie – familieplus </w:t>
      </w:r>
    </w:p>
    <w:p w14:paraId="43935D45" w14:textId="0D83F6E6" w:rsidR="003455B2" w:rsidRPr="00EA5DBA" w:rsidRDefault="003455B2" w:rsidP="00EA5DBA">
      <w:pPr>
        <w:spacing w:line="289" w:lineRule="atLeast"/>
        <w:rPr>
          <w:rFonts w:cs="Arial"/>
          <w:sz w:val="21"/>
          <w:szCs w:val="21"/>
          <w:lang w:val="de-DE"/>
        </w:rPr>
      </w:pPr>
    </w:p>
    <w:p w14:paraId="076E0406" w14:textId="77777777" w:rsidR="006766F3" w:rsidRPr="00EA5DBA" w:rsidRDefault="006766F3" w:rsidP="00EA5DBA">
      <w:pPr>
        <w:spacing w:line="289" w:lineRule="atLeast"/>
        <w:rPr>
          <w:rFonts w:cs="Arial"/>
          <w:sz w:val="21"/>
          <w:szCs w:val="21"/>
          <w:lang w:val="de-DE"/>
        </w:rPr>
      </w:pPr>
    </w:p>
    <w:p w14:paraId="229D197F" w14:textId="77ABA9BF" w:rsidR="006766F3" w:rsidRPr="00EA5DBA" w:rsidRDefault="00C9210F" w:rsidP="00EA5DBA">
      <w:pPr>
        <w:spacing w:line="289" w:lineRule="atLeast"/>
        <w:rPr>
          <w:rFonts w:cs="Arial"/>
          <w:sz w:val="21"/>
          <w:szCs w:val="21"/>
          <w:lang w:val="de-DE"/>
        </w:rPr>
      </w:pPr>
      <w:r>
        <w:rPr>
          <w:rFonts w:cs="Arial"/>
          <w:b/>
          <w:bCs/>
          <w:sz w:val="21"/>
          <w:szCs w:val="21"/>
          <w:lang w:val="de-DE"/>
        </w:rPr>
        <w:t>Marktgemeinde Nenzing erneu</w:t>
      </w:r>
      <w:r w:rsidR="00D67BF5">
        <w:rPr>
          <w:rFonts w:cs="Arial"/>
          <w:b/>
          <w:bCs/>
          <w:sz w:val="21"/>
          <w:szCs w:val="21"/>
          <w:lang w:val="de-DE"/>
        </w:rPr>
        <w:t>t mit</w:t>
      </w:r>
      <w:r w:rsidR="0081147E">
        <w:rPr>
          <w:rFonts w:cs="Arial"/>
          <w:b/>
          <w:bCs/>
          <w:sz w:val="21"/>
          <w:szCs w:val="21"/>
          <w:lang w:val="de-DE"/>
        </w:rPr>
        <w:t xml:space="preserve"> familieplus-Gütesiegel</w:t>
      </w:r>
      <w:r w:rsidR="00D67BF5">
        <w:rPr>
          <w:rFonts w:cs="Arial"/>
          <w:b/>
          <w:bCs/>
          <w:sz w:val="21"/>
          <w:szCs w:val="21"/>
          <w:lang w:val="de-DE"/>
        </w:rPr>
        <w:t xml:space="preserve"> ausgezeichnet</w:t>
      </w:r>
    </w:p>
    <w:p w14:paraId="7FE7E344" w14:textId="256B34F8" w:rsidR="00256271" w:rsidRPr="00C9210F" w:rsidRDefault="00C9210F" w:rsidP="00EA5DBA">
      <w:pPr>
        <w:spacing w:line="289" w:lineRule="atLeast"/>
        <w:rPr>
          <w:rFonts w:cs="Arial"/>
          <w:sz w:val="21"/>
          <w:szCs w:val="21"/>
          <w:lang w:val="de-DE"/>
        </w:rPr>
      </w:pPr>
      <w:r>
        <w:rPr>
          <w:rFonts w:cs="Arial"/>
          <w:sz w:val="21"/>
          <w:szCs w:val="21"/>
          <w:lang w:val="de-DE"/>
        </w:rPr>
        <w:t>Kommission lobt Einbindung aller fünf Ortsteile bei familienfreundlichen Projekten</w:t>
      </w:r>
    </w:p>
    <w:p w14:paraId="7E06A880" w14:textId="77777777" w:rsidR="006766F3" w:rsidRPr="00EA5DBA" w:rsidRDefault="006766F3" w:rsidP="00EA5DBA">
      <w:pPr>
        <w:spacing w:line="289" w:lineRule="atLeast"/>
        <w:rPr>
          <w:rFonts w:cs="Arial"/>
          <w:sz w:val="21"/>
          <w:szCs w:val="21"/>
          <w:lang w:val="de-DE"/>
        </w:rPr>
      </w:pPr>
    </w:p>
    <w:p w14:paraId="607B3FFE" w14:textId="598DEF59" w:rsidR="006766F3" w:rsidRDefault="007877A4" w:rsidP="00EA5DBA">
      <w:pPr>
        <w:spacing w:line="289" w:lineRule="atLeast"/>
        <w:rPr>
          <w:rFonts w:cs="Arial"/>
          <w:i/>
          <w:iCs/>
          <w:sz w:val="21"/>
          <w:szCs w:val="21"/>
          <w:lang w:val="de-DE"/>
        </w:rPr>
      </w:pPr>
      <w:r w:rsidRPr="007877A4">
        <w:rPr>
          <w:rFonts w:cs="Arial"/>
          <w:i/>
          <w:iCs/>
          <w:sz w:val="21"/>
          <w:szCs w:val="21"/>
          <w:lang w:val="de-DE"/>
        </w:rPr>
        <w:t xml:space="preserve">Bregenz, </w:t>
      </w:r>
      <w:r w:rsidR="00FB7FBF">
        <w:rPr>
          <w:rFonts w:cs="Arial"/>
          <w:i/>
          <w:iCs/>
          <w:sz w:val="21"/>
          <w:szCs w:val="21"/>
          <w:lang w:val="de-DE"/>
        </w:rPr>
        <w:t>14</w:t>
      </w:r>
      <w:r w:rsidRPr="007877A4">
        <w:rPr>
          <w:rFonts w:cs="Arial"/>
          <w:i/>
          <w:iCs/>
          <w:sz w:val="21"/>
          <w:szCs w:val="21"/>
          <w:lang w:val="de-DE"/>
        </w:rPr>
        <w:t>. Oktober 202</w:t>
      </w:r>
      <w:r w:rsidR="003C7DB4">
        <w:rPr>
          <w:rFonts w:cs="Arial"/>
          <w:i/>
          <w:iCs/>
          <w:sz w:val="21"/>
          <w:szCs w:val="21"/>
          <w:lang w:val="de-DE"/>
        </w:rPr>
        <w:t>2</w:t>
      </w:r>
      <w:r w:rsidRPr="007877A4">
        <w:rPr>
          <w:rFonts w:cs="Arial"/>
          <w:i/>
          <w:iCs/>
          <w:sz w:val="21"/>
          <w:szCs w:val="21"/>
          <w:lang w:val="de-DE"/>
        </w:rPr>
        <w:t xml:space="preserve"> </w:t>
      </w:r>
      <w:r>
        <w:rPr>
          <w:rFonts w:cs="Arial"/>
          <w:i/>
          <w:iCs/>
          <w:sz w:val="21"/>
          <w:szCs w:val="21"/>
          <w:lang w:val="de-DE"/>
        </w:rPr>
        <w:t>–</w:t>
      </w:r>
      <w:r w:rsidR="00754551">
        <w:rPr>
          <w:rFonts w:cs="Arial"/>
          <w:i/>
          <w:iCs/>
          <w:sz w:val="21"/>
          <w:szCs w:val="21"/>
          <w:lang w:val="de-DE"/>
        </w:rPr>
        <w:t xml:space="preserve"> </w:t>
      </w:r>
      <w:r w:rsidR="00C9210F">
        <w:rPr>
          <w:rFonts w:cs="Arial"/>
          <w:i/>
          <w:iCs/>
          <w:sz w:val="21"/>
          <w:szCs w:val="21"/>
          <w:lang w:val="de-DE"/>
        </w:rPr>
        <w:t>Neben Nenzing wurden heuer auch di</w:t>
      </w:r>
      <w:r w:rsidR="00256271">
        <w:rPr>
          <w:rFonts w:cs="Arial"/>
          <w:i/>
          <w:iCs/>
          <w:sz w:val="21"/>
          <w:szCs w:val="21"/>
          <w:lang w:val="de-DE"/>
        </w:rPr>
        <w:t xml:space="preserve">e </w:t>
      </w:r>
      <w:r w:rsidR="00166156">
        <w:rPr>
          <w:rFonts w:cs="Arial"/>
          <w:i/>
          <w:iCs/>
          <w:sz w:val="21"/>
          <w:szCs w:val="21"/>
          <w:lang w:val="de-DE"/>
        </w:rPr>
        <w:t>Stadt</w:t>
      </w:r>
      <w:r w:rsidR="00256271">
        <w:rPr>
          <w:rFonts w:cs="Arial"/>
          <w:i/>
          <w:iCs/>
          <w:sz w:val="21"/>
          <w:szCs w:val="21"/>
          <w:lang w:val="de-DE"/>
        </w:rPr>
        <w:t xml:space="preserve"> </w:t>
      </w:r>
      <w:r w:rsidR="00754551">
        <w:rPr>
          <w:rFonts w:cs="Arial"/>
          <w:i/>
          <w:iCs/>
          <w:sz w:val="21"/>
          <w:szCs w:val="21"/>
          <w:lang w:val="de-DE"/>
        </w:rPr>
        <w:t>Hohenems</w:t>
      </w:r>
      <w:r w:rsidR="00256271">
        <w:rPr>
          <w:rFonts w:cs="Arial"/>
          <w:i/>
          <w:iCs/>
          <w:sz w:val="21"/>
          <w:szCs w:val="21"/>
          <w:lang w:val="de-DE"/>
        </w:rPr>
        <w:t xml:space="preserve"> </w:t>
      </w:r>
      <w:r w:rsidR="003C7DB4">
        <w:rPr>
          <w:rFonts w:cs="Arial"/>
          <w:i/>
          <w:iCs/>
          <w:sz w:val="21"/>
          <w:szCs w:val="21"/>
          <w:lang w:val="de-DE"/>
        </w:rPr>
        <w:t>sowie</w:t>
      </w:r>
      <w:r w:rsidR="00754551">
        <w:rPr>
          <w:rFonts w:cs="Arial"/>
          <w:i/>
          <w:iCs/>
          <w:sz w:val="21"/>
          <w:szCs w:val="21"/>
          <w:lang w:val="de-DE"/>
        </w:rPr>
        <w:t xml:space="preserve"> </w:t>
      </w:r>
      <w:r w:rsidR="00256271">
        <w:rPr>
          <w:rFonts w:cs="Arial"/>
          <w:i/>
          <w:iCs/>
          <w:sz w:val="21"/>
          <w:szCs w:val="21"/>
          <w:lang w:val="de-DE"/>
        </w:rPr>
        <w:t xml:space="preserve">die </w:t>
      </w:r>
      <w:r w:rsidR="00607C97">
        <w:rPr>
          <w:rFonts w:cs="Arial"/>
          <w:i/>
          <w:iCs/>
          <w:sz w:val="21"/>
          <w:szCs w:val="21"/>
          <w:lang w:val="de-DE"/>
        </w:rPr>
        <w:t>Marktg</w:t>
      </w:r>
      <w:r w:rsidR="00256271">
        <w:rPr>
          <w:rFonts w:cs="Arial"/>
          <w:i/>
          <w:iCs/>
          <w:sz w:val="21"/>
          <w:szCs w:val="21"/>
          <w:lang w:val="de-DE"/>
        </w:rPr>
        <w:t>emeinden</w:t>
      </w:r>
      <w:r w:rsidR="00754551">
        <w:rPr>
          <w:rFonts w:cs="Arial"/>
          <w:i/>
          <w:iCs/>
          <w:sz w:val="21"/>
          <w:szCs w:val="21"/>
          <w:lang w:val="de-DE"/>
        </w:rPr>
        <w:t xml:space="preserve"> Wolfurt und </w:t>
      </w:r>
      <w:r w:rsidR="00C9210F">
        <w:rPr>
          <w:rFonts w:cs="Arial"/>
          <w:i/>
          <w:iCs/>
          <w:sz w:val="21"/>
          <w:szCs w:val="21"/>
          <w:lang w:val="de-DE"/>
        </w:rPr>
        <w:t xml:space="preserve">erstmals auch Hard </w:t>
      </w:r>
      <w:r w:rsidR="00754551">
        <w:rPr>
          <w:rFonts w:cs="Arial"/>
          <w:i/>
          <w:iCs/>
          <w:sz w:val="21"/>
          <w:szCs w:val="21"/>
          <w:lang w:val="de-DE"/>
        </w:rPr>
        <w:t xml:space="preserve">für </w:t>
      </w:r>
      <w:r w:rsidR="0081147E">
        <w:rPr>
          <w:rFonts w:cs="Arial"/>
          <w:i/>
          <w:iCs/>
          <w:sz w:val="21"/>
          <w:szCs w:val="21"/>
          <w:lang w:val="de-DE"/>
        </w:rPr>
        <w:t xml:space="preserve">ihre </w:t>
      </w:r>
      <w:r w:rsidR="00754551">
        <w:rPr>
          <w:rFonts w:cs="Arial"/>
          <w:i/>
          <w:iCs/>
          <w:sz w:val="21"/>
          <w:szCs w:val="21"/>
          <w:lang w:val="de-DE"/>
        </w:rPr>
        <w:t>Familien</w:t>
      </w:r>
      <w:r w:rsidR="0081147E">
        <w:rPr>
          <w:rFonts w:cs="Arial"/>
          <w:i/>
          <w:iCs/>
          <w:sz w:val="21"/>
          <w:szCs w:val="21"/>
          <w:lang w:val="de-DE"/>
        </w:rPr>
        <w:t>freundlichkeit</w:t>
      </w:r>
      <w:r w:rsidR="00754551">
        <w:rPr>
          <w:rFonts w:cs="Arial"/>
          <w:i/>
          <w:iCs/>
          <w:sz w:val="21"/>
          <w:szCs w:val="21"/>
          <w:lang w:val="de-DE"/>
        </w:rPr>
        <w:t xml:space="preserve"> ausgezeichnet. </w:t>
      </w:r>
      <w:r w:rsidR="00303B4D">
        <w:rPr>
          <w:rFonts w:cs="Arial"/>
          <w:i/>
          <w:iCs/>
          <w:sz w:val="21"/>
          <w:szCs w:val="21"/>
          <w:lang w:val="de-DE"/>
        </w:rPr>
        <w:t>Landtagspräsident Harald Sonderegger</w:t>
      </w:r>
      <w:r w:rsidR="00166156">
        <w:rPr>
          <w:rFonts w:cs="Arial"/>
          <w:i/>
          <w:iCs/>
          <w:sz w:val="21"/>
          <w:szCs w:val="21"/>
          <w:lang w:val="de-DE"/>
        </w:rPr>
        <w:t xml:space="preserve"> </w:t>
      </w:r>
      <w:r w:rsidR="009023FF">
        <w:rPr>
          <w:rFonts w:cs="Arial"/>
          <w:i/>
          <w:iCs/>
          <w:sz w:val="21"/>
          <w:szCs w:val="21"/>
          <w:lang w:val="de-DE"/>
        </w:rPr>
        <w:t xml:space="preserve">gratulierte </w:t>
      </w:r>
      <w:r w:rsidR="0081147E">
        <w:rPr>
          <w:rFonts w:cs="Arial"/>
          <w:i/>
          <w:iCs/>
          <w:sz w:val="21"/>
          <w:szCs w:val="21"/>
          <w:lang w:val="de-DE"/>
        </w:rPr>
        <w:t>den engagierten familieplus-Teams</w:t>
      </w:r>
      <w:r w:rsidR="00166156">
        <w:rPr>
          <w:rFonts w:cs="Arial"/>
          <w:i/>
          <w:iCs/>
          <w:sz w:val="21"/>
          <w:szCs w:val="21"/>
          <w:lang w:val="de-DE"/>
        </w:rPr>
        <w:t xml:space="preserve"> </w:t>
      </w:r>
      <w:r w:rsidR="0081147E">
        <w:rPr>
          <w:rFonts w:cs="Arial"/>
          <w:i/>
          <w:iCs/>
          <w:sz w:val="21"/>
          <w:szCs w:val="21"/>
          <w:lang w:val="de-DE"/>
        </w:rPr>
        <w:t>bei der Feier am 13. Oktober im Alten Landtagssaal in Bregenz</w:t>
      </w:r>
      <w:r w:rsidR="004571B0">
        <w:rPr>
          <w:rFonts w:cs="Arial"/>
          <w:i/>
          <w:iCs/>
          <w:sz w:val="21"/>
          <w:szCs w:val="21"/>
          <w:lang w:val="de-DE"/>
        </w:rPr>
        <w:t xml:space="preserve"> und überbrachte Glückwünsche von Landeshauptmann Markus Wallner.</w:t>
      </w:r>
    </w:p>
    <w:p w14:paraId="7352D919" w14:textId="77777777" w:rsidR="00256271" w:rsidRPr="00EA5DBA" w:rsidRDefault="00256271" w:rsidP="00EA5DBA">
      <w:pPr>
        <w:spacing w:line="289" w:lineRule="atLeast"/>
        <w:rPr>
          <w:rFonts w:cs="Arial"/>
          <w:sz w:val="21"/>
          <w:szCs w:val="21"/>
          <w:lang w:val="de-DE"/>
        </w:rPr>
      </w:pPr>
    </w:p>
    <w:p w14:paraId="08EB304E" w14:textId="1AC68A7D" w:rsidR="005728BA" w:rsidRDefault="005728BA" w:rsidP="000D325D">
      <w:pPr>
        <w:spacing w:line="289" w:lineRule="atLeast"/>
        <w:rPr>
          <w:rFonts w:cs="Arial"/>
          <w:sz w:val="21"/>
          <w:szCs w:val="21"/>
        </w:rPr>
      </w:pPr>
      <w:r>
        <w:rPr>
          <w:rFonts w:cs="Arial"/>
          <w:sz w:val="21"/>
          <w:szCs w:val="21"/>
        </w:rPr>
        <w:t xml:space="preserve">Alle vier zertifizierten familieplus-Gemeinden erreichten die Höchststufe: In den einzelnen Bereichen, von der Kinderbetreuung bis zum Wohnraum, vergab die Kommission gute bis sehr gute Noten. Angesichts der Herausforderungen der vergangenen zwei Jahre </w:t>
      </w:r>
      <w:r w:rsidR="008B1096">
        <w:rPr>
          <w:rFonts w:cs="Arial"/>
          <w:sz w:val="21"/>
          <w:szCs w:val="21"/>
        </w:rPr>
        <w:t xml:space="preserve">ist das </w:t>
      </w:r>
      <w:r>
        <w:rPr>
          <w:rFonts w:cs="Arial"/>
          <w:sz w:val="21"/>
          <w:szCs w:val="21"/>
        </w:rPr>
        <w:t xml:space="preserve">ein beachtliches Ergebnis. </w:t>
      </w:r>
      <w:r w:rsidR="00C9210F">
        <w:rPr>
          <w:rFonts w:cs="Arial"/>
          <w:sz w:val="21"/>
          <w:szCs w:val="21"/>
        </w:rPr>
        <w:t xml:space="preserve">Anerkennung verdiente sich die Marktgemeinde </w:t>
      </w:r>
      <w:r w:rsidR="002A0FC0">
        <w:rPr>
          <w:rFonts w:cs="Arial"/>
          <w:sz w:val="21"/>
          <w:szCs w:val="21"/>
        </w:rPr>
        <w:t xml:space="preserve">Nenzing </w:t>
      </w:r>
      <w:r w:rsidR="00C9210F">
        <w:rPr>
          <w:rFonts w:cs="Arial"/>
          <w:sz w:val="21"/>
          <w:szCs w:val="21"/>
        </w:rPr>
        <w:t xml:space="preserve">unter anderem </w:t>
      </w:r>
      <w:r w:rsidR="00792872">
        <w:rPr>
          <w:rFonts w:cs="Arial"/>
          <w:sz w:val="21"/>
          <w:szCs w:val="21"/>
        </w:rPr>
        <w:t>durch ihr Bekenntnis zu den Nachhaltigkeitszielen der Vereinten Nationen (SDGs), das umfassende Angebot im Bereich Gesundheit und Pflege, das Spiel- und Freiraumkonzept und die Förderung von Vereinen.</w:t>
      </w:r>
    </w:p>
    <w:p w14:paraId="6D76568A" w14:textId="77777777" w:rsidR="00792872" w:rsidRDefault="00792872" w:rsidP="000D325D">
      <w:pPr>
        <w:spacing w:line="289" w:lineRule="atLeast"/>
        <w:rPr>
          <w:rFonts w:cs="Arial"/>
          <w:sz w:val="21"/>
          <w:szCs w:val="21"/>
        </w:rPr>
      </w:pPr>
    </w:p>
    <w:p w14:paraId="41A8C55A" w14:textId="00449A48" w:rsidR="005728BA" w:rsidRDefault="004D5DBC" w:rsidP="005728BA">
      <w:pPr>
        <w:spacing w:line="289" w:lineRule="atLeast"/>
        <w:rPr>
          <w:rFonts w:cs="Arial"/>
          <w:sz w:val="21"/>
          <w:szCs w:val="21"/>
        </w:rPr>
      </w:pPr>
      <w:r>
        <w:rPr>
          <w:rFonts w:cs="Arial"/>
          <w:sz w:val="21"/>
          <w:szCs w:val="21"/>
        </w:rPr>
        <w:t>f</w:t>
      </w:r>
      <w:r w:rsidR="003C7DB4" w:rsidRPr="00EA5DBA">
        <w:rPr>
          <w:rFonts w:cs="Arial"/>
          <w:sz w:val="21"/>
          <w:szCs w:val="21"/>
        </w:rPr>
        <w:t>amilieplus</w:t>
      </w:r>
      <w:r w:rsidR="003C7DB4">
        <w:rPr>
          <w:rFonts w:cs="Arial"/>
          <w:sz w:val="21"/>
          <w:szCs w:val="21"/>
        </w:rPr>
        <w:t>,</w:t>
      </w:r>
      <w:r w:rsidR="003C7DB4" w:rsidRPr="00EA5DBA">
        <w:rPr>
          <w:rFonts w:cs="Arial"/>
          <w:sz w:val="21"/>
          <w:szCs w:val="21"/>
        </w:rPr>
        <w:t xml:space="preserve"> </w:t>
      </w:r>
      <w:r w:rsidR="003C7DB4">
        <w:rPr>
          <w:rFonts w:cs="Arial"/>
          <w:sz w:val="21"/>
          <w:szCs w:val="21"/>
        </w:rPr>
        <w:t>d</w:t>
      </w:r>
      <w:r w:rsidR="005728BA" w:rsidRPr="00EA5DBA">
        <w:rPr>
          <w:rFonts w:cs="Arial"/>
          <w:sz w:val="21"/>
          <w:szCs w:val="21"/>
        </w:rPr>
        <w:t xml:space="preserve">as Landesprogramm </w:t>
      </w:r>
      <w:r w:rsidR="005728BA" w:rsidRPr="0081147E">
        <w:rPr>
          <w:rFonts w:cs="Arial"/>
          <w:sz w:val="21"/>
          <w:szCs w:val="21"/>
        </w:rPr>
        <w:t>für kinder-, jugend- und familienfreundliche Gemeinden</w:t>
      </w:r>
      <w:r w:rsidR="003C7DB4">
        <w:rPr>
          <w:rFonts w:cs="Arial"/>
          <w:sz w:val="21"/>
          <w:szCs w:val="21"/>
        </w:rPr>
        <w:t>,</w:t>
      </w:r>
      <w:r w:rsidR="005728BA" w:rsidRPr="0081147E">
        <w:rPr>
          <w:rFonts w:cs="Arial"/>
          <w:sz w:val="21"/>
          <w:szCs w:val="21"/>
        </w:rPr>
        <w:t xml:space="preserve"> </w:t>
      </w:r>
      <w:r w:rsidR="005728BA" w:rsidRPr="00EA5DBA">
        <w:rPr>
          <w:rFonts w:cs="Arial"/>
          <w:sz w:val="21"/>
          <w:szCs w:val="21"/>
        </w:rPr>
        <w:t xml:space="preserve">unterstützt Vorarlberger Gemeinden seit 2011 dabei, noch familienfreundlicher zu werden. 18 </w:t>
      </w:r>
      <w:r w:rsidR="005728BA">
        <w:rPr>
          <w:rFonts w:cs="Arial"/>
          <w:sz w:val="21"/>
          <w:szCs w:val="21"/>
        </w:rPr>
        <w:t>Gemeinden und Städte sowie</w:t>
      </w:r>
      <w:r w:rsidR="005728BA" w:rsidRPr="00EA5DBA">
        <w:rPr>
          <w:rFonts w:cs="Arial"/>
          <w:sz w:val="21"/>
          <w:szCs w:val="21"/>
        </w:rPr>
        <w:t xml:space="preserve"> </w:t>
      </w:r>
      <w:r w:rsidR="005728BA">
        <w:rPr>
          <w:rFonts w:cs="Arial"/>
          <w:sz w:val="21"/>
          <w:szCs w:val="21"/>
        </w:rPr>
        <w:t>die</w:t>
      </w:r>
      <w:r w:rsidR="005728BA" w:rsidRPr="00EA5DBA">
        <w:rPr>
          <w:rFonts w:cs="Arial"/>
          <w:sz w:val="21"/>
          <w:szCs w:val="21"/>
        </w:rPr>
        <w:t xml:space="preserve"> Region</w:t>
      </w:r>
      <w:r w:rsidR="005728BA">
        <w:rPr>
          <w:rFonts w:cs="Arial"/>
          <w:sz w:val="21"/>
          <w:szCs w:val="21"/>
        </w:rPr>
        <w:t xml:space="preserve"> Bregenzerwald, die 24 Einzelgemeinden umfasst, nehmen aktuell teil</w:t>
      </w:r>
      <w:r w:rsidR="005728BA" w:rsidRPr="00EA5DBA">
        <w:rPr>
          <w:rFonts w:cs="Arial"/>
          <w:sz w:val="21"/>
          <w:szCs w:val="21"/>
        </w:rPr>
        <w:t>.</w:t>
      </w:r>
      <w:r w:rsidR="005728BA">
        <w:rPr>
          <w:rFonts w:cs="Arial"/>
          <w:sz w:val="21"/>
          <w:szCs w:val="21"/>
        </w:rPr>
        <w:t xml:space="preserve"> </w:t>
      </w:r>
      <w:r w:rsidR="003C7DB4">
        <w:rPr>
          <w:rFonts w:cs="Arial"/>
          <w:sz w:val="21"/>
          <w:szCs w:val="21"/>
        </w:rPr>
        <w:t>Zwei von drei</w:t>
      </w:r>
      <w:r w:rsidR="005728BA">
        <w:rPr>
          <w:rFonts w:cs="Arial"/>
          <w:sz w:val="21"/>
          <w:szCs w:val="21"/>
        </w:rPr>
        <w:t xml:space="preserve"> Vorarlbergerinnen </w:t>
      </w:r>
      <w:r w:rsidR="0042625D">
        <w:rPr>
          <w:rFonts w:cs="Arial"/>
          <w:sz w:val="21"/>
          <w:szCs w:val="21"/>
        </w:rPr>
        <w:t>und Vorarlberger</w:t>
      </w:r>
      <w:r w:rsidR="00F86F0D">
        <w:rPr>
          <w:rFonts w:cs="Arial"/>
          <w:sz w:val="21"/>
          <w:szCs w:val="21"/>
        </w:rPr>
        <w:t>n</w:t>
      </w:r>
      <w:r w:rsidR="0042625D">
        <w:rPr>
          <w:rFonts w:cs="Arial"/>
          <w:sz w:val="21"/>
          <w:szCs w:val="21"/>
        </w:rPr>
        <w:t xml:space="preserve"> </w:t>
      </w:r>
      <w:r w:rsidR="005728BA">
        <w:rPr>
          <w:rFonts w:cs="Arial"/>
          <w:sz w:val="21"/>
          <w:szCs w:val="21"/>
        </w:rPr>
        <w:t xml:space="preserve">leben somit in familienfreundlichen Gemeinden. </w:t>
      </w:r>
    </w:p>
    <w:p w14:paraId="62DF5E8C" w14:textId="77777777" w:rsidR="00792872" w:rsidRDefault="00792872" w:rsidP="005728BA">
      <w:pPr>
        <w:spacing w:line="289" w:lineRule="atLeast"/>
        <w:rPr>
          <w:rFonts w:cs="Arial"/>
          <w:sz w:val="21"/>
          <w:szCs w:val="21"/>
        </w:rPr>
      </w:pPr>
    </w:p>
    <w:p w14:paraId="3C006581" w14:textId="77777777" w:rsidR="00792872" w:rsidRPr="00CA6A8D" w:rsidRDefault="00792872" w:rsidP="00792872">
      <w:pPr>
        <w:spacing w:line="289" w:lineRule="atLeast"/>
        <w:rPr>
          <w:rFonts w:cs="Arial"/>
          <w:b/>
          <w:bCs/>
          <w:sz w:val="21"/>
          <w:szCs w:val="21"/>
        </w:rPr>
      </w:pPr>
      <w:r w:rsidRPr="00CA6A8D">
        <w:rPr>
          <w:rFonts w:cs="Arial"/>
          <w:b/>
          <w:bCs/>
          <w:sz w:val="21"/>
          <w:szCs w:val="21"/>
        </w:rPr>
        <w:t>Alle Ortsteile eingebunden</w:t>
      </w:r>
    </w:p>
    <w:p w14:paraId="46B5DB3E" w14:textId="492672E9" w:rsidR="002A0FC0" w:rsidRDefault="002A0FC0" w:rsidP="00792872">
      <w:pPr>
        <w:spacing w:line="289" w:lineRule="atLeast"/>
        <w:rPr>
          <w:rFonts w:cs="Arial"/>
          <w:sz w:val="21"/>
          <w:szCs w:val="21"/>
        </w:rPr>
      </w:pPr>
      <w:r>
        <w:rPr>
          <w:rFonts w:cs="Arial"/>
          <w:sz w:val="21"/>
          <w:szCs w:val="21"/>
        </w:rPr>
        <w:t xml:space="preserve">Nenzing konnte sich bereits zum </w:t>
      </w:r>
      <w:r w:rsidR="00792872">
        <w:rPr>
          <w:rFonts w:cs="Arial"/>
          <w:sz w:val="21"/>
          <w:szCs w:val="21"/>
        </w:rPr>
        <w:t xml:space="preserve">dritten </w:t>
      </w:r>
      <w:r>
        <w:rPr>
          <w:rFonts w:cs="Arial"/>
          <w:sz w:val="21"/>
          <w:szCs w:val="21"/>
        </w:rPr>
        <w:t xml:space="preserve">Mal </w:t>
      </w:r>
      <w:r w:rsidR="00792872">
        <w:rPr>
          <w:rFonts w:cs="Arial"/>
          <w:sz w:val="21"/>
          <w:szCs w:val="21"/>
        </w:rPr>
        <w:t>erfolgreich</w:t>
      </w:r>
      <w:r>
        <w:rPr>
          <w:rFonts w:cs="Arial"/>
          <w:sz w:val="21"/>
          <w:szCs w:val="21"/>
        </w:rPr>
        <w:t xml:space="preserve"> z</w:t>
      </w:r>
      <w:r w:rsidR="00792872">
        <w:rPr>
          <w:rFonts w:cs="Arial"/>
          <w:sz w:val="21"/>
          <w:szCs w:val="21"/>
        </w:rPr>
        <w:t>ertifizi</w:t>
      </w:r>
      <w:r>
        <w:rPr>
          <w:rFonts w:cs="Arial"/>
          <w:sz w:val="21"/>
          <w:szCs w:val="21"/>
        </w:rPr>
        <w:t>eren.</w:t>
      </w:r>
      <w:r w:rsidR="00792872">
        <w:rPr>
          <w:rFonts w:cs="Arial"/>
          <w:sz w:val="21"/>
          <w:szCs w:val="21"/>
        </w:rPr>
        <w:t xml:space="preserve"> Die Marktgemeinde umfasst rund 6.200 Einwohnerinnen und Einwohner in fünf verstreuten Ortsteilen und schafft es dennoch vorbildlich, bei Konzepten und Projekten alle gut einzubinden. Gute Noten verdiente sich Nenzing auch mit der aktiven Jugendkulturarbeit Walgau, der Jugendbeteiligung bei der Dorfkernentwicklung oder der Gemeinwohlbilanz. </w:t>
      </w:r>
    </w:p>
    <w:p w14:paraId="6809E78D" w14:textId="77777777" w:rsidR="002A0FC0" w:rsidRDefault="002A0FC0" w:rsidP="00792872">
      <w:pPr>
        <w:spacing w:line="289" w:lineRule="atLeast"/>
        <w:rPr>
          <w:rFonts w:cs="Arial"/>
          <w:sz w:val="21"/>
          <w:szCs w:val="21"/>
        </w:rPr>
      </w:pPr>
    </w:p>
    <w:p w14:paraId="7642EB2A" w14:textId="73442272" w:rsidR="00792872" w:rsidRDefault="00792872" w:rsidP="00792872">
      <w:pPr>
        <w:spacing w:line="289" w:lineRule="atLeast"/>
        <w:rPr>
          <w:rFonts w:cs="Arial"/>
          <w:sz w:val="21"/>
          <w:szCs w:val="21"/>
        </w:rPr>
      </w:pPr>
      <w:r>
        <w:rPr>
          <w:rFonts w:cs="Arial"/>
          <w:sz w:val="21"/>
          <w:szCs w:val="21"/>
        </w:rPr>
        <w:t xml:space="preserve">„S’gäle Band“, also das gelbe Band, kennzeichnet ungenutzte Obstbäume, die Bürgerinnen und Bürger ungefragt und kostenlos ernten können. Lebenswert für Familien </w:t>
      </w:r>
      <w:r w:rsidR="002A0FC0">
        <w:rPr>
          <w:rFonts w:cs="Arial"/>
          <w:sz w:val="21"/>
          <w:szCs w:val="21"/>
        </w:rPr>
        <w:t>macht</w:t>
      </w:r>
      <w:r>
        <w:rPr>
          <w:rFonts w:cs="Arial"/>
          <w:sz w:val="21"/>
          <w:szCs w:val="21"/>
        </w:rPr>
        <w:t xml:space="preserve"> Nenzing auch das Wohnbau-Projekt „D’Sidlig“, </w:t>
      </w:r>
      <w:r w:rsidR="002A0FC0">
        <w:rPr>
          <w:rFonts w:cs="Arial"/>
          <w:sz w:val="21"/>
          <w:szCs w:val="21"/>
        </w:rPr>
        <w:t>das Familienzentrum Nenzing und das breite Angebot an Freizeit- und Kultureinrichtungen.</w:t>
      </w:r>
    </w:p>
    <w:p w14:paraId="02A7DD33" w14:textId="77777777" w:rsidR="005728BA" w:rsidRDefault="005728BA" w:rsidP="005728BA">
      <w:pPr>
        <w:spacing w:line="289" w:lineRule="atLeast"/>
        <w:rPr>
          <w:rFonts w:cs="Arial"/>
          <w:sz w:val="21"/>
          <w:szCs w:val="21"/>
        </w:rPr>
      </w:pPr>
    </w:p>
    <w:p w14:paraId="7CDD9649" w14:textId="77777777" w:rsidR="005728BA" w:rsidRPr="005728BA" w:rsidRDefault="005728BA" w:rsidP="002D5115">
      <w:pPr>
        <w:spacing w:line="289" w:lineRule="atLeast"/>
        <w:rPr>
          <w:rFonts w:cs="Arial"/>
          <w:b/>
          <w:bCs/>
          <w:sz w:val="21"/>
          <w:szCs w:val="21"/>
        </w:rPr>
      </w:pPr>
      <w:r w:rsidRPr="005728BA">
        <w:rPr>
          <w:rFonts w:cs="Arial"/>
          <w:b/>
          <w:bCs/>
          <w:sz w:val="21"/>
          <w:szCs w:val="21"/>
        </w:rPr>
        <w:t>Beitrag für die Zukunft</w:t>
      </w:r>
    </w:p>
    <w:p w14:paraId="5BDB6788" w14:textId="7141699E" w:rsidR="002D5115" w:rsidRDefault="001714BB" w:rsidP="002D5115">
      <w:pPr>
        <w:spacing w:line="289" w:lineRule="atLeast"/>
        <w:rPr>
          <w:rFonts w:cs="Arial"/>
          <w:sz w:val="21"/>
          <w:szCs w:val="21"/>
        </w:rPr>
      </w:pPr>
      <w:r w:rsidRPr="001714BB">
        <w:rPr>
          <w:rFonts w:cs="Arial"/>
          <w:sz w:val="21"/>
          <w:szCs w:val="21"/>
        </w:rPr>
        <w:t>„Familien sind eine wichtige Säule unserer Gesellschaft. Das Land Vorarlberg fördert Familien – umfassend, langfristig und nachhaltig. Gemeinden sind dabei starke Partner, sie schaffen als Lebensmittelpunkt die Rahmenbedingungen für den Alltag der Vorarlberger Familien</w:t>
      </w:r>
      <w:r>
        <w:rPr>
          <w:rFonts w:cs="Arial"/>
          <w:sz w:val="21"/>
          <w:szCs w:val="21"/>
        </w:rPr>
        <w:t xml:space="preserve">“, sagte </w:t>
      </w:r>
      <w:r w:rsidR="002D5115">
        <w:rPr>
          <w:rFonts w:cs="Arial"/>
          <w:sz w:val="21"/>
          <w:szCs w:val="21"/>
        </w:rPr>
        <w:t>Land</w:t>
      </w:r>
      <w:r w:rsidR="00303B4D">
        <w:rPr>
          <w:rFonts w:cs="Arial"/>
          <w:sz w:val="21"/>
          <w:szCs w:val="21"/>
        </w:rPr>
        <w:t>tagspräsident Harald Sonderegger</w:t>
      </w:r>
      <w:r>
        <w:rPr>
          <w:rFonts w:cs="Arial"/>
          <w:sz w:val="21"/>
          <w:szCs w:val="21"/>
        </w:rPr>
        <w:t>. Er</w:t>
      </w:r>
      <w:r w:rsidR="00303B4D">
        <w:rPr>
          <w:rFonts w:cs="Arial"/>
          <w:sz w:val="21"/>
          <w:szCs w:val="21"/>
        </w:rPr>
        <w:t xml:space="preserve"> gratulierte den Gemeinden </w:t>
      </w:r>
      <w:r w:rsidR="004571B0" w:rsidRPr="001714BB">
        <w:rPr>
          <w:rFonts w:cs="Arial"/>
          <w:sz w:val="21"/>
          <w:szCs w:val="21"/>
        </w:rPr>
        <w:t xml:space="preserve">herzlich zu ihren Erfolgen </w:t>
      </w:r>
      <w:r w:rsidR="00303B4D" w:rsidRPr="001714BB">
        <w:rPr>
          <w:rFonts w:cs="Arial"/>
          <w:sz w:val="21"/>
          <w:szCs w:val="21"/>
        </w:rPr>
        <w:t>und überbrachte auch Glückwünsche von Land</w:t>
      </w:r>
      <w:r w:rsidR="002D5115" w:rsidRPr="001714BB">
        <w:rPr>
          <w:rFonts w:cs="Arial"/>
          <w:sz w:val="21"/>
          <w:szCs w:val="21"/>
        </w:rPr>
        <w:t>eshauptmann Markus Wallner</w:t>
      </w:r>
      <w:r w:rsidR="00303B4D" w:rsidRPr="001714BB">
        <w:rPr>
          <w:rFonts w:cs="Arial"/>
          <w:sz w:val="21"/>
          <w:szCs w:val="21"/>
        </w:rPr>
        <w:t>.</w:t>
      </w:r>
      <w:r w:rsidR="005728BA" w:rsidRPr="001714BB">
        <w:rPr>
          <w:rFonts w:cs="Arial"/>
          <w:sz w:val="21"/>
          <w:szCs w:val="21"/>
        </w:rPr>
        <w:t xml:space="preserve"> </w:t>
      </w:r>
      <w:r w:rsidR="002D5115" w:rsidRPr="001714BB">
        <w:rPr>
          <w:rFonts w:cs="Arial"/>
          <w:sz w:val="21"/>
          <w:szCs w:val="21"/>
        </w:rPr>
        <w:t>„</w:t>
      </w:r>
      <w:r w:rsidR="000D325D" w:rsidRPr="001714BB">
        <w:rPr>
          <w:rFonts w:cs="Arial"/>
          <w:sz w:val="21"/>
          <w:szCs w:val="21"/>
        </w:rPr>
        <w:t xml:space="preserve">Als familienfreundliches Bundesland unterstützt das Land Vorarlberg seine Gemeinden und Regionen dabei, Stärken und Potenziale der Familie in allen Lebensbereichen zu fördern. Die teilnehmenden Gemeinden werden nachhaltig in ihrer umfassenden familienfreundlichen </w:t>
      </w:r>
      <w:r w:rsidR="000D325D" w:rsidRPr="001714BB">
        <w:rPr>
          <w:rFonts w:cs="Arial"/>
          <w:sz w:val="21"/>
          <w:szCs w:val="21"/>
        </w:rPr>
        <w:lastRenderedPageBreak/>
        <w:t>Entwicklung begleitet und leisten einen wertvollen Beitrag für die Zukunftsfähigkeit unserer Gesellschaft</w:t>
      </w:r>
      <w:r w:rsidR="00303B4D" w:rsidRPr="001714BB">
        <w:rPr>
          <w:rFonts w:cs="Arial"/>
          <w:sz w:val="21"/>
          <w:szCs w:val="21"/>
        </w:rPr>
        <w:t>“, ließ Wallner mitteilen.</w:t>
      </w:r>
    </w:p>
    <w:p w14:paraId="0B1FA44D" w14:textId="77777777" w:rsidR="002D5115" w:rsidRDefault="002D5115" w:rsidP="002D5115">
      <w:pPr>
        <w:spacing w:line="289" w:lineRule="atLeast"/>
        <w:rPr>
          <w:rFonts w:cs="Arial"/>
          <w:sz w:val="21"/>
          <w:szCs w:val="21"/>
        </w:rPr>
      </w:pPr>
    </w:p>
    <w:p w14:paraId="57EED3EB" w14:textId="657F0325" w:rsidR="0081147E" w:rsidRDefault="0081147E" w:rsidP="00EA5DBA">
      <w:pPr>
        <w:spacing w:line="289" w:lineRule="atLeast"/>
        <w:rPr>
          <w:rFonts w:cs="Arial"/>
          <w:sz w:val="21"/>
          <w:szCs w:val="21"/>
        </w:rPr>
      </w:pPr>
      <w:r>
        <w:rPr>
          <w:rFonts w:cs="Arial"/>
          <w:sz w:val="21"/>
          <w:szCs w:val="21"/>
        </w:rPr>
        <w:t>Spätestens alle vier Jahr</w:t>
      </w:r>
      <w:r w:rsidR="002C3A3E">
        <w:rPr>
          <w:rFonts w:cs="Arial"/>
          <w:sz w:val="21"/>
          <w:szCs w:val="21"/>
        </w:rPr>
        <w:t>e</w:t>
      </w:r>
      <w:r>
        <w:rPr>
          <w:rFonts w:cs="Arial"/>
          <w:sz w:val="21"/>
          <w:szCs w:val="21"/>
        </w:rPr>
        <w:t xml:space="preserve"> müssen sich </w:t>
      </w:r>
      <w:r w:rsidR="001B34EF">
        <w:rPr>
          <w:rFonts w:cs="Arial"/>
          <w:sz w:val="21"/>
          <w:szCs w:val="21"/>
        </w:rPr>
        <w:t xml:space="preserve">familieplus-Mitglieder einer </w:t>
      </w:r>
      <w:r>
        <w:rPr>
          <w:rFonts w:cs="Arial"/>
          <w:sz w:val="21"/>
          <w:szCs w:val="21"/>
        </w:rPr>
        <w:t>externen Kommission</w:t>
      </w:r>
      <w:r w:rsidR="001B34EF">
        <w:rPr>
          <w:rFonts w:cs="Arial"/>
          <w:sz w:val="21"/>
          <w:szCs w:val="21"/>
        </w:rPr>
        <w:t xml:space="preserve"> stellen</w:t>
      </w:r>
      <w:r>
        <w:rPr>
          <w:rFonts w:cs="Arial"/>
          <w:sz w:val="21"/>
          <w:szCs w:val="21"/>
        </w:rPr>
        <w:t>.</w:t>
      </w:r>
      <w:r w:rsidRPr="0081147E">
        <w:rPr>
          <w:rFonts w:cs="Arial"/>
          <w:sz w:val="21"/>
          <w:szCs w:val="21"/>
        </w:rPr>
        <w:t xml:space="preserve"> </w:t>
      </w:r>
      <w:r w:rsidR="001B34EF">
        <w:rPr>
          <w:rFonts w:cs="Arial"/>
          <w:sz w:val="21"/>
          <w:szCs w:val="21"/>
        </w:rPr>
        <w:t>Diese</w:t>
      </w:r>
      <w:r>
        <w:rPr>
          <w:rFonts w:cs="Arial"/>
          <w:sz w:val="21"/>
          <w:szCs w:val="21"/>
        </w:rPr>
        <w:t xml:space="preserve"> nimmt neun Handlungsfelder unter die Lupe: </w:t>
      </w:r>
      <w:r w:rsidRPr="00EA5DBA">
        <w:rPr>
          <w:rFonts w:cs="Arial"/>
          <w:sz w:val="21"/>
          <w:szCs w:val="21"/>
        </w:rPr>
        <w:t>Lebens- und Wohnraum, Mobilität</w:t>
      </w:r>
      <w:r w:rsidR="0042625D">
        <w:rPr>
          <w:rFonts w:cs="Arial"/>
          <w:sz w:val="21"/>
          <w:szCs w:val="21"/>
        </w:rPr>
        <w:t xml:space="preserve"> und</w:t>
      </w:r>
      <w:r w:rsidR="009023FF">
        <w:rPr>
          <w:rFonts w:cs="Arial"/>
          <w:sz w:val="21"/>
          <w:szCs w:val="21"/>
        </w:rPr>
        <w:t xml:space="preserve"> </w:t>
      </w:r>
      <w:r w:rsidRPr="00EA5DBA">
        <w:rPr>
          <w:rFonts w:cs="Arial"/>
          <w:sz w:val="21"/>
          <w:szCs w:val="21"/>
        </w:rPr>
        <w:t>Nahversorgung, Betreuungs- und Ausbildungsmöglichkeiten, Kooperation</w:t>
      </w:r>
      <w:r w:rsidR="0042625D">
        <w:rPr>
          <w:rFonts w:cs="Arial"/>
          <w:sz w:val="21"/>
          <w:szCs w:val="21"/>
        </w:rPr>
        <w:t xml:space="preserve"> und Kommunikation</w:t>
      </w:r>
      <w:r w:rsidR="009023FF">
        <w:rPr>
          <w:rFonts w:cs="Arial"/>
          <w:sz w:val="21"/>
          <w:szCs w:val="21"/>
        </w:rPr>
        <w:t xml:space="preserve">, </w:t>
      </w:r>
      <w:r w:rsidR="0042625D">
        <w:rPr>
          <w:rFonts w:cs="Arial"/>
          <w:sz w:val="21"/>
          <w:szCs w:val="21"/>
        </w:rPr>
        <w:t>Zuwanderung und Zusammenleben</w:t>
      </w:r>
      <w:r w:rsidRPr="00EA5DBA">
        <w:rPr>
          <w:rFonts w:cs="Arial"/>
          <w:sz w:val="21"/>
          <w:szCs w:val="21"/>
        </w:rPr>
        <w:t xml:space="preserve">, Vereinbarkeit von Familie und Beruf, </w:t>
      </w:r>
      <w:r>
        <w:rPr>
          <w:rFonts w:cs="Arial"/>
          <w:sz w:val="21"/>
          <w:szCs w:val="21"/>
        </w:rPr>
        <w:t>Freizeit</w:t>
      </w:r>
      <w:r w:rsidR="009023FF">
        <w:rPr>
          <w:rFonts w:cs="Arial"/>
          <w:sz w:val="21"/>
          <w:szCs w:val="21"/>
        </w:rPr>
        <w:t xml:space="preserve">- und </w:t>
      </w:r>
      <w:r>
        <w:rPr>
          <w:rFonts w:cs="Arial"/>
          <w:sz w:val="21"/>
          <w:szCs w:val="21"/>
        </w:rPr>
        <w:t>Kultur</w:t>
      </w:r>
      <w:r w:rsidR="009023FF">
        <w:rPr>
          <w:rFonts w:cs="Arial"/>
          <w:sz w:val="21"/>
          <w:szCs w:val="21"/>
        </w:rPr>
        <w:t>angebote</w:t>
      </w:r>
      <w:r>
        <w:rPr>
          <w:rFonts w:cs="Arial"/>
          <w:sz w:val="21"/>
          <w:szCs w:val="21"/>
        </w:rPr>
        <w:t xml:space="preserve">, </w:t>
      </w:r>
      <w:r w:rsidRPr="00EA5DBA">
        <w:rPr>
          <w:rFonts w:cs="Arial"/>
          <w:sz w:val="21"/>
          <w:szCs w:val="21"/>
        </w:rPr>
        <w:t>Generationen</w:t>
      </w:r>
      <w:r w:rsidR="009023FF">
        <w:rPr>
          <w:rFonts w:cs="Arial"/>
          <w:sz w:val="21"/>
          <w:szCs w:val="21"/>
        </w:rPr>
        <w:t>projekte</w:t>
      </w:r>
      <w:r w:rsidR="0042625D">
        <w:rPr>
          <w:rFonts w:cs="Arial"/>
          <w:sz w:val="21"/>
          <w:szCs w:val="21"/>
        </w:rPr>
        <w:t xml:space="preserve"> und</w:t>
      </w:r>
      <w:r w:rsidRPr="00EA5DBA">
        <w:rPr>
          <w:rFonts w:cs="Arial"/>
          <w:sz w:val="21"/>
          <w:szCs w:val="21"/>
        </w:rPr>
        <w:t xml:space="preserve"> </w:t>
      </w:r>
      <w:r>
        <w:rPr>
          <w:rFonts w:cs="Arial"/>
          <w:sz w:val="21"/>
          <w:szCs w:val="21"/>
        </w:rPr>
        <w:t xml:space="preserve"> </w:t>
      </w:r>
      <w:r w:rsidRPr="00EA5DBA">
        <w:rPr>
          <w:rFonts w:cs="Arial"/>
          <w:sz w:val="21"/>
          <w:szCs w:val="21"/>
        </w:rPr>
        <w:t>Bürgerbeteiligung</w:t>
      </w:r>
      <w:r w:rsidR="0042625D">
        <w:rPr>
          <w:rFonts w:cs="Arial"/>
          <w:sz w:val="21"/>
          <w:szCs w:val="21"/>
        </w:rPr>
        <w:t xml:space="preserve"> und die Gemeinde als Dienstleisterin.</w:t>
      </w:r>
    </w:p>
    <w:p w14:paraId="0044D630" w14:textId="77777777" w:rsidR="0081147E" w:rsidRDefault="0081147E" w:rsidP="00EA5DBA">
      <w:pPr>
        <w:spacing w:line="289" w:lineRule="atLeast"/>
        <w:rPr>
          <w:rFonts w:cs="Arial"/>
          <w:sz w:val="21"/>
          <w:szCs w:val="21"/>
        </w:rPr>
      </w:pPr>
    </w:p>
    <w:p w14:paraId="675995E7" w14:textId="06AEC454" w:rsidR="00302BAE" w:rsidRPr="00901249" w:rsidRDefault="00302BAE" w:rsidP="00EA5DBA">
      <w:pPr>
        <w:spacing w:line="289" w:lineRule="atLeast"/>
        <w:rPr>
          <w:rFonts w:cs="Arial"/>
          <w:sz w:val="21"/>
          <w:szCs w:val="21"/>
        </w:rPr>
      </w:pPr>
      <w:r w:rsidRPr="00901249">
        <w:rPr>
          <w:rFonts w:cs="Arial"/>
          <w:sz w:val="21"/>
          <w:szCs w:val="21"/>
        </w:rPr>
        <w:t xml:space="preserve">Weitere Informationen: </w:t>
      </w:r>
      <w:hyperlink r:id="rId7" w:history="1">
        <w:r w:rsidR="004571B0" w:rsidRPr="002F26CA">
          <w:rPr>
            <w:rStyle w:val="Hyperlink"/>
            <w:sz w:val="21"/>
            <w:szCs w:val="21"/>
          </w:rPr>
          <w:t>www.vorarlberg.at/familieplus</w:t>
        </w:r>
      </w:hyperlink>
      <w:r w:rsidR="004571B0">
        <w:rPr>
          <w:rFonts w:cs="Arial"/>
          <w:sz w:val="21"/>
          <w:szCs w:val="21"/>
        </w:rPr>
        <w:t xml:space="preserve"> </w:t>
      </w:r>
    </w:p>
    <w:p w14:paraId="72D8A92A" w14:textId="77777777" w:rsidR="009C4966" w:rsidRPr="00EA5DBA" w:rsidRDefault="009C4966" w:rsidP="00EA5DBA">
      <w:pPr>
        <w:spacing w:line="289" w:lineRule="atLeast"/>
        <w:rPr>
          <w:rFonts w:cs="Arial"/>
          <w:sz w:val="21"/>
          <w:szCs w:val="21"/>
        </w:rPr>
      </w:pPr>
    </w:p>
    <w:p w14:paraId="7CDE9FD3" w14:textId="5B9CBF3C" w:rsidR="009C4966" w:rsidRDefault="009C4966" w:rsidP="00EA5DBA">
      <w:pPr>
        <w:spacing w:line="289" w:lineRule="atLeast"/>
        <w:rPr>
          <w:rFonts w:cs="Arial"/>
          <w:sz w:val="21"/>
          <w:szCs w:val="21"/>
        </w:rPr>
      </w:pPr>
    </w:p>
    <w:p w14:paraId="27614E6B" w14:textId="77777777" w:rsidR="00D143F5" w:rsidRPr="00EA5DBA" w:rsidRDefault="00D143F5" w:rsidP="00EA5DBA">
      <w:pPr>
        <w:spacing w:line="289" w:lineRule="atLeast"/>
        <w:rPr>
          <w:rFonts w:cs="Arial"/>
          <w:sz w:val="21"/>
          <w:szCs w:val="21"/>
        </w:rPr>
      </w:pPr>
    </w:p>
    <w:p w14:paraId="03A64D54" w14:textId="77777777" w:rsidR="00D3637F" w:rsidRDefault="00302BAE" w:rsidP="00EA5DBA">
      <w:pPr>
        <w:spacing w:line="289" w:lineRule="atLeast"/>
        <w:rPr>
          <w:rFonts w:cs="Arial"/>
          <w:b/>
          <w:sz w:val="21"/>
          <w:szCs w:val="21"/>
        </w:rPr>
      </w:pPr>
      <w:r w:rsidRPr="00EA5DBA">
        <w:rPr>
          <w:rFonts w:cs="Arial"/>
          <w:b/>
          <w:sz w:val="21"/>
          <w:szCs w:val="21"/>
        </w:rPr>
        <w:t>Fact-Box:</w:t>
      </w:r>
      <w:r w:rsidR="004C2983">
        <w:rPr>
          <w:rFonts w:cs="Arial"/>
          <w:b/>
          <w:sz w:val="21"/>
          <w:szCs w:val="21"/>
        </w:rPr>
        <w:t xml:space="preserve"> </w:t>
      </w:r>
    </w:p>
    <w:p w14:paraId="1DF143BE" w14:textId="77777777" w:rsidR="00302BAE" w:rsidRDefault="00302BAE" w:rsidP="00EA5DBA">
      <w:pPr>
        <w:spacing w:line="289" w:lineRule="atLeast"/>
        <w:rPr>
          <w:rFonts w:cs="Arial"/>
          <w:b/>
          <w:sz w:val="21"/>
          <w:szCs w:val="21"/>
        </w:rPr>
      </w:pPr>
      <w:r w:rsidRPr="00EA5DBA">
        <w:rPr>
          <w:rFonts w:cs="Arial"/>
          <w:b/>
          <w:sz w:val="21"/>
          <w:szCs w:val="21"/>
        </w:rPr>
        <w:t>Auszeichnung familieplus-Gemeinden 20</w:t>
      </w:r>
      <w:r w:rsidR="00D3637F">
        <w:rPr>
          <w:rFonts w:cs="Arial"/>
          <w:b/>
          <w:sz w:val="21"/>
          <w:szCs w:val="21"/>
        </w:rPr>
        <w:t>2</w:t>
      </w:r>
      <w:r w:rsidRPr="00EA5DBA">
        <w:rPr>
          <w:rFonts w:cs="Arial"/>
          <w:b/>
          <w:sz w:val="21"/>
          <w:szCs w:val="21"/>
        </w:rPr>
        <w:t>2</w:t>
      </w:r>
      <w:r w:rsidR="00C4715D">
        <w:rPr>
          <w:rFonts w:cs="Arial"/>
          <w:b/>
          <w:sz w:val="21"/>
          <w:szCs w:val="21"/>
        </w:rPr>
        <w:t xml:space="preserve"> </w:t>
      </w:r>
      <w:r w:rsidR="00C4715D" w:rsidRPr="00C4715D">
        <w:rPr>
          <w:rFonts w:cs="Arial"/>
          <w:bCs/>
          <w:sz w:val="21"/>
          <w:szCs w:val="21"/>
        </w:rPr>
        <w:t>(mit Einstiegsjahr)</w:t>
      </w:r>
    </w:p>
    <w:p w14:paraId="4BC09AA7" w14:textId="77777777" w:rsidR="00EA5DBA" w:rsidRDefault="003364E8" w:rsidP="00EA5DBA">
      <w:pPr>
        <w:pStyle w:val="Listenabsatz"/>
        <w:numPr>
          <w:ilvl w:val="0"/>
          <w:numId w:val="11"/>
        </w:numPr>
        <w:spacing w:line="289" w:lineRule="atLeast"/>
        <w:rPr>
          <w:rFonts w:cs="Arial"/>
          <w:sz w:val="21"/>
          <w:szCs w:val="21"/>
        </w:rPr>
      </w:pPr>
      <w:r>
        <w:rPr>
          <w:rFonts w:cs="Arial"/>
          <w:sz w:val="21"/>
          <w:szCs w:val="21"/>
        </w:rPr>
        <w:t>Hard</w:t>
      </w:r>
      <w:r w:rsidR="007877A4">
        <w:rPr>
          <w:rFonts w:cs="Arial"/>
          <w:sz w:val="21"/>
          <w:szCs w:val="21"/>
        </w:rPr>
        <w:t xml:space="preserve"> (</w:t>
      </w:r>
      <w:r w:rsidR="00C4715D">
        <w:rPr>
          <w:rFonts w:cs="Arial"/>
          <w:sz w:val="21"/>
          <w:szCs w:val="21"/>
        </w:rPr>
        <w:t xml:space="preserve">2018, </w:t>
      </w:r>
      <w:r>
        <w:rPr>
          <w:rFonts w:cs="Arial"/>
          <w:sz w:val="21"/>
          <w:szCs w:val="21"/>
        </w:rPr>
        <w:t>erste Z</w:t>
      </w:r>
      <w:r w:rsidR="007877A4">
        <w:rPr>
          <w:rFonts w:cs="Arial"/>
          <w:sz w:val="21"/>
          <w:szCs w:val="21"/>
        </w:rPr>
        <w:t>ertifizierung)</w:t>
      </w:r>
    </w:p>
    <w:p w14:paraId="36F9CF36" w14:textId="77777777" w:rsidR="003364E8" w:rsidRDefault="003364E8" w:rsidP="00EA5DBA">
      <w:pPr>
        <w:pStyle w:val="Listenabsatz"/>
        <w:numPr>
          <w:ilvl w:val="0"/>
          <w:numId w:val="11"/>
        </w:numPr>
        <w:spacing w:line="289" w:lineRule="atLeast"/>
        <w:rPr>
          <w:rFonts w:cs="Arial"/>
          <w:sz w:val="21"/>
          <w:szCs w:val="21"/>
        </w:rPr>
      </w:pPr>
      <w:r>
        <w:rPr>
          <w:rFonts w:cs="Arial"/>
          <w:sz w:val="21"/>
          <w:szCs w:val="21"/>
        </w:rPr>
        <w:t>Hohenems (</w:t>
      </w:r>
      <w:r w:rsidR="00C4715D">
        <w:rPr>
          <w:rFonts w:cs="Arial"/>
          <w:sz w:val="21"/>
          <w:szCs w:val="21"/>
        </w:rPr>
        <w:t xml:space="preserve">2012, </w:t>
      </w:r>
      <w:r>
        <w:rPr>
          <w:rFonts w:cs="Arial"/>
          <w:sz w:val="21"/>
          <w:szCs w:val="21"/>
        </w:rPr>
        <w:t>Rezertifizierung)</w:t>
      </w:r>
    </w:p>
    <w:p w14:paraId="288F1C97" w14:textId="77777777" w:rsidR="003364E8" w:rsidRDefault="003364E8" w:rsidP="00EA5DBA">
      <w:pPr>
        <w:pStyle w:val="Listenabsatz"/>
        <w:numPr>
          <w:ilvl w:val="0"/>
          <w:numId w:val="11"/>
        </w:numPr>
        <w:spacing w:line="289" w:lineRule="atLeast"/>
        <w:rPr>
          <w:rFonts w:cs="Arial"/>
          <w:sz w:val="21"/>
          <w:szCs w:val="21"/>
        </w:rPr>
      </w:pPr>
      <w:r>
        <w:rPr>
          <w:rFonts w:cs="Arial"/>
          <w:sz w:val="21"/>
          <w:szCs w:val="21"/>
        </w:rPr>
        <w:t>Nenzing (</w:t>
      </w:r>
      <w:r w:rsidR="00C4715D">
        <w:rPr>
          <w:rFonts w:cs="Arial"/>
          <w:sz w:val="21"/>
          <w:szCs w:val="21"/>
        </w:rPr>
        <w:t xml:space="preserve">2013, </w:t>
      </w:r>
      <w:r>
        <w:rPr>
          <w:rFonts w:cs="Arial"/>
          <w:sz w:val="21"/>
          <w:szCs w:val="21"/>
        </w:rPr>
        <w:t>Rezertifizierung)</w:t>
      </w:r>
    </w:p>
    <w:p w14:paraId="15489BC2" w14:textId="77777777" w:rsidR="003364E8" w:rsidRDefault="003364E8" w:rsidP="00EA5DBA">
      <w:pPr>
        <w:pStyle w:val="Listenabsatz"/>
        <w:numPr>
          <w:ilvl w:val="0"/>
          <w:numId w:val="11"/>
        </w:numPr>
        <w:spacing w:line="289" w:lineRule="atLeast"/>
        <w:rPr>
          <w:rFonts w:cs="Arial"/>
          <w:sz w:val="21"/>
          <w:szCs w:val="21"/>
        </w:rPr>
      </w:pPr>
      <w:r>
        <w:rPr>
          <w:rFonts w:cs="Arial"/>
          <w:sz w:val="21"/>
          <w:szCs w:val="21"/>
        </w:rPr>
        <w:t>Wolfurt (</w:t>
      </w:r>
      <w:r w:rsidR="00C4715D">
        <w:rPr>
          <w:rFonts w:cs="Arial"/>
          <w:sz w:val="21"/>
          <w:szCs w:val="21"/>
        </w:rPr>
        <w:t xml:space="preserve">2016, </w:t>
      </w:r>
      <w:r>
        <w:rPr>
          <w:rFonts w:cs="Arial"/>
          <w:sz w:val="21"/>
          <w:szCs w:val="21"/>
        </w:rPr>
        <w:t>Rezertifizierung)</w:t>
      </w:r>
    </w:p>
    <w:p w14:paraId="1D8C1F38" w14:textId="77777777" w:rsidR="00302BAE" w:rsidRPr="00EA5DBA" w:rsidRDefault="00302BAE" w:rsidP="00EA5DBA">
      <w:pPr>
        <w:spacing w:line="289" w:lineRule="atLeast"/>
        <w:rPr>
          <w:rFonts w:cs="Arial"/>
          <w:sz w:val="21"/>
          <w:szCs w:val="21"/>
        </w:rPr>
      </w:pPr>
    </w:p>
    <w:p w14:paraId="23967499" w14:textId="77777777" w:rsidR="00EA5DBA" w:rsidRPr="00EA5DBA" w:rsidRDefault="00302BAE" w:rsidP="00EA5DBA">
      <w:pPr>
        <w:spacing w:line="289" w:lineRule="atLeast"/>
        <w:rPr>
          <w:rFonts w:cs="Arial"/>
          <w:b/>
          <w:bCs/>
          <w:sz w:val="21"/>
          <w:szCs w:val="21"/>
        </w:rPr>
      </w:pPr>
      <w:r w:rsidRPr="00EA5DBA">
        <w:rPr>
          <w:rFonts w:cs="Arial"/>
          <w:b/>
          <w:bCs/>
          <w:sz w:val="21"/>
          <w:szCs w:val="21"/>
        </w:rPr>
        <w:t>Weitere familieplus-Gemeinden</w:t>
      </w:r>
    </w:p>
    <w:p w14:paraId="5E03CF79" w14:textId="77777777" w:rsidR="003364E8" w:rsidRDefault="003364E8" w:rsidP="008C6F84">
      <w:pPr>
        <w:pStyle w:val="Listenabsatz"/>
        <w:numPr>
          <w:ilvl w:val="0"/>
          <w:numId w:val="22"/>
        </w:numPr>
        <w:spacing w:line="289" w:lineRule="atLeast"/>
        <w:rPr>
          <w:rFonts w:cs="Arial"/>
          <w:sz w:val="21"/>
          <w:szCs w:val="21"/>
        </w:rPr>
      </w:pPr>
      <w:r>
        <w:rPr>
          <w:rFonts w:cs="Arial"/>
          <w:sz w:val="21"/>
          <w:szCs w:val="21"/>
        </w:rPr>
        <w:t>Bludesch</w:t>
      </w:r>
      <w:r w:rsidR="00C4715D">
        <w:rPr>
          <w:rFonts w:cs="Arial"/>
          <w:sz w:val="21"/>
          <w:szCs w:val="21"/>
        </w:rPr>
        <w:t xml:space="preserve"> (2011)</w:t>
      </w:r>
    </w:p>
    <w:p w14:paraId="533B3025" w14:textId="77777777" w:rsidR="00EA5DBA" w:rsidRDefault="00302BAE" w:rsidP="008C6F84">
      <w:pPr>
        <w:pStyle w:val="Listenabsatz"/>
        <w:numPr>
          <w:ilvl w:val="0"/>
          <w:numId w:val="22"/>
        </w:numPr>
        <w:spacing w:line="289" w:lineRule="atLeast"/>
        <w:rPr>
          <w:rFonts w:cs="Arial"/>
          <w:sz w:val="21"/>
          <w:szCs w:val="21"/>
        </w:rPr>
      </w:pPr>
      <w:r w:rsidRPr="00EA5DBA">
        <w:rPr>
          <w:rFonts w:cs="Arial"/>
          <w:sz w:val="21"/>
          <w:szCs w:val="21"/>
        </w:rPr>
        <w:t>Brand</w:t>
      </w:r>
      <w:r w:rsidR="00C4715D">
        <w:rPr>
          <w:rFonts w:cs="Arial"/>
          <w:sz w:val="21"/>
          <w:szCs w:val="21"/>
        </w:rPr>
        <w:t xml:space="preserve"> (2015)</w:t>
      </w:r>
    </w:p>
    <w:p w14:paraId="20B2D775" w14:textId="77777777" w:rsidR="003364E8" w:rsidRPr="00EA5DBA" w:rsidRDefault="003364E8" w:rsidP="008C6F84">
      <w:pPr>
        <w:pStyle w:val="Listenabsatz"/>
        <w:numPr>
          <w:ilvl w:val="0"/>
          <w:numId w:val="22"/>
        </w:numPr>
        <w:spacing w:line="289" w:lineRule="atLeast"/>
        <w:rPr>
          <w:rFonts w:cs="Arial"/>
          <w:sz w:val="21"/>
          <w:szCs w:val="21"/>
        </w:rPr>
      </w:pPr>
      <w:r>
        <w:rPr>
          <w:rFonts w:cs="Arial"/>
          <w:sz w:val="21"/>
          <w:szCs w:val="21"/>
        </w:rPr>
        <w:t>Bregenz</w:t>
      </w:r>
      <w:r w:rsidR="00C4715D">
        <w:rPr>
          <w:rFonts w:cs="Arial"/>
          <w:sz w:val="21"/>
          <w:szCs w:val="21"/>
        </w:rPr>
        <w:t xml:space="preserve"> (2017)</w:t>
      </w:r>
    </w:p>
    <w:p w14:paraId="08005915" w14:textId="77777777" w:rsidR="00EA5DBA" w:rsidRDefault="00302BAE" w:rsidP="008C6F84">
      <w:pPr>
        <w:pStyle w:val="Listenabsatz"/>
        <w:numPr>
          <w:ilvl w:val="0"/>
          <w:numId w:val="22"/>
        </w:numPr>
        <w:spacing w:line="289" w:lineRule="atLeast"/>
        <w:rPr>
          <w:rFonts w:cs="Arial"/>
          <w:sz w:val="21"/>
          <w:szCs w:val="21"/>
        </w:rPr>
      </w:pPr>
      <w:r w:rsidRPr="00EA5DBA">
        <w:rPr>
          <w:rFonts w:cs="Arial"/>
          <w:sz w:val="21"/>
          <w:szCs w:val="21"/>
        </w:rPr>
        <w:t>Bürserberg</w:t>
      </w:r>
      <w:r w:rsidR="00C4715D">
        <w:rPr>
          <w:rFonts w:cs="Arial"/>
          <w:sz w:val="21"/>
          <w:szCs w:val="21"/>
        </w:rPr>
        <w:t xml:space="preserve"> (2015)</w:t>
      </w:r>
    </w:p>
    <w:p w14:paraId="1066293D" w14:textId="77777777" w:rsidR="00C4715D" w:rsidRPr="00EA5DBA" w:rsidRDefault="00C4715D" w:rsidP="008C6F84">
      <w:pPr>
        <w:pStyle w:val="Listenabsatz"/>
        <w:numPr>
          <w:ilvl w:val="0"/>
          <w:numId w:val="22"/>
        </w:numPr>
        <w:spacing w:line="289" w:lineRule="atLeast"/>
        <w:rPr>
          <w:rFonts w:cs="Arial"/>
          <w:sz w:val="21"/>
          <w:szCs w:val="21"/>
        </w:rPr>
      </w:pPr>
      <w:r>
        <w:rPr>
          <w:rFonts w:cs="Arial"/>
          <w:sz w:val="21"/>
          <w:szCs w:val="21"/>
        </w:rPr>
        <w:t>Dornbirn (2011)</w:t>
      </w:r>
    </w:p>
    <w:p w14:paraId="3A48BBE3" w14:textId="77777777" w:rsidR="00EA5DBA" w:rsidRPr="00EA5DBA" w:rsidRDefault="00302BAE" w:rsidP="008C6F84">
      <w:pPr>
        <w:pStyle w:val="Listenabsatz"/>
        <w:numPr>
          <w:ilvl w:val="0"/>
          <w:numId w:val="22"/>
        </w:numPr>
        <w:spacing w:line="289" w:lineRule="atLeast"/>
        <w:rPr>
          <w:rFonts w:cs="Arial"/>
          <w:sz w:val="21"/>
          <w:szCs w:val="21"/>
        </w:rPr>
      </w:pPr>
      <w:r w:rsidRPr="00EA5DBA">
        <w:rPr>
          <w:rFonts w:cs="Arial"/>
          <w:sz w:val="21"/>
          <w:szCs w:val="21"/>
        </w:rPr>
        <w:t>Feldkirch</w:t>
      </w:r>
      <w:r w:rsidR="00C4715D">
        <w:rPr>
          <w:rFonts w:cs="Arial"/>
          <w:sz w:val="21"/>
          <w:szCs w:val="21"/>
        </w:rPr>
        <w:t xml:space="preserve"> (2012)</w:t>
      </w:r>
    </w:p>
    <w:p w14:paraId="135CCC2F" w14:textId="77777777" w:rsidR="00EA5DBA" w:rsidRPr="00EA5DBA" w:rsidRDefault="00302BAE" w:rsidP="008C6F84">
      <w:pPr>
        <w:pStyle w:val="Listenabsatz"/>
        <w:numPr>
          <w:ilvl w:val="0"/>
          <w:numId w:val="22"/>
        </w:numPr>
        <w:spacing w:line="289" w:lineRule="atLeast"/>
        <w:rPr>
          <w:rFonts w:cs="Arial"/>
          <w:sz w:val="21"/>
          <w:szCs w:val="21"/>
        </w:rPr>
      </w:pPr>
      <w:r w:rsidRPr="00EA5DBA">
        <w:rPr>
          <w:rFonts w:cs="Arial"/>
          <w:sz w:val="21"/>
          <w:szCs w:val="21"/>
        </w:rPr>
        <w:t>Gaißau</w:t>
      </w:r>
      <w:r w:rsidR="00C4715D">
        <w:rPr>
          <w:rFonts w:cs="Arial"/>
          <w:sz w:val="21"/>
          <w:szCs w:val="21"/>
        </w:rPr>
        <w:t xml:space="preserve"> (2017)</w:t>
      </w:r>
    </w:p>
    <w:p w14:paraId="6A11DCF2" w14:textId="77777777" w:rsidR="00EA5DBA" w:rsidRDefault="00302BAE" w:rsidP="008C6F84">
      <w:pPr>
        <w:pStyle w:val="Listenabsatz"/>
        <w:numPr>
          <w:ilvl w:val="0"/>
          <w:numId w:val="22"/>
        </w:numPr>
        <w:spacing w:line="289" w:lineRule="atLeast"/>
        <w:rPr>
          <w:rFonts w:cs="Arial"/>
          <w:sz w:val="21"/>
          <w:szCs w:val="21"/>
        </w:rPr>
      </w:pPr>
      <w:r w:rsidRPr="00EA5DBA">
        <w:rPr>
          <w:rFonts w:cs="Arial"/>
          <w:sz w:val="21"/>
          <w:szCs w:val="21"/>
        </w:rPr>
        <w:t>Koblach</w:t>
      </w:r>
      <w:r w:rsidR="00C4715D">
        <w:rPr>
          <w:rFonts w:cs="Arial"/>
          <w:sz w:val="21"/>
          <w:szCs w:val="21"/>
        </w:rPr>
        <w:t xml:space="preserve"> (2020)</w:t>
      </w:r>
    </w:p>
    <w:p w14:paraId="4A5620C1" w14:textId="77777777" w:rsidR="00C4715D" w:rsidRDefault="00C4715D" w:rsidP="008C6F84">
      <w:pPr>
        <w:pStyle w:val="Listenabsatz"/>
        <w:numPr>
          <w:ilvl w:val="0"/>
          <w:numId w:val="22"/>
        </w:numPr>
        <w:spacing w:line="289" w:lineRule="atLeast"/>
        <w:rPr>
          <w:rFonts w:cs="Arial"/>
          <w:sz w:val="21"/>
          <w:szCs w:val="21"/>
        </w:rPr>
      </w:pPr>
      <w:r>
        <w:rPr>
          <w:rFonts w:cs="Arial"/>
          <w:sz w:val="21"/>
          <w:szCs w:val="21"/>
        </w:rPr>
        <w:t>Langenegg (2011)</w:t>
      </w:r>
    </w:p>
    <w:p w14:paraId="65337B15" w14:textId="77777777" w:rsidR="00C4715D" w:rsidRDefault="00C4715D" w:rsidP="008C6F84">
      <w:pPr>
        <w:pStyle w:val="Listenabsatz"/>
        <w:numPr>
          <w:ilvl w:val="0"/>
          <w:numId w:val="22"/>
        </w:numPr>
        <w:spacing w:line="289" w:lineRule="atLeast"/>
        <w:rPr>
          <w:rFonts w:cs="Arial"/>
          <w:sz w:val="21"/>
          <w:szCs w:val="21"/>
        </w:rPr>
      </w:pPr>
      <w:r>
        <w:rPr>
          <w:rFonts w:cs="Arial"/>
          <w:sz w:val="21"/>
          <w:szCs w:val="21"/>
        </w:rPr>
        <w:t>Ludesch (2022)</w:t>
      </w:r>
    </w:p>
    <w:p w14:paraId="0305AED9" w14:textId="77777777" w:rsidR="00C4715D" w:rsidRDefault="00C4715D" w:rsidP="008C6F84">
      <w:pPr>
        <w:pStyle w:val="Listenabsatz"/>
        <w:numPr>
          <w:ilvl w:val="0"/>
          <w:numId w:val="22"/>
        </w:numPr>
        <w:spacing w:line="289" w:lineRule="atLeast"/>
        <w:rPr>
          <w:rFonts w:cs="Arial"/>
          <w:sz w:val="21"/>
          <w:szCs w:val="21"/>
        </w:rPr>
      </w:pPr>
      <w:r>
        <w:rPr>
          <w:rFonts w:cs="Arial"/>
          <w:sz w:val="21"/>
          <w:szCs w:val="21"/>
        </w:rPr>
        <w:t>Mittelberg (2015)</w:t>
      </w:r>
    </w:p>
    <w:p w14:paraId="0C11629F" w14:textId="77777777" w:rsidR="00C4715D" w:rsidRDefault="00C4715D" w:rsidP="008C6F84">
      <w:pPr>
        <w:pStyle w:val="Listenabsatz"/>
        <w:numPr>
          <w:ilvl w:val="0"/>
          <w:numId w:val="22"/>
        </w:numPr>
        <w:spacing w:line="289" w:lineRule="atLeast"/>
        <w:rPr>
          <w:rFonts w:cs="Arial"/>
          <w:sz w:val="21"/>
          <w:szCs w:val="21"/>
        </w:rPr>
      </w:pPr>
      <w:r>
        <w:rPr>
          <w:rFonts w:cs="Arial"/>
          <w:sz w:val="21"/>
          <w:szCs w:val="21"/>
        </w:rPr>
        <w:t>Rankweil (2011)</w:t>
      </w:r>
    </w:p>
    <w:p w14:paraId="1201328D" w14:textId="77777777" w:rsidR="00C4715D" w:rsidRPr="00EA5DBA" w:rsidRDefault="00C4715D" w:rsidP="008C6F84">
      <w:pPr>
        <w:pStyle w:val="Listenabsatz"/>
        <w:numPr>
          <w:ilvl w:val="0"/>
          <w:numId w:val="22"/>
        </w:numPr>
        <w:spacing w:line="289" w:lineRule="atLeast"/>
        <w:rPr>
          <w:rFonts w:cs="Arial"/>
          <w:sz w:val="21"/>
          <w:szCs w:val="21"/>
        </w:rPr>
      </w:pPr>
      <w:r>
        <w:rPr>
          <w:rFonts w:cs="Arial"/>
          <w:sz w:val="21"/>
          <w:szCs w:val="21"/>
        </w:rPr>
        <w:t>Thüringen (2021)</w:t>
      </w:r>
    </w:p>
    <w:p w14:paraId="52FD0BF3" w14:textId="77777777" w:rsidR="00EA5DBA" w:rsidRPr="00EA5DBA" w:rsidRDefault="00302BAE" w:rsidP="008C6F84">
      <w:pPr>
        <w:pStyle w:val="Listenabsatz"/>
        <w:numPr>
          <w:ilvl w:val="0"/>
          <w:numId w:val="22"/>
        </w:numPr>
        <w:spacing w:line="289" w:lineRule="atLeast"/>
        <w:rPr>
          <w:rFonts w:cs="Arial"/>
          <w:sz w:val="21"/>
          <w:szCs w:val="21"/>
        </w:rPr>
      </w:pPr>
      <w:r w:rsidRPr="00EA5DBA">
        <w:rPr>
          <w:rFonts w:cs="Arial"/>
          <w:sz w:val="21"/>
          <w:szCs w:val="21"/>
        </w:rPr>
        <w:t>Mellau</w:t>
      </w:r>
      <w:r w:rsidR="00C4715D">
        <w:rPr>
          <w:rFonts w:cs="Arial"/>
          <w:sz w:val="21"/>
          <w:szCs w:val="21"/>
        </w:rPr>
        <w:t xml:space="preserve"> (2012)</w:t>
      </w:r>
    </w:p>
    <w:p w14:paraId="50C057D5" w14:textId="77777777" w:rsidR="003364E8" w:rsidRPr="00EA5DBA" w:rsidRDefault="003364E8" w:rsidP="003364E8">
      <w:pPr>
        <w:pStyle w:val="Listenabsatz"/>
        <w:numPr>
          <w:ilvl w:val="0"/>
          <w:numId w:val="3"/>
        </w:numPr>
        <w:spacing w:line="289" w:lineRule="atLeast"/>
        <w:rPr>
          <w:rFonts w:cs="Arial"/>
          <w:sz w:val="21"/>
          <w:szCs w:val="21"/>
        </w:rPr>
      </w:pPr>
      <w:r>
        <w:rPr>
          <w:rFonts w:cs="Arial"/>
          <w:sz w:val="21"/>
          <w:szCs w:val="21"/>
        </w:rPr>
        <w:t xml:space="preserve">Regio </w:t>
      </w:r>
      <w:r w:rsidRPr="00EA5DBA">
        <w:rPr>
          <w:rFonts w:cs="Arial"/>
          <w:sz w:val="21"/>
          <w:szCs w:val="21"/>
        </w:rPr>
        <w:t>Bregenzerwald (einzige Region</w:t>
      </w:r>
      <w:r>
        <w:rPr>
          <w:rFonts w:cs="Arial"/>
          <w:sz w:val="21"/>
          <w:szCs w:val="21"/>
        </w:rPr>
        <w:t>, 24 Einzelgemeinden</w:t>
      </w:r>
      <w:r w:rsidRPr="00EA5DBA">
        <w:rPr>
          <w:rFonts w:cs="Arial"/>
          <w:sz w:val="21"/>
          <w:szCs w:val="21"/>
        </w:rPr>
        <w:t>)</w:t>
      </w:r>
    </w:p>
    <w:p w14:paraId="7DF673C5" w14:textId="77777777" w:rsidR="00302BAE" w:rsidRPr="00EA5DBA" w:rsidRDefault="00302BAE" w:rsidP="00EA5DBA">
      <w:pPr>
        <w:spacing w:line="289" w:lineRule="atLeast"/>
        <w:rPr>
          <w:rFonts w:cs="Arial"/>
          <w:sz w:val="21"/>
          <w:szCs w:val="21"/>
        </w:rPr>
      </w:pPr>
    </w:p>
    <w:p w14:paraId="0354EA74" w14:textId="20E867A2" w:rsidR="008C6F84" w:rsidRPr="00303B4D" w:rsidRDefault="008C6F84" w:rsidP="00EA5DBA">
      <w:pPr>
        <w:spacing w:line="289" w:lineRule="atLeast"/>
        <w:rPr>
          <w:rFonts w:cs="Arial"/>
          <w:b/>
          <w:sz w:val="21"/>
          <w:szCs w:val="21"/>
        </w:rPr>
      </w:pPr>
      <w:r w:rsidRPr="00303B4D">
        <w:rPr>
          <w:rFonts w:cs="Arial"/>
          <w:b/>
          <w:sz w:val="21"/>
          <w:szCs w:val="21"/>
          <w:lang w:val="de-DE"/>
        </w:rPr>
        <w:t>Kommission</w:t>
      </w:r>
    </w:p>
    <w:p w14:paraId="6BB309D4" w14:textId="3E70C505" w:rsidR="008C6F84" w:rsidRPr="00303B4D" w:rsidRDefault="008C6F84" w:rsidP="00303B4D">
      <w:pPr>
        <w:pStyle w:val="Listenabsatz"/>
        <w:numPr>
          <w:ilvl w:val="0"/>
          <w:numId w:val="10"/>
        </w:numPr>
        <w:spacing w:line="289" w:lineRule="atLeast"/>
        <w:rPr>
          <w:rFonts w:cs="Arial"/>
          <w:sz w:val="21"/>
          <w:szCs w:val="21"/>
          <w:lang w:val="de-DE"/>
        </w:rPr>
      </w:pPr>
      <w:r w:rsidRPr="00303B4D">
        <w:rPr>
          <w:rFonts w:cs="Arial"/>
          <w:sz w:val="21"/>
          <w:szCs w:val="21"/>
          <w:lang w:val="de-DE"/>
        </w:rPr>
        <w:t>Prof. Drin. Eva Lingg</w:t>
      </w:r>
      <w:r w:rsidR="00303B4D" w:rsidRPr="00303B4D">
        <w:rPr>
          <w:rFonts w:cs="Arial"/>
          <w:sz w:val="21"/>
          <w:szCs w:val="21"/>
          <w:lang w:val="de-DE"/>
        </w:rPr>
        <w:t>,</w:t>
      </w:r>
      <w:r w:rsidRPr="00303B4D">
        <w:rPr>
          <w:rFonts w:cs="Arial"/>
          <w:sz w:val="21"/>
          <w:szCs w:val="21"/>
          <w:lang w:val="de-DE"/>
        </w:rPr>
        <w:t xml:space="preserve"> IFSAR Institut für Soziale Arbeit und Räume</w:t>
      </w:r>
      <w:r w:rsidR="003745C7" w:rsidRPr="00303B4D">
        <w:rPr>
          <w:rFonts w:cs="Arial"/>
          <w:sz w:val="21"/>
          <w:szCs w:val="21"/>
          <w:lang w:val="de-DE"/>
        </w:rPr>
        <w:t>, Rapperswil</w:t>
      </w:r>
    </w:p>
    <w:p w14:paraId="1027B921" w14:textId="77777777" w:rsidR="008C6F84" w:rsidRPr="00303B4D" w:rsidRDefault="008C6F84" w:rsidP="00303B4D">
      <w:pPr>
        <w:pStyle w:val="Listenabsatz"/>
        <w:numPr>
          <w:ilvl w:val="0"/>
          <w:numId w:val="10"/>
        </w:numPr>
        <w:spacing w:line="289" w:lineRule="atLeast"/>
        <w:rPr>
          <w:rFonts w:cs="Arial"/>
          <w:sz w:val="21"/>
          <w:szCs w:val="21"/>
          <w:lang w:val="de-DE"/>
        </w:rPr>
      </w:pPr>
      <w:r w:rsidRPr="00303B4D">
        <w:rPr>
          <w:rFonts w:cs="Arial"/>
          <w:sz w:val="21"/>
          <w:szCs w:val="21"/>
          <w:lang w:val="de-DE"/>
        </w:rPr>
        <w:t>Heiko Moosbrugger</w:t>
      </w:r>
      <w:r w:rsidR="003745C7" w:rsidRPr="00303B4D">
        <w:rPr>
          <w:rFonts w:cs="Arial"/>
          <w:sz w:val="21"/>
          <w:szCs w:val="21"/>
          <w:lang w:val="de-DE"/>
        </w:rPr>
        <w:t>,</w:t>
      </w:r>
      <w:r w:rsidRPr="00303B4D">
        <w:rPr>
          <w:rFonts w:cs="Arial"/>
          <w:sz w:val="21"/>
          <w:szCs w:val="21"/>
          <w:lang w:val="de-DE"/>
        </w:rPr>
        <w:t xml:space="preserve"> Raumplanung, Amt der Vorarlberger, Landesregierung</w:t>
      </w:r>
    </w:p>
    <w:p w14:paraId="5EF5D48B" w14:textId="77777777" w:rsidR="008C6F84" w:rsidRPr="00303B4D" w:rsidRDefault="008C6F84" w:rsidP="00303B4D">
      <w:pPr>
        <w:pStyle w:val="Listenabsatz"/>
        <w:numPr>
          <w:ilvl w:val="0"/>
          <w:numId w:val="10"/>
        </w:numPr>
        <w:spacing w:line="289" w:lineRule="atLeast"/>
        <w:rPr>
          <w:rFonts w:cs="Arial"/>
          <w:sz w:val="21"/>
          <w:szCs w:val="21"/>
          <w:lang w:val="de-DE"/>
        </w:rPr>
      </w:pPr>
      <w:r w:rsidRPr="00303B4D">
        <w:rPr>
          <w:rFonts w:cs="Arial"/>
          <w:sz w:val="21"/>
          <w:szCs w:val="21"/>
          <w:lang w:val="de-DE"/>
        </w:rPr>
        <w:t>Ing. Thomas Müller MAS</w:t>
      </w:r>
      <w:r w:rsidR="003745C7" w:rsidRPr="00303B4D">
        <w:rPr>
          <w:rFonts w:cs="Arial"/>
          <w:sz w:val="21"/>
          <w:szCs w:val="21"/>
          <w:lang w:val="de-DE"/>
        </w:rPr>
        <w:t>,</w:t>
      </w:r>
      <w:r w:rsidRPr="00303B4D">
        <w:rPr>
          <w:rFonts w:cs="Arial"/>
          <w:sz w:val="21"/>
          <w:szCs w:val="21"/>
          <w:lang w:val="de-DE"/>
        </w:rPr>
        <w:t xml:space="preserve"> FB Jugend und Familie, Amt der Vorarlberger Landesregierung</w:t>
      </w:r>
    </w:p>
    <w:p w14:paraId="17E7C31F" w14:textId="77777777" w:rsidR="008C6F84" w:rsidRPr="00303B4D" w:rsidRDefault="008C6F84" w:rsidP="00303B4D">
      <w:pPr>
        <w:pStyle w:val="Listenabsatz"/>
        <w:numPr>
          <w:ilvl w:val="0"/>
          <w:numId w:val="10"/>
        </w:numPr>
        <w:spacing w:line="289" w:lineRule="atLeast"/>
        <w:rPr>
          <w:rFonts w:cs="Arial"/>
          <w:sz w:val="21"/>
          <w:szCs w:val="21"/>
          <w:lang w:val="de-DE"/>
        </w:rPr>
      </w:pPr>
      <w:r w:rsidRPr="00303B4D">
        <w:rPr>
          <w:rFonts w:cs="Arial"/>
          <w:sz w:val="21"/>
          <w:szCs w:val="21"/>
          <w:lang w:val="de-DE"/>
        </w:rPr>
        <w:t>DDrin. Carmen Plaseller</w:t>
      </w:r>
      <w:r w:rsidR="003745C7" w:rsidRPr="00303B4D">
        <w:rPr>
          <w:rFonts w:cs="Arial"/>
          <w:sz w:val="21"/>
          <w:szCs w:val="21"/>
          <w:lang w:val="de-DE"/>
        </w:rPr>
        <w:t>,</w:t>
      </w:r>
      <w:r w:rsidRPr="00303B4D">
        <w:rPr>
          <w:rFonts w:cs="Arial"/>
          <w:sz w:val="21"/>
          <w:szCs w:val="21"/>
          <w:lang w:val="de-DE"/>
        </w:rPr>
        <w:t xml:space="preserve"> Familienagentur</w:t>
      </w:r>
      <w:r w:rsidR="003745C7" w:rsidRPr="00303B4D">
        <w:rPr>
          <w:rFonts w:cs="Arial"/>
          <w:sz w:val="21"/>
          <w:szCs w:val="21"/>
          <w:lang w:val="de-DE"/>
        </w:rPr>
        <w:t>, Ressort Familie Autonome Provinz</w:t>
      </w:r>
      <w:r w:rsidRPr="00303B4D">
        <w:rPr>
          <w:rFonts w:cs="Arial"/>
          <w:sz w:val="21"/>
          <w:szCs w:val="21"/>
          <w:lang w:val="de-DE"/>
        </w:rPr>
        <w:t xml:space="preserve"> </w:t>
      </w:r>
      <w:r w:rsidR="00F86F0D" w:rsidRPr="00303B4D">
        <w:rPr>
          <w:rFonts w:cs="Arial"/>
          <w:sz w:val="21"/>
          <w:szCs w:val="21"/>
          <w:lang w:val="de-DE"/>
        </w:rPr>
        <w:t>Südtirol-Bozen</w:t>
      </w:r>
    </w:p>
    <w:p w14:paraId="38AF14B3" w14:textId="77777777" w:rsidR="00212F7F" w:rsidRPr="00EA5DBA" w:rsidRDefault="00212F7F" w:rsidP="00EA5DBA">
      <w:pPr>
        <w:spacing w:line="289" w:lineRule="atLeast"/>
        <w:rPr>
          <w:rFonts w:cs="Arial"/>
          <w:sz w:val="21"/>
          <w:szCs w:val="21"/>
          <w:lang w:val="de-DE"/>
        </w:rPr>
      </w:pPr>
    </w:p>
    <w:p w14:paraId="2FB9F391" w14:textId="26E2CD1D" w:rsidR="00212F7F" w:rsidRDefault="00212F7F" w:rsidP="00EA5DBA">
      <w:pPr>
        <w:spacing w:line="289" w:lineRule="atLeast"/>
        <w:rPr>
          <w:rFonts w:cs="Arial"/>
          <w:sz w:val="21"/>
          <w:szCs w:val="21"/>
          <w:lang w:val="de-DE"/>
        </w:rPr>
      </w:pPr>
    </w:p>
    <w:p w14:paraId="20ADF149" w14:textId="77777777" w:rsidR="00D143F5" w:rsidRDefault="00D143F5" w:rsidP="00FA7E61">
      <w:pPr>
        <w:spacing w:line="289" w:lineRule="atLeast"/>
        <w:rPr>
          <w:rFonts w:cs="Arial"/>
          <w:b/>
          <w:bCs/>
          <w:sz w:val="21"/>
          <w:szCs w:val="21"/>
          <w:lang w:val="de-DE"/>
        </w:rPr>
      </w:pPr>
    </w:p>
    <w:p w14:paraId="58F3075E" w14:textId="77777777" w:rsidR="00D143F5" w:rsidRDefault="00D143F5" w:rsidP="00FA7E61">
      <w:pPr>
        <w:spacing w:line="289" w:lineRule="atLeast"/>
        <w:rPr>
          <w:rFonts w:cs="Arial"/>
          <w:b/>
          <w:bCs/>
          <w:sz w:val="21"/>
          <w:szCs w:val="21"/>
          <w:lang w:val="de-DE"/>
        </w:rPr>
      </w:pPr>
    </w:p>
    <w:p w14:paraId="6EF57324" w14:textId="77777777" w:rsidR="00D143F5" w:rsidRDefault="00D143F5" w:rsidP="00FA7E61">
      <w:pPr>
        <w:spacing w:line="289" w:lineRule="atLeast"/>
        <w:rPr>
          <w:rFonts w:cs="Arial"/>
          <w:b/>
          <w:bCs/>
          <w:sz w:val="21"/>
          <w:szCs w:val="21"/>
          <w:lang w:val="de-DE"/>
        </w:rPr>
      </w:pPr>
    </w:p>
    <w:p w14:paraId="6FEE6E50" w14:textId="7E6E77C3" w:rsidR="00D143F5" w:rsidRDefault="006766F3" w:rsidP="00FA7E61">
      <w:pPr>
        <w:spacing w:line="289" w:lineRule="atLeast"/>
        <w:rPr>
          <w:rFonts w:cs="Arial"/>
          <w:b/>
          <w:bCs/>
          <w:sz w:val="21"/>
          <w:szCs w:val="21"/>
          <w:lang w:val="de-DE"/>
        </w:rPr>
      </w:pPr>
      <w:r w:rsidRPr="00E12754">
        <w:rPr>
          <w:rFonts w:cs="Arial"/>
          <w:b/>
          <w:bCs/>
          <w:sz w:val="21"/>
          <w:szCs w:val="21"/>
          <w:lang w:val="de-DE"/>
        </w:rPr>
        <w:t>Bildtext</w:t>
      </w:r>
      <w:r w:rsidR="00685EA8" w:rsidRPr="00E12754">
        <w:rPr>
          <w:rFonts w:cs="Arial"/>
          <w:b/>
          <w:bCs/>
          <w:sz w:val="21"/>
          <w:szCs w:val="21"/>
          <w:lang w:val="de-DE"/>
        </w:rPr>
        <w:t>e:</w:t>
      </w:r>
      <w:bookmarkStart w:id="0" w:name="_Hlk53998239"/>
    </w:p>
    <w:p w14:paraId="789AA125" w14:textId="29942D84" w:rsidR="00FA7E61" w:rsidRPr="002A0FC0" w:rsidRDefault="00FA7E61" w:rsidP="00FA7E61">
      <w:pPr>
        <w:spacing w:line="289" w:lineRule="atLeast"/>
        <w:rPr>
          <w:rFonts w:cs="Arial"/>
          <w:sz w:val="21"/>
          <w:szCs w:val="21"/>
          <w:lang w:val="de-DE"/>
        </w:rPr>
      </w:pPr>
      <w:r w:rsidRPr="00AB3589">
        <w:rPr>
          <w:rFonts w:cs="Arial"/>
          <w:b/>
          <w:bCs/>
          <w:sz w:val="21"/>
          <w:szCs w:val="21"/>
          <w:lang w:val="de-DE"/>
        </w:rPr>
        <w:t xml:space="preserve">familieplus-Audit-2022-Nenzing.jpg: </w:t>
      </w:r>
      <w:r w:rsidR="00AB3589" w:rsidRPr="00AB3589">
        <w:rPr>
          <w:rFonts w:cs="Arial"/>
          <w:sz w:val="21"/>
          <w:szCs w:val="21"/>
          <w:lang w:val="de-DE"/>
        </w:rPr>
        <w:t xml:space="preserve">Landtagspräsident Harald Sonderegger (r.) und Gemeindebegleiterin Gabriele Greussing (r.) gratulieren dem </w:t>
      </w:r>
      <w:r w:rsidR="00D143F5" w:rsidRPr="00AB3589">
        <w:rPr>
          <w:rFonts w:cs="Arial"/>
          <w:sz w:val="21"/>
          <w:szCs w:val="21"/>
          <w:lang w:val="de-DE"/>
        </w:rPr>
        <w:t xml:space="preserve">Nenzinger familieplus-Team </w:t>
      </w:r>
      <w:r w:rsidR="00AB3589" w:rsidRPr="00AB3589">
        <w:rPr>
          <w:rFonts w:cs="Arial"/>
          <w:sz w:val="21"/>
          <w:szCs w:val="21"/>
          <w:lang w:val="de-DE"/>
        </w:rPr>
        <w:t xml:space="preserve">zur </w:t>
      </w:r>
      <w:r w:rsidR="00D143F5" w:rsidRPr="00AB3589">
        <w:rPr>
          <w:rFonts w:cs="Arial"/>
          <w:sz w:val="21"/>
          <w:szCs w:val="21"/>
          <w:lang w:val="de-DE"/>
        </w:rPr>
        <w:t>erneute</w:t>
      </w:r>
      <w:r w:rsidR="00AB3589" w:rsidRPr="00AB3589">
        <w:rPr>
          <w:rFonts w:cs="Arial"/>
          <w:sz w:val="21"/>
          <w:szCs w:val="21"/>
          <w:lang w:val="de-DE"/>
        </w:rPr>
        <w:t>n</w:t>
      </w:r>
      <w:r w:rsidR="00D143F5" w:rsidRPr="00AB3589">
        <w:rPr>
          <w:rFonts w:cs="Arial"/>
          <w:sz w:val="21"/>
          <w:szCs w:val="21"/>
          <w:lang w:val="de-DE"/>
        </w:rPr>
        <w:t xml:space="preserve"> Auszeichnung </w:t>
      </w:r>
      <w:r w:rsidR="00AB3589" w:rsidRPr="00AB3589">
        <w:rPr>
          <w:rFonts w:cs="Arial"/>
          <w:sz w:val="21"/>
          <w:szCs w:val="21"/>
          <w:lang w:val="de-DE"/>
        </w:rPr>
        <w:t>der</w:t>
      </w:r>
      <w:r w:rsidR="00D143F5" w:rsidRPr="00AB3589">
        <w:rPr>
          <w:rFonts w:cs="Arial"/>
          <w:sz w:val="21"/>
          <w:szCs w:val="21"/>
          <w:lang w:val="de-DE"/>
        </w:rPr>
        <w:t xml:space="preserve"> Marktgemeinde mit dem familieplus-Gütesiegel</w:t>
      </w:r>
      <w:r w:rsidRPr="00AB3589">
        <w:rPr>
          <w:rFonts w:cs="Arial"/>
          <w:sz w:val="21"/>
          <w:szCs w:val="21"/>
          <w:lang w:val="de-DE"/>
        </w:rPr>
        <w:t xml:space="preserve">. </w:t>
      </w:r>
      <w:bookmarkStart w:id="1" w:name="_Hlk116395935"/>
      <w:r w:rsidR="002A0FC0" w:rsidRPr="00AB3589">
        <w:rPr>
          <w:rFonts w:cs="Arial"/>
          <w:sz w:val="21"/>
          <w:szCs w:val="21"/>
          <w:lang w:val="de-DE"/>
        </w:rPr>
        <w:t>(Foto: Land Vorarlberg/Mathis)</w:t>
      </w:r>
      <w:bookmarkEnd w:id="1"/>
    </w:p>
    <w:bookmarkEnd w:id="0"/>
    <w:p w14:paraId="55513172" w14:textId="77777777" w:rsidR="002A0FC0" w:rsidRDefault="002A0FC0" w:rsidP="00FA7E61">
      <w:pPr>
        <w:spacing w:line="289" w:lineRule="atLeast"/>
        <w:rPr>
          <w:rFonts w:cs="Arial"/>
          <w:b/>
          <w:bCs/>
          <w:sz w:val="21"/>
          <w:szCs w:val="21"/>
          <w:lang w:val="de-DE"/>
        </w:rPr>
      </w:pPr>
    </w:p>
    <w:p w14:paraId="04A2DBD5" w14:textId="63FBFE21" w:rsidR="00FA7E61" w:rsidRPr="00C86109" w:rsidRDefault="00FA7E61" w:rsidP="00FA7E61">
      <w:pPr>
        <w:spacing w:line="289" w:lineRule="atLeast"/>
        <w:rPr>
          <w:rFonts w:cs="Arial"/>
          <w:sz w:val="21"/>
          <w:szCs w:val="21"/>
        </w:rPr>
      </w:pPr>
      <w:r w:rsidRPr="00C86109">
        <w:rPr>
          <w:rFonts w:cs="Arial"/>
          <w:b/>
          <w:bCs/>
          <w:sz w:val="21"/>
          <w:szCs w:val="21"/>
          <w:lang w:val="de-DE"/>
        </w:rPr>
        <w:t>f</w:t>
      </w:r>
      <w:r w:rsidRPr="00C86109">
        <w:rPr>
          <w:rFonts w:cs="Arial"/>
          <w:b/>
          <w:bCs/>
          <w:sz w:val="21"/>
          <w:szCs w:val="21"/>
        </w:rPr>
        <w:t>amilieplus-Audit-2022-Nenzing-dSidlig.jpg</w:t>
      </w:r>
      <w:r w:rsidRPr="00C86109">
        <w:rPr>
          <w:rFonts w:cs="Arial"/>
          <w:sz w:val="21"/>
          <w:szCs w:val="21"/>
        </w:rPr>
        <w:t xml:space="preserve">: </w:t>
      </w:r>
      <w:r>
        <w:rPr>
          <w:rFonts w:cs="Arial"/>
          <w:sz w:val="21"/>
          <w:szCs w:val="21"/>
        </w:rPr>
        <w:t xml:space="preserve">Für </w:t>
      </w:r>
      <w:r w:rsidRPr="00C86109">
        <w:rPr>
          <w:rFonts w:cs="Arial"/>
          <w:sz w:val="21"/>
          <w:szCs w:val="21"/>
        </w:rPr>
        <w:t>die Wohnanlage „I dr</w:t>
      </w:r>
      <w:r>
        <w:rPr>
          <w:rFonts w:cs="Arial"/>
          <w:sz w:val="21"/>
          <w:szCs w:val="21"/>
        </w:rPr>
        <w:t>‘</w:t>
      </w:r>
      <w:r w:rsidRPr="00C86109">
        <w:rPr>
          <w:rFonts w:cs="Arial"/>
          <w:sz w:val="21"/>
          <w:szCs w:val="21"/>
        </w:rPr>
        <w:t>Sidlig“</w:t>
      </w:r>
      <w:r>
        <w:rPr>
          <w:rFonts w:cs="Arial"/>
          <w:sz w:val="21"/>
          <w:szCs w:val="21"/>
        </w:rPr>
        <w:t>, die auf einem ehemaligen Fußballplatz entsteht,</w:t>
      </w:r>
      <w:r w:rsidRPr="00C86109">
        <w:rPr>
          <w:rFonts w:cs="Arial"/>
          <w:sz w:val="21"/>
          <w:szCs w:val="21"/>
        </w:rPr>
        <w:t xml:space="preserve"> </w:t>
      </w:r>
      <w:r>
        <w:rPr>
          <w:rFonts w:cs="Arial"/>
          <w:sz w:val="21"/>
          <w:szCs w:val="21"/>
        </w:rPr>
        <w:t>wurde Nenzing mit einem</w:t>
      </w:r>
      <w:r w:rsidRPr="00C86109">
        <w:rPr>
          <w:rFonts w:cs="Arial"/>
          <w:sz w:val="21"/>
          <w:szCs w:val="21"/>
        </w:rPr>
        <w:t xml:space="preserve"> Anerkennun</w:t>
      </w:r>
      <w:r>
        <w:rPr>
          <w:rFonts w:cs="Arial"/>
          <w:sz w:val="21"/>
          <w:szCs w:val="21"/>
        </w:rPr>
        <w:t>g</w:t>
      </w:r>
      <w:r w:rsidRPr="00C86109">
        <w:rPr>
          <w:rFonts w:cs="Arial"/>
          <w:sz w:val="21"/>
          <w:szCs w:val="21"/>
        </w:rPr>
        <w:t>spreis vom Verein Landluft ausgezeichnet</w:t>
      </w:r>
      <w:r>
        <w:rPr>
          <w:rFonts w:cs="Arial"/>
          <w:sz w:val="21"/>
          <w:szCs w:val="21"/>
        </w:rPr>
        <w:t xml:space="preserve">. Im Bild: </w:t>
      </w:r>
      <w:r w:rsidRPr="00C86109">
        <w:rPr>
          <w:rFonts w:cs="Arial"/>
          <w:sz w:val="21"/>
          <w:szCs w:val="21"/>
        </w:rPr>
        <w:t xml:space="preserve">Gemeindesekretär Hannes Kager, Projektleiterin Geli Salzmann, Architekt Christian Matt und Bürgermeister Florian Kasseroler. </w:t>
      </w:r>
      <w:r>
        <w:rPr>
          <w:rFonts w:cs="Arial"/>
          <w:sz w:val="21"/>
          <w:szCs w:val="21"/>
        </w:rPr>
        <w:t xml:space="preserve">(Foto: </w:t>
      </w:r>
      <w:r w:rsidRPr="00C86109">
        <w:rPr>
          <w:rFonts w:cs="Arial"/>
          <w:sz w:val="21"/>
          <w:szCs w:val="21"/>
        </w:rPr>
        <w:t>LandLuft Lippzahnschirm Raneburger</w:t>
      </w:r>
      <w:r>
        <w:rPr>
          <w:rFonts w:cs="Arial"/>
          <w:sz w:val="21"/>
          <w:szCs w:val="21"/>
        </w:rPr>
        <w:t>)</w:t>
      </w:r>
    </w:p>
    <w:p w14:paraId="4CA2EEF1" w14:textId="77777777" w:rsidR="00FA7E61" w:rsidRPr="005640C6" w:rsidRDefault="00FA7E61" w:rsidP="00FA7E61">
      <w:pPr>
        <w:spacing w:line="289" w:lineRule="atLeast"/>
        <w:rPr>
          <w:rFonts w:cs="Arial"/>
          <w:b/>
          <w:bCs/>
          <w:sz w:val="21"/>
          <w:szCs w:val="21"/>
          <w:highlight w:val="yellow"/>
        </w:rPr>
      </w:pPr>
    </w:p>
    <w:p w14:paraId="21B5813F" w14:textId="77777777" w:rsidR="00FA7E61" w:rsidRPr="002A79DF" w:rsidRDefault="00FA7E61" w:rsidP="00FA7E61">
      <w:pPr>
        <w:spacing w:line="289" w:lineRule="atLeast"/>
        <w:rPr>
          <w:rFonts w:cs="Arial"/>
          <w:sz w:val="21"/>
          <w:szCs w:val="21"/>
          <w:highlight w:val="yellow"/>
        </w:rPr>
      </w:pPr>
      <w:r w:rsidRPr="00C86109">
        <w:rPr>
          <w:rFonts w:cs="Arial"/>
          <w:b/>
          <w:bCs/>
          <w:sz w:val="21"/>
          <w:szCs w:val="21"/>
          <w:lang w:val="de-DE"/>
        </w:rPr>
        <w:t>f</w:t>
      </w:r>
      <w:r w:rsidRPr="00C86109">
        <w:rPr>
          <w:rFonts w:cs="Arial"/>
          <w:b/>
          <w:bCs/>
          <w:sz w:val="21"/>
          <w:szCs w:val="21"/>
        </w:rPr>
        <w:t>amilieplus-Audit-2022-Nenzing</w:t>
      </w:r>
      <w:r>
        <w:rPr>
          <w:rFonts w:cs="Arial"/>
          <w:b/>
          <w:bCs/>
          <w:sz w:val="21"/>
          <w:szCs w:val="21"/>
        </w:rPr>
        <w:t>-</w:t>
      </w:r>
      <w:r w:rsidRPr="002A79DF">
        <w:rPr>
          <w:rFonts w:cs="Arial"/>
          <w:b/>
          <w:bCs/>
          <w:sz w:val="21"/>
          <w:szCs w:val="21"/>
        </w:rPr>
        <w:t>ghoerig</w:t>
      </w:r>
      <w:r>
        <w:rPr>
          <w:rFonts w:cs="Arial"/>
          <w:b/>
          <w:bCs/>
          <w:sz w:val="21"/>
          <w:szCs w:val="21"/>
        </w:rPr>
        <w:t>-</w:t>
      </w:r>
      <w:r w:rsidRPr="002A79DF">
        <w:rPr>
          <w:rFonts w:cs="Arial"/>
          <w:b/>
          <w:bCs/>
          <w:sz w:val="21"/>
          <w:szCs w:val="21"/>
        </w:rPr>
        <w:t>z</w:t>
      </w:r>
      <w:r>
        <w:rPr>
          <w:rFonts w:cs="Arial"/>
          <w:b/>
          <w:bCs/>
          <w:sz w:val="21"/>
          <w:szCs w:val="21"/>
        </w:rPr>
        <w:t>-</w:t>
      </w:r>
      <w:r w:rsidRPr="002A79DF">
        <w:rPr>
          <w:rFonts w:cs="Arial"/>
          <w:b/>
          <w:bCs/>
          <w:sz w:val="21"/>
          <w:szCs w:val="21"/>
        </w:rPr>
        <w:t>waeg.jpg</w:t>
      </w:r>
      <w:r w:rsidRPr="00277D83">
        <w:rPr>
          <w:rFonts w:cs="Arial"/>
          <w:sz w:val="21"/>
          <w:szCs w:val="21"/>
        </w:rPr>
        <w:t>:</w:t>
      </w:r>
      <w:r w:rsidRPr="002A79DF">
        <w:rPr>
          <w:rFonts w:cs="Arial"/>
          <w:sz w:val="21"/>
          <w:szCs w:val="21"/>
        </w:rPr>
        <w:t xml:space="preserve"> Wer in der Umweltwoche „ghörig“, also zu Fuß, mit dem Fahrrad oder den Öffis, in Nenzing unterwegs ist, kann bis zu 500 € gewinnen.</w:t>
      </w:r>
      <w:r>
        <w:rPr>
          <w:rFonts w:cs="Arial"/>
          <w:sz w:val="21"/>
          <w:szCs w:val="21"/>
        </w:rPr>
        <w:t xml:space="preserve"> (Foto: </w:t>
      </w:r>
      <w:r w:rsidRPr="002A79DF">
        <w:rPr>
          <w:rFonts w:cs="Arial"/>
          <w:sz w:val="21"/>
          <w:szCs w:val="21"/>
        </w:rPr>
        <w:t>Melitta Gassner</w:t>
      </w:r>
      <w:r>
        <w:rPr>
          <w:rFonts w:cs="Arial"/>
          <w:sz w:val="21"/>
          <w:szCs w:val="21"/>
        </w:rPr>
        <w:t>)</w:t>
      </w:r>
    </w:p>
    <w:p w14:paraId="4B2C24BA" w14:textId="77777777" w:rsidR="00FA7E61" w:rsidRDefault="00FA7E61" w:rsidP="00FA7E61">
      <w:pPr>
        <w:spacing w:line="289" w:lineRule="atLeast"/>
        <w:rPr>
          <w:rFonts w:cs="Arial"/>
          <w:b/>
          <w:bCs/>
          <w:sz w:val="21"/>
          <w:szCs w:val="21"/>
          <w:highlight w:val="yellow"/>
        </w:rPr>
      </w:pPr>
    </w:p>
    <w:p w14:paraId="7789E16A" w14:textId="77777777" w:rsidR="00FA7E61" w:rsidRPr="002A79DF" w:rsidRDefault="00FA7E61" w:rsidP="00FA7E61">
      <w:pPr>
        <w:spacing w:line="289" w:lineRule="atLeast"/>
        <w:rPr>
          <w:rFonts w:cs="Arial"/>
          <w:sz w:val="21"/>
          <w:szCs w:val="21"/>
          <w:highlight w:val="yellow"/>
        </w:rPr>
      </w:pPr>
      <w:r w:rsidRPr="00C86109">
        <w:rPr>
          <w:rFonts w:cs="Arial"/>
          <w:b/>
          <w:bCs/>
          <w:sz w:val="21"/>
          <w:szCs w:val="21"/>
          <w:lang w:val="de-DE"/>
        </w:rPr>
        <w:t>f</w:t>
      </w:r>
      <w:r w:rsidRPr="00C86109">
        <w:rPr>
          <w:rFonts w:cs="Arial"/>
          <w:b/>
          <w:bCs/>
          <w:sz w:val="21"/>
          <w:szCs w:val="21"/>
        </w:rPr>
        <w:t>amilieplus-Audit-2022-Nenzing</w:t>
      </w:r>
      <w:r>
        <w:rPr>
          <w:rFonts w:cs="Arial"/>
          <w:b/>
          <w:bCs/>
          <w:sz w:val="21"/>
          <w:szCs w:val="21"/>
        </w:rPr>
        <w:t>-J</w:t>
      </w:r>
      <w:r w:rsidRPr="002A79DF">
        <w:rPr>
          <w:rFonts w:cs="Arial"/>
          <w:b/>
          <w:bCs/>
          <w:sz w:val="21"/>
          <w:szCs w:val="21"/>
        </w:rPr>
        <w:t>ahrgaengerinnen.jpg</w:t>
      </w:r>
      <w:r w:rsidRPr="002A79DF">
        <w:rPr>
          <w:rFonts w:cs="Arial"/>
          <w:sz w:val="21"/>
          <w:szCs w:val="21"/>
        </w:rPr>
        <w:t xml:space="preserve">: </w:t>
      </w:r>
      <w:r>
        <w:rPr>
          <w:rFonts w:cs="Arial"/>
          <w:sz w:val="21"/>
          <w:szCs w:val="21"/>
        </w:rPr>
        <w:t xml:space="preserve">Unkompliziertes Kennenlernen beim </w:t>
      </w:r>
      <w:r w:rsidRPr="002A79DF">
        <w:rPr>
          <w:rFonts w:cs="Arial"/>
          <w:sz w:val="21"/>
          <w:szCs w:val="21"/>
        </w:rPr>
        <w:t xml:space="preserve"> Jahrgänger</w:t>
      </w:r>
      <w:r>
        <w:rPr>
          <w:rFonts w:cs="Arial"/>
          <w:sz w:val="21"/>
          <w:szCs w:val="21"/>
        </w:rPr>
        <w:t>:</w:t>
      </w:r>
      <w:r w:rsidRPr="002A79DF">
        <w:rPr>
          <w:rFonts w:cs="Arial"/>
          <w:sz w:val="21"/>
          <w:szCs w:val="21"/>
        </w:rPr>
        <w:t>innentreffen</w:t>
      </w:r>
      <w:r>
        <w:rPr>
          <w:rFonts w:cs="Arial"/>
          <w:sz w:val="21"/>
          <w:szCs w:val="21"/>
        </w:rPr>
        <w:t xml:space="preserve"> für Einjährige und deren Eltern. (Foto: </w:t>
      </w:r>
      <w:r w:rsidRPr="002A79DF">
        <w:rPr>
          <w:rFonts w:cs="Arial"/>
          <w:sz w:val="21"/>
          <w:szCs w:val="21"/>
        </w:rPr>
        <w:t>Tanja Egger</w:t>
      </w:r>
      <w:r>
        <w:rPr>
          <w:rFonts w:cs="Arial"/>
          <w:sz w:val="21"/>
          <w:szCs w:val="21"/>
        </w:rPr>
        <w:t>)</w:t>
      </w:r>
    </w:p>
    <w:p w14:paraId="7F998448" w14:textId="77777777" w:rsidR="00FA7E61" w:rsidRDefault="00FA7E61" w:rsidP="00FA7E61">
      <w:pPr>
        <w:spacing w:line="289" w:lineRule="atLeast"/>
        <w:rPr>
          <w:rFonts w:cs="Arial"/>
          <w:b/>
          <w:bCs/>
          <w:sz w:val="21"/>
          <w:szCs w:val="21"/>
          <w:highlight w:val="yellow"/>
        </w:rPr>
      </w:pPr>
    </w:p>
    <w:p w14:paraId="3F74CA33" w14:textId="77777777" w:rsidR="00FA7E61" w:rsidRDefault="00FA7E61" w:rsidP="00FA7E61">
      <w:pPr>
        <w:spacing w:line="289" w:lineRule="atLeast"/>
        <w:rPr>
          <w:rFonts w:cs="Arial"/>
          <w:b/>
          <w:bCs/>
          <w:sz w:val="21"/>
          <w:szCs w:val="21"/>
          <w:lang w:val="de-DE"/>
        </w:rPr>
      </w:pPr>
      <w:r w:rsidRPr="00C86109">
        <w:rPr>
          <w:rFonts w:cs="Arial"/>
          <w:b/>
          <w:bCs/>
          <w:sz w:val="21"/>
          <w:szCs w:val="21"/>
          <w:lang w:val="de-DE"/>
        </w:rPr>
        <w:t>f</w:t>
      </w:r>
      <w:r w:rsidRPr="00C86109">
        <w:rPr>
          <w:rFonts w:cs="Arial"/>
          <w:b/>
          <w:bCs/>
          <w:sz w:val="21"/>
          <w:szCs w:val="21"/>
        </w:rPr>
        <w:t>amilieplus-Audit-2022-Nenzing</w:t>
      </w:r>
      <w:r>
        <w:rPr>
          <w:rFonts w:cs="Arial"/>
          <w:b/>
          <w:bCs/>
          <w:sz w:val="21"/>
          <w:szCs w:val="21"/>
        </w:rPr>
        <w:t>-s</w:t>
      </w:r>
      <w:r w:rsidRPr="002A79DF">
        <w:rPr>
          <w:rFonts w:cs="Arial"/>
          <w:b/>
          <w:bCs/>
          <w:sz w:val="21"/>
          <w:szCs w:val="21"/>
        </w:rPr>
        <w:t>gaele</w:t>
      </w:r>
      <w:r>
        <w:rPr>
          <w:rFonts w:cs="Arial"/>
          <w:b/>
          <w:bCs/>
          <w:sz w:val="21"/>
          <w:szCs w:val="21"/>
        </w:rPr>
        <w:t>-B</w:t>
      </w:r>
      <w:r w:rsidRPr="002A79DF">
        <w:rPr>
          <w:rFonts w:cs="Arial"/>
          <w:b/>
          <w:bCs/>
          <w:sz w:val="21"/>
          <w:szCs w:val="21"/>
        </w:rPr>
        <w:t>and.</w:t>
      </w:r>
      <w:r>
        <w:rPr>
          <w:rFonts w:cs="Arial"/>
          <w:b/>
          <w:bCs/>
          <w:sz w:val="21"/>
          <w:szCs w:val="21"/>
        </w:rPr>
        <w:t xml:space="preserve">jpg </w:t>
      </w:r>
      <w:r w:rsidRPr="00277D83">
        <w:rPr>
          <w:rFonts w:cs="Arial"/>
          <w:sz w:val="21"/>
          <w:szCs w:val="21"/>
        </w:rPr>
        <w:t>und</w:t>
      </w:r>
      <w:r>
        <w:rPr>
          <w:rFonts w:cs="Arial"/>
          <w:b/>
          <w:bCs/>
          <w:sz w:val="21"/>
          <w:szCs w:val="21"/>
        </w:rPr>
        <w:t xml:space="preserve"> </w:t>
      </w:r>
    </w:p>
    <w:p w14:paraId="7E7DCCBB" w14:textId="77777777" w:rsidR="00FA7E61" w:rsidRPr="002A79DF" w:rsidRDefault="00FA7E61" w:rsidP="00FA7E61">
      <w:pPr>
        <w:spacing w:line="289" w:lineRule="atLeast"/>
        <w:rPr>
          <w:rFonts w:cs="Arial"/>
          <w:sz w:val="21"/>
          <w:szCs w:val="21"/>
          <w:highlight w:val="yellow"/>
        </w:rPr>
      </w:pPr>
      <w:r w:rsidRPr="00C86109">
        <w:rPr>
          <w:rFonts w:cs="Arial"/>
          <w:b/>
          <w:bCs/>
          <w:sz w:val="21"/>
          <w:szCs w:val="21"/>
          <w:lang w:val="de-DE"/>
        </w:rPr>
        <w:t>f</w:t>
      </w:r>
      <w:r w:rsidRPr="00C86109">
        <w:rPr>
          <w:rFonts w:cs="Arial"/>
          <w:b/>
          <w:bCs/>
          <w:sz w:val="21"/>
          <w:szCs w:val="21"/>
        </w:rPr>
        <w:t>amilieplus-Audit-2022-Nenzing</w:t>
      </w:r>
      <w:r>
        <w:rPr>
          <w:rFonts w:cs="Arial"/>
          <w:b/>
          <w:bCs/>
          <w:sz w:val="21"/>
          <w:szCs w:val="21"/>
        </w:rPr>
        <w:t>-s</w:t>
      </w:r>
      <w:r w:rsidRPr="002A79DF">
        <w:rPr>
          <w:rFonts w:cs="Arial"/>
          <w:b/>
          <w:bCs/>
          <w:sz w:val="21"/>
          <w:szCs w:val="21"/>
        </w:rPr>
        <w:t>gaele</w:t>
      </w:r>
      <w:r>
        <w:rPr>
          <w:rFonts w:cs="Arial"/>
          <w:b/>
          <w:bCs/>
          <w:sz w:val="21"/>
          <w:szCs w:val="21"/>
        </w:rPr>
        <w:t>-B</w:t>
      </w:r>
      <w:r w:rsidRPr="002A79DF">
        <w:rPr>
          <w:rFonts w:cs="Arial"/>
          <w:b/>
          <w:bCs/>
          <w:sz w:val="21"/>
          <w:szCs w:val="21"/>
        </w:rPr>
        <w:t>and</w:t>
      </w:r>
      <w:r>
        <w:rPr>
          <w:rFonts w:cs="Arial"/>
          <w:b/>
          <w:bCs/>
          <w:sz w:val="21"/>
          <w:szCs w:val="21"/>
        </w:rPr>
        <w:t>-2</w:t>
      </w:r>
      <w:r w:rsidRPr="002A79DF">
        <w:rPr>
          <w:rFonts w:cs="Arial"/>
          <w:b/>
          <w:bCs/>
          <w:sz w:val="21"/>
          <w:szCs w:val="21"/>
        </w:rPr>
        <w:t>.</w:t>
      </w:r>
      <w:r>
        <w:rPr>
          <w:rFonts w:cs="Arial"/>
          <w:b/>
          <w:bCs/>
          <w:sz w:val="21"/>
          <w:szCs w:val="21"/>
        </w:rPr>
        <w:t>jpg</w:t>
      </w:r>
      <w:r w:rsidRPr="00277D83">
        <w:rPr>
          <w:rFonts w:cs="Arial"/>
          <w:sz w:val="21"/>
          <w:szCs w:val="21"/>
        </w:rPr>
        <w:t>:</w:t>
      </w:r>
      <w:r w:rsidRPr="002A79DF">
        <w:rPr>
          <w:rFonts w:cs="Arial"/>
          <w:sz w:val="21"/>
          <w:szCs w:val="21"/>
        </w:rPr>
        <w:t xml:space="preserve"> </w:t>
      </w:r>
      <w:r>
        <w:rPr>
          <w:rFonts w:cs="Arial"/>
          <w:sz w:val="21"/>
          <w:szCs w:val="21"/>
        </w:rPr>
        <w:t xml:space="preserve">Gelb markierte </w:t>
      </w:r>
      <w:r w:rsidRPr="002A79DF">
        <w:rPr>
          <w:rFonts w:cs="Arial"/>
          <w:sz w:val="21"/>
          <w:szCs w:val="21"/>
        </w:rPr>
        <w:t xml:space="preserve">Obstbäume </w:t>
      </w:r>
      <w:r>
        <w:rPr>
          <w:rFonts w:cs="Arial"/>
          <w:sz w:val="21"/>
          <w:szCs w:val="21"/>
        </w:rPr>
        <w:t xml:space="preserve">in Nenzing können Einwohner:innen frei ernten. (Foto: </w:t>
      </w:r>
      <w:r w:rsidRPr="002A79DF">
        <w:rPr>
          <w:rFonts w:cs="Arial"/>
          <w:sz w:val="21"/>
          <w:szCs w:val="21"/>
        </w:rPr>
        <w:t>Melitta Gassner</w:t>
      </w:r>
      <w:r>
        <w:rPr>
          <w:rFonts w:cs="Arial"/>
          <w:sz w:val="21"/>
          <w:szCs w:val="21"/>
        </w:rPr>
        <w:t>)</w:t>
      </w:r>
    </w:p>
    <w:p w14:paraId="3B2429B4" w14:textId="77777777" w:rsidR="00FA7E61" w:rsidRDefault="00FA7E61" w:rsidP="00FA7E61">
      <w:pPr>
        <w:spacing w:line="289" w:lineRule="atLeast"/>
        <w:rPr>
          <w:rFonts w:cs="Arial"/>
          <w:b/>
          <w:bCs/>
          <w:sz w:val="21"/>
          <w:szCs w:val="21"/>
          <w:highlight w:val="yellow"/>
        </w:rPr>
      </w:pPr>
    </w:p>
    <w:p w14:paraId="7560BD52" w14:textId="77777777" w:rsidR="00FA7E61" w:rsidRPr="002A79DF" w:rsidRDefault="00FA7E61" w:rsidP="00FA7E61">
      <w:pPr>
        <w:spacing w:line="289" w:lineRule="atLeast"/>
        <w:rPr>
          <w:rFonts w:cs="Arial"/>
          <w:sz w:val="21"/>
          <w:szCs w:val="21"/>
          <w:highlight w:val="yellow"/>
        </w:rPr>
      </w:pPr>
      <w:r w:rsidRPr="00C86109">
        <w:rPr>
          <w:rFonts w:cs="Arial"/>
          <w:b/>
          <w:bCs/>
          <w:sz w:val="21"/>
          <w:szCs w:val="21"/>
          <w:lang w:val="de-DE"/>
        </w:rPr>
        <w:t>f</w:t>
      </w:r>
      <w:r w:rsidRPr="00C86109">
        <w:rPr>
          <w:rFonts w:cs="Arial"/>
          <w:b/>
          <w:bCs/>
          <w:sz w:val="21"/>
          <w:szCs w:val="21"/>
        </w:rPr>
        <w:t>amilieplus-Audit-2022-Nenzing</w:t>
      </w:r>
      <w:r>
        <w:rPr>
          <w:rFonts w:cs="Arial"/>
          <w:b/>
          <w:bCs/>
          <w:sz w:val="21"/>
          <w:szCs w:val="21"/>
        </w:rPr>
        <w:t>-</w:t>
      </w:r>
      <w:r w:rsidRPr="002A79DF">
        <w:rPr>
          <w:rFonts w:cs="Arial"/>
          <w:b/>
          <w:bCs/>
          <w:sz w:val="21"/>
          <w:szCs w:val="21"/>
        </w:rPr>
        <w:t>Begegnungstreff.jpg</w:t>
      </w:r>
      <w:r w:rsidRPr="002A79DF">
        <w:rPr>
          <w:rFonts w:cs="Arial"/>
          <w:sz w:val="21"/>
          <w:szCs w:val="21"/>
        </w:rPr>
        <w:t xml:space="preserve">: </w:t>
      </w:r>
      <w:r>
        <w:rPr>
          <w:rFonts w:cs="Arial"/>
          <w:sz w:val="21"/>
          <w:szCs w:val="21"/>
        </w:rPr>
        <w:t xml:space="preserve">Im </w:t>
      </w:r>
      <w:r w:rsidRPr="002A79DF">
        <w:rPr>
          <w:rFonts w:cs="Arial"/>
          <w:sz w:val="21"/>
          <w:szCs w:val="21"/>
        </w:rPr>
        <w:t xml:space="preserve">Familienzentrum Kinderhaus Nenzing </w:t>
      </w:r>
      <w:r>
        <w:rPr>
          <w:rFonts w:cs="Arial"/>
          <w:sz w:val="21"/>
          <w:szCs w:val="21"/>
        </w:rPr>
        <w:t xml:space="preserve">stellen sich immer wieder verschiedene </w:t>
      </w:r>
      <w:r w:rsidRPr="002A79DF">
        <w:rPr>
          <w:rFonts w:cs="Arial"/>
          <w:sz w:val="21"/>
          <w:szCs w:val="21"/>
        </w:rPr>
        <w:t xml:space="preserve">Organisationen vor, </w:t>
      </w:r>
      <w:r>
        <w:rPr>
          <w:rFonts w:cs="Arial"/>
          <w:sz w:val="21"/>
          <w:szCs w:val="21"/>
        </w:rPr>
        <w:t>über die Eltern sich i</w:t>
      </w:r>
      <w:r w:rsidRPr="002A79DF">
        <w:rPr>
          <w:rFonts w:cs="Arial"/>
          <w:sz w:val="21"/>
          <w:szCs w:val="21"/>
        </w:rPr>
        <w:t>nform</w:t>
      </w:r>
      <w:r>
        <w:rPr>
          <w:rFonts w:cs="Arial"/>
          <w:sz w:val="21"/>
          <w:szCs w:val="21"/>
        </w:rPr>
        <w:t xml:space="preserve">ieren können. (Foto: </w:t>
      </w:r>
      <w:r w:rsidRPr="002A79DF">
        <w:rPr>
          <w:rFonts w:cs="Arial"/>
          <w:sz w:val="21"/>
          <w:szCs w:val="21"/>
        </w:rPr>
        <w:t>Marktgemeinde Nenzing</w:t>
      </w:r>
      <w:r>
        <w:rPr>
          <w:rFonts w:cs="Arial"/>
          <w:sz w:val="21"/>
          <w:szCs w:val="21"/>
        </w:rPr>
        <w:t>)</w:t>
      </w:r>
    </w:p>
    <w:p w14:paraId="1B4BF850" w14:textId="77777777" w:rsidR="00FA7E61" w:rsidRDefault="00FA7E61" w:rsidP="00FA7E61">
      <w:pPr>
        <w:spacing w:line="289" w:lineRule="atLeast"/>
        <w:rPr>
          <w:rFonts w:cs="Arial"/>
          <w:b/>
          <w:bCs/>
          <w:sz w:val="21"/>
          <w:szCs w:val="21"/>
          <w:highlight w:val="yellow"/>
        </w:rPr>
      </w:pPr>
    </w:p>
    <w:p w14:paraId="40873817" w14:textId="3ADE7512" w:rsidR="00936981" w:rsidRPr="00EA5DBA" w:rsidRDefault="00936981" w:rsidP="00EA5DBA">
      <w:pPr>
        <w:spacing w:line="289" w:lineRule="atLeast"/>
        <w:rPr>
          <w:rFonts w:cs="Arial"/>
          <w:sz w:val="21"/>
          <w:szCs w:val="21"/>
        </w:rPr>
      </w:pPr>
      <w:r w:rsidRPr="00303B4D">
        <w:rPr>
          <w:rFonts w:cs="Arial"/>
          <w:sz w:val="21"/>
          <w:szCs w:val="21"/>
        </w:rPr>
        <w:t>Abdruck</w:t>
      </w:r>
      <w:r w:rsidR="00E12754" w:rsidRPr="00303B4D">
        <w:rPr>
          <w:rFonts w:cs="Arial"/>
          <w:sz w:val="21"/>
          <w:szCs w:val="21"/>
        </w:rPr>
        <w:t xml:space="preserve"> aller Fotos</w:t>
      </w:r>
      <w:r w:rsidRPr="00303B4D">
        <w:rPr>
          <w:rFonts w:cs="Arial"/>
          <w:sz w:val="21"/>
          <w:szCs w:val="21"/>
        </w:rPr>
        <w:t xml:space="preserve"> honorarfrei zur Berichterstattung über das Landesprogramm familieplus. Angabe des Bildnachweises ist Voraussetzung.</w:t>
      </w:r>
    </w:p>
    <w:p w14:paraId="1E7FA47F" w14:textId="77777777" w:rsidR="006766F3" w:rsidRPr="00EA5DBA" w:rsidRDefault="006766F3" w:rsidP="00EA5DBA">
      <w:pPr>
        <w:spacing w:line="289" w:lineRule="atLeast"/>
        <w:rPr>
          <w:rFonts w:cs="Arial"/>
          <w:sz w:val="21"/>
          <w:szCs w:val="21"/>
          <w:lang w:val="de-DE"/>
        </w:rPr>
      </w:pPr>
    </w:p>
    <w:p w14:paraId="21D66352" w14:textId="77777777" w:rsidR="006766F3" w:rsidRPr="00EA5DBA" w:rsidRDefault="006766F3" w:rsidP="00EA5DBA">
      <w:pPr>
        <w:spacing w:line="289" w:lineRule="atLeast"/>
        <w:rPr>
          <w:rFonts w:cs="Arial"/>
          <w:sz w:val="21"/>
          <w:szCs w:val="21"/>
          <w:lang w:val="de-DE"/>
        </w:rPr>
      </w:pPr>
    </w:p>
    <w:p w14:paraId="38AD09B2" w14:textId="77777777" w:rsidR="006766F3" w:rsidRPr="00EA5DBA" w:rsidRDefault="006766F3" w:rsidP="00EA5DBA">
      <w:pPr>
        <w:spacing w:line="289" w:lineRule="atLeast"/>
        <w:rPr>
          <w:rFonts w:cs="Arial"/>
          <w:sz w:val="21"/>
          <w:szCs w:val="21"/>
          <w:lang w:val="de-DE"/>
        </w:rPr>
      </w:pPr>
    </w:p>
    <w:p w14:paraId="6159C163" w14:textId="77777777" w:rsidR="006766F3" w:rsidRPr="00303B4D" w:rsidRDefault="006766F3" w:rsidP="00EA5DBA">
      <w:pPr>
        <w:spacing w:line="289" w:lineRule="atLeast"/>
        <w:rPr>
          <w:rFonts w:cs="Arial"/>
          <w:sz w:val="21"/>
          <w:szCs w:val="21"/>
          <w:lang w:val="de-DE"/>
        </w:rPr>
      </w:pPr>
      <w:r w:rsidRPr="00303B4D">
        <w:rPr>
          <w:rFonts w:cs="Arial"/>
          <w:b/>
          <w:bCs/>
          <w:sz w:val="21"/>
          <w:szCs w:val="21"/>
          <w:lang w:val="de-DE"/>
        </w:rPr>
        <w:t>Rückfragehinweis für die Redaktionen:</w:t>
      </w:r>
    </w:p>
    <w:p w14:paraId="4B5CD6FE" w14:textId="429A0C15" w:rsidR="00EA3AB2" w:rsidRPr="00303B4D" w:rsidRDefault="00212F7F" w:rsidP="00EA3AB2">
      <w:pPr>
        <w:rPr>
          <w:rFonts w:ascii="Calibri" w:hAnsi="Calibri"/>
          <w:sz w:val="21"/>
          <w:szCs w:val="21"/>
          <w:lang w:eastAsia="de-AT"/>
        </w:rPr>
      </w:pPr>
      <w:r w:rsidRPr="00303B4D">
        <w:rPr>
          <w:rFonts w:cs="Arial"/>
          <w:sz w:val="21"/>
          <w:szCs w:val="21"/>
        </w:rPr>
        <w:t xml:space="preserve">Amt der Vorarlberger Landesregierung, Fachbereich Jugend und Familie, Telefon </w:t>
      </w:r>
      <w:r w:rsidR="007877A4" w:rsidRPr="00303B4D">
        <w:rPr>
          <w:rFonts w:cs="Arial"/>
          <w:sz w:val="21"/>
          <w:szCs w:val="21"/>
        </w:rPr>
        <w:t>0</w:t>
      </w:r>
      <w:r w:rsidRPr="00303B4D">
        <w:rPr>
          <w:rFonts w:cs="Arial"/>
          <w:sz w:val="21"/>
          <w:szCs w:val="21"/>
        </w:rPr>
        <w:t>5574/511-</w:t>
      </w:r>
      <w:r w:rsidR="008C6F84" w:rsidRPr="00303B4D">
        <w:rPr>
          <w:rFonts w:cs="Arial"/>
          <w:sz w:val="21"/>
          <w:szCs w:val="21"/>
        </w:rPr>
        <w:t>22175</w:t>
      </w:r>
      <w:r w:rsidRPr="00303B4D">
        <w:rPr>
          <w:rFonts w:cs="Arial"/>
          <w:sz w:val="21"/>
          <w:szCs w:val="21"/>
        </w:rPr>
        <w:t xml:space="preserve">, Mail </w:t>
      </w:r>
      <w:hyperlink r:id="rId8" w:history="1">
        <w:r w:rsidR="00303B4D" w:rsidRPr="00303B4D">
          <w:rPr>
            <w:rStyle w:val="Hyperlink"/>
            <w:rFonts w:cs="Arial"/>
            <w:sz w:val="21"/>
            <w:szCs w:val="21"/>
          </w:rPr>
          <w:t>familie@vorarlberg.at</w:t>
        </w:r>
      </w:hyperlink>
      <w:r w:rsidR="00303B4D" w:rsidRPr="00303B4D">
        <w:rPr>
          <w:rFonts w:cs="Arial"/>
          <w:sz w:val="21"/>
          <w:szCs w:val="21"/>
        </w:rPr>
        <w:t xml:space="preserve"> </w:t>
      </w:r>
      <w:r w:rsidR="00303B4D" w:rsidRPr="00303B4D">
        <w:rPr>
          <w:rFonts w:ascii="Calibri" w:hAnsi="Calibri"/>
          <w:sz w:val="21"/>
          <w:szCs w:val="21"/>
          <w:lang w:eastAsia="de-AT"/>
        </w:rPr>
        <w:t xml:space="preserve"> </w:t>
      </w:r>
    </w:p>
    <w:p w14:paraId="43B0BAEB" w14:textId="77777777" w:rsidR="00212F7F" w:rsidRPr="00EA5DBA" w:rsidRDefault="00212F7F" w:rsidP="00EA5DBA">
      <w:pPr>
        <w:pStyle w:val="Textkrper"/>
        <w:spacing w:after="0"/>
        <w:rPr>
          <w:rFonts w:cs="Arial"/>
          <w:szCs w:val="21"/>
        </w:rPr>
      </w:pPr>
      <w:r w:rsidRPr="00303B4D">
        <w:rPr>
          <w:rFonts w:cs="Arial"/>
          <w:szCs w:val="21"/>
        </w:rPr>
        <w:t xml:space="preserve">Pzwei. Pressearbeit, Daniela Kaulfus, Telefon </w:t>
      </w:r>
      <w:r w:rsidR="007877A4" w:rsidRPr="00303B4D">
        <w:rPr>
          <w:rFonts w:cs="Arial"/>
          <w:szCs w:val="21"/>
        </w:rPr>
        <w:t>05574</w:t>
      </w:r>
      <w:r w:rsidR="007877A4">
        <w:rPr>
          <w:rFonts w:cs="Arial"/>
          <w:szCs w:val="21"/>
        </w:rPr>
        <w:t>-44715-28,</w:t>
      </w:r>
      <w:r w:rsidRPr="00EA5DBA">
        <w:rPr>
          <w:rFonts w:cs="Arial"/>
          <w:szCs w:val="21"/>
        </w:rPr>
        <w:t xml:space="preserve"> Mail </w:t>
      </w:r>
      <w:hyperlink r:id="rId9" w:history="1">
        <w:r w:rsidRPr="00EA5DBA">
          <w:rPr>
            <w:rStyle w:val="Hyperlink"/>
            <w:rFonts w:cs="Arial"/>
            <w:szCs w:val="21"/>
          </w:rPr>
          <w:t>daniela.kaulfus@pzwei.at</w:t>
        </w:r>
      </w:hyperlink>
    </w:p>
    <w:p w14:paraId="6DFFB1BE" w14:textId="77777777" w:rsidR="0039636C" w:rsidRPr="00EA5DBA" w:rsidRDefault="00000000" w:rsidP="00EA5DBA">
      <w:pPr>
        <w:spacing w:line="289" w:lineRule="atLeast"/>
        <w:rPr>
          <w:rFonts w:cs="Arial"/>
          <w:sz w:val="21"/>
          <w:szCs w:val="21"/>
          <w:lang w:val="de-DE"/>
        </w:rPr>
      </w:pPr>
    </w:p>
    <w:sectPr w:rsidR="0039636C" w:rsidRPr="00EA5D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lober Light">
    <w:altName w:val="Arial"/>
    <w:panose1 w:val="00000000000000000000"/>
    <w:charset w:val="00"/>
    <w:family w:val="modern"/>
    <w:notTrueType/>
    <w:pitch w:val="variable"/>
    <w:sig w:usb0="A00002AF" w:usb1="5000207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lober SemiBold">
    <w:altName w:val="Arial"/>
    <w:panose1 w:val="00000000000000000000"/>
    <w:charset w:val="00"/>
    <w:family w:val="modern"/>
    <w:notTrueType/>
    <w:pitch w:val="variable"/>
    <w:sig w:usb0="A00002AF" w:usb1="5000207B" w:usb2="00000000" w:usb3="00000000" w:csb0="00000097"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1602"/>
    <w:multiLevelType w:val="hybridMultilevel"/>
    <w:tmpl w:val="F34EC280"/>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5A629A4"/>
    <w:multiLevelType w:val="hybridMultilevel"/>
    <w:tmpl w:val="5C56CC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9B1278"/>
    <w:multiLevelType w:val="hybridMultilevel"/>
    <w:tmpl w:val="85326A2A"/>
    <w:lvl w:ilvl="0" w:tplc="DDA4876C">
      <w:start w:val="1"/>
      <w:numFmt w:val="bullet"/>
      <w:lvlText w:val=""/>
      <w:lvlJc w:val="left"/>
      <w:pPr>
        <w:tabs>
          <w:tab w:val="num" w:pos="907"/>
        </w:tabs>
        <w:ind w:left="720" w:hanging="360"/>
      </w:pPr>
      <w:rPr>
        <w:rFonts w:ascii="Symbol" w:hAnsi="Symbol" w:hint="default"/>
        <w:color w:val="808080" w:themeColor="background1" w:themeShade="80"/>
      </w:rPr>
    </w:lvl>
    <w:lvl w:ilvl="1" w:tplc="567899C4">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3C0EFE"/>
    <w:multiLevelType w:val="hybridMultilevel"/>
    <w:tmpl w:val="D5ACDD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DAD1F69"/>
    <w:multiLevelType w:val="hybridMultilevel"/>
    <w:tmpl w:val="87FAFDB8"/>
    <w:lvl w:ilvl="0" w:tplc="DDA4876C">
      <w:start w:val="1"/>
      <w:numFmt w:val="bullet"/>
      <w:lvlText w:val=""/>
      <w:lvlJc w:val="left"/>
      <w:pPr>
        <w:tabs>
          <w:tab w:val="num" w:pos="907"/>
        </w:tabs>
        <w:ind w:left="720" w:hanging="360"/>
      </w:pPr>
      <w:rPr>
        <w:rFonts w:ascii="Symbol" w:hAnsi="Symbol" w:hint="default"/>
        <w:color w:val="808080" w:themeColor="background1" w:themeShade="80"/>
      </w:rPr>
    </w:lvl>
    <w:lvl w:ilvl="1" w:tplc="567899C4">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1417083"/>
    <w:multiLevelType w:val="hybridMultilevel"/>
    <w:tmpl w:val="335CCF10"/>
    <w:lvl w:ilvl="0" w:tplc="04070001">
      <w:start w:val="1"/>
      <w:numFmt w:val="bullet"/>
      <w:lvlText w:val=""/>
      <w:lvlJc w:val="left"/>
      <w:pPr>
        <w:ind w:left="720" w:hanging="360"/>
      </w:pPr>
      <w:rPr>
        <w:rFonts w:ascii="Symbol" w:hAnsi="Symbol" w:hint="default"/>
        <w:color w:val="A2A5A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D27E4D"/>
    <w:multiLevelType w:val="hybridMultilevel"/>
    <w:tmpl w:val="6D50EDCA"/>
    <w:lvl w:ilvl="0" w:tplc="DDA4876C">
      <w:start w:val="1"/>
      <w:numFmt w:val="bullet"/>
      <w:lvlText w:val=""/>
      <w:lvlJc w:val="left"/>
      <w:pPr>
        <w:tabs>
          <w:tab w:val="num" w:pos="907"/>
        </w:tabs>
        <w:ind w:left="720" w:hanging="360"/>
      </w:pPr>
      <w:rPr>
        <w:rFonts w:ascii="Symbol" w:hAnsi="Symbol" w:hint="default"/>
        <w:color w:val="808080" w:themeColor="background1" w:themeShade="80"/>
      </w:rPr>
    </w:lvl>
    <w:lvl w:ilvl="1" w:tplc="567899C4">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4EC6D4D"/>
    <w:multiLevelType w:val="hybridMultilevel"/>
    <w:tmpl w:val="D4C0681E"/>
    <w:lvl w:ilvl="0" w:tplc="04070001">
      <w:start w:val="1"/>
      <w:numFmt w:val="bullet"/>
      <w:lvlText w:val=""/>
      <w:lvlJc w:val="left"/>
      <w:pPr>
        <w:ind w:left="720" w:hanging="360"/>
      </w:pPr>
      <w:rPr>
        <w:rFonts w:ascii="Symbol" w:hAnsi="Symbol" w:hint="default"/>
        <w:color w:val="A2A5A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383E3D"/>
    <w:multiLevelType w:val="hybridMultilevel"/>
    <w:tmpl w:val="DB640812"/>
    <w:lvl w:ilvl="0" w:tplc="0F4AE146">
      <w:numFmt w:val="bullet"/>
      <w:lvlText w:val="•"/>
      <w:lvlJc w:val="left"/>
      <w:pPr>
        <w:ind w:left="1080" w:hanging="360"/>
      </w:pPr>
      <w:rPr>
        <w:rFonts w:ascii="Arial" w:eastAsia="Times New Roman" w:hAnsi="Arial" w:cs="Arial" w:hint="default"/>
        <w:color w:val="A2A5A7"/>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901614B"/>
    <w:multiLevelType w:val="hybridMultilevel"/>
    <w:tmpl w:val="F1AE5D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13701FB"/>
    <w:multiLevelType w:val="hybridMultilevel"/>
    <w:tmpl w:val="6160FE72"/>
    <w:lvl w:ilvl="0" w:tplc="DDA4876C">
      <w:start w:val="1"/>
      <w:numFmt w:val="bullet"/>
      <w:lvlText w:val=""/>
      <w:lvlJc w:val="left"/>
      <w:pPr>
        <w:tabs>
          <w:tab w:val="num" w:pos="907"/>
        </w:tabs>
        <w:ind w:left="720" w:hanging="360"/>
      </w:pPr>
      <w:rPr>
        <w:rFonts w:ascii="Symbol" w:hAnsi="Symbol" w:hint="default"/>
        <w:color w:val="808080" w:themeColor="background1" w:themeShade="80"/>
      </w:rPr>
    </w:lvl>
    <w:lvl w:ilvl="1" w:tplc="567899C4">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5317299"/>
    <w:multiLevelType w:val="hybridMultilevel"/>
    <w:tmpl w:val="6B38DC6E"/>
    <w:lvl w:ilvl="0" w:tplc="0F4AE146">
      <w:numFmt w:val="bullet"/>
      <w:lvlText w:val="•"/>
      <w:lvlJc w:val="left"/>
      <w:pPr>
        <w:ind w:left="720" w:hanging="360"/>
      </w:pPr>
      <w:rPr>
        <w:rFonts w:ascii="Arial" w:eastAsia="Times New Roman" w:hAnsi="Arial" w:cs="Arial" w:hint="default"/>
        <w:color w:val="A2A5A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83725B"/>
    <w:multiLevelType w:val="hybridMultilevel"/>
    <w:tmpl w:val="CC822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9A1E41"/>
    <w:multiLevelType w:val="hybridMultilevel"/>
    <w:tmpl w:val="A9DE598E"/>
    <w:lvl w:ilvl="0" w:tplc="DDA4876C">
      <w:start w:val="1"/>
      <w:numFmt w:val="bullet"/>
      <w:lvlText w:val=""/>
      <w:lvlJc w:val="left"/>
      <w:pPr>
        <w:tabs>
          <w:tab w:val="num" w:pos="907"/>
        </w:tabs>
        <w:ind w:left="720" w:hanging="360"/>
      </w:pPr>
      <w:rPr>
        <w:rFonts w:ascii="Symbol" w:hAnsi="Symbol" w:hint="default"/>
        <w:color w:val="808080" w:themeColor="background1" w:themeShade="80"/>
      </w:rPr>
    </w:lvl>
    <w:lvl w:ilvl="1" w:tplc="567899C4">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E7D3869"/>
    <w:multiLevelType w:val="hybridMultilevel"/>
    <w:tmpl w:val="B81A3FD8"/>
    <w:lvl w:ilvl="0" w:tplc="DDA4876C">
      <w:start w:val="1"/>
      <w:numFmt w:val="bullet"/>
      <w:lvlText w:val=""/>
      <w:lvlJc w:val="left"/>
      <w:pPr>
        <w:tabs>
          <w:tab w:val="num" w:pos="907"/>
        </w:tabs>
        <w:ind w:left="720" w:hanging="360"/>
      </w:pPr>
      <w:rPr>
        <w:rFonts w:ascii="Symbol" w:hAnsi="Symbol" w:hint="default"/>
        <w:color w:val="808080" w:themeColor="background1" w:themeShade="80"/>
      </w:rPr>
    </w:lvl>
    <w:lvl w:ilvl="1" w:tplc="567899C4">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353458C"/>
    <w:multiLevelType w:val="hybridMultilevel"/>
    <w:tmpl w:val="C302ABB6"/>
    <w:lvl w:ilvl="0" w:tplc="DDA4876C">
      <w:start w:val="1"/>
      <w:numFmt w:val="bullet"/>
      <w:lvlText w:val=""/>
      <w:lvlJc w:val="left"/>
      <w:pPr>
        <w:tabs>
          <w:tab w:val="num" w:pos="907"/>
        </w:tabs>
        <w:ind w:left="720" w:hanging="360"/>
      </w:pPr>
      <w:rPr>
        <w:rFonts w:ascii="Symbol" w:hAnsi="Symbol" w:hint="default"/>
        <w:color w:val="808080" w:themeColor="background1" w:themeShade="80"/>
      </w:rPr>
    </w:lvl>
    <w:lvl w:ilvl="1" w:tplc="567899C4">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6D3023C"/>
    <w:multiLevelType w:val="hybridMultilevel"/>
    <w:tmpl w:val="E550B264"/>
    <w:lvl w:ilvl="0" w:tplc="0F4AE146">
      <w:numFmt w:val="bullet"/>
      <w:lvlText w:val="•"/>
      <w:lvlJc w:val="left"/>
      <w:pPr>
        <w:ind w:left="720" w:hanging="360"/>
      </w:pPr>
      <w:rPr>
        <w:rFonts w:ascii="Arial" w:eastAsia="Times New Roman" w:hAnsi="Arial" w:cs="Arial" w:hint="default"/>
        <w:color w:val="A2A5A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71551B3"/>
    <w:multiLevelType w:val="hybridMultilevel"/>
    <w:tmpl w:val="F49CA1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9314C9E"/>
    <w:multiLevelType w:val="hybridMultilevel"/>
    <w:tmpl w:val="41E65F74"/>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8C0749"/>
    <w:multiLevelType w:val="hybridMultilevel"/>
    <w:tmpl w:val="63AE9262"/>
    <w:lvl w:ilvl="0" w:tplc="DDA4876C">
      <w:start w:val="1"/>
      <w:numFmt w:val="bullet"/>
      <w:lvlText w:val=""/>
      <w:lvlJc w:val="left"/>
      <w:pPr>
        <w:tabs>
          <w:tab w:val="num" w:pos="907"/>
        </w:tabs>
        <w:ind w:left="720" w:hanging="360"/>
      </w:pPr>
      <w:rPr>
        <w:rFonts w:ascii="Symbol" w:hAnsi="Symbol" w:hint="default"/>
        <w:color w:val="808080" w:themeColor="background1" w:themeShade="80"/>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B2351EE"/>
    <w:multiLevelType w:val="hybridMultilevel"/>
    <w:tmpl w:val="CE901AE8"/>
    <w:lvl w:ilvl="0" w:tplc="DDA4876C">
      <w:start w:val="1"/>
      <w:numFmt w:val="bullet"/>
      <w:lvlText w:val=""/>
      <w:lvlJc w:val="left"/>
      <w:pPr>
        <w:tabs>
          <w:tab w:val="num" w:pos="907"/>
        </w:tabs>
        <w:ind w:left="720" w:hanging="360"/>
      </w:pPr>
      <w:rPr>
        <w:rFonts w:ascii="Symbol" w:hAnsi="Symbol" w:hint="default"/>
        <w:color w:val="808080" w:themeColor="background1" w:themeShade="80"/>
      </w:rPr>
    </w:lvl>
    <w:lvl w:ilvl="1" w:tplc="567899C4">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10446250">
    <w:abstractNumId w:val="7"/>
  </w:num>
  <w:num w:numId="2" w16cid:durableId="1836798718">
    <w:abstractNumId w:val="18"/>
  </w:num>
  <w:num w:numId="3" w16cid:durableId="1596746609">
    <w:abstractNumId w:val="10"/>
  </w:num>
  <w:num w:numId="4" w16cid:durableId="1831944323">
    <w:abstractNumId w:val="1"/>
  </w:num>
  <w:num w:numId="5" w16cid:durableId="2076314719">
    <w:abstractNumId w:val="17"/>
  </w:num>
  <w:num w:numId="6" w16cid:durableId="430777589">
    <w:abstractNumId w:val="9"/>
  </w:num>
  <w:num w:numId="7" w16cid:durableId="1639260532">
    <w:abstractNumId w:val="12"/>
  </w:num>
  <w:num w:numId="8" w16cid:durableId="1206482982">
    <w:abstractNumId w:val="8"/>
  </w:num>
  <w:num w:numId="9" w16cid:durableId="1208638603">
    <w:abstractNumId w:val="5"/>
  </w:num>
  <w:num w:numId="10" w16cid:durableId="702050243">
    <w:abstractNumId w:val="13"/>
  </w:num>
  <w:num w:numId="11" w16cid:durableId="590311242">
    <w:abstractNumId w:val="19"/>
  </w:num>
  <w:num w:numId="12" w16cid:durableId="387268506">
    <w:abstractNumId w:val="20"/>
  </w:num>
  <w:num w:numId="13" w16cid:durableId="1885948222">
    <w:abstractNumId w:val="4"/>
  </w:num>
  <w:num w:numId="14" w16cid:durableId="598948064">
    <w:abstractNumId w:val="11"/>
  </w:num>
  <w:num w:numId="15" w16cid:durableId="1295479084">
    <w:abstractNumId w:val="2"/>
  </w:num>
  <w:num w:numId="16" w16cid:durableId="1746223257">
    <w:abstractNumId w:val="21"/>
  </w:num>
  <w:num w:numId="17" w16cid:durableId="596208406">
    <w:abstractNumId w:val="16"/>
  </w:num>
  <w:num w:numId="18" w16cid:durableId="623585118">
    <w:abstractNumId w:val="15"/>
  </w:num>
  <w:num w:numId="19" w16cid:durableId="614092355">
    <w:abstractNumId w:val="14"/>
  </w:num>
  <w:num w:numId="20" w16cid:durableId="1557472731">
    <w:abstractNumId w:val="6"/>
  </w:num>
  <w:num w:numId="21" w16cid:durableId="235675724">
    <w:abstractNumId w:val="0"/>
  </w:num>
  <w:num w:numId="22" w16cid:durableId="106437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86"/>
    <w:rsid w:val="00015811"/>
    <w:rsid w:val="000173AA"/>
    <w:rsid w:val="000502F5"/>
    <w:rsid w:val="000C7D35"/>
    <w:rsid w:val="000D325D"/>
    <w:rsid w:val="000E11E1"/>
    <w:rsid w:val="000E23DD"/>
    <w:rsid w:val="000E64CA"/>
    <w:rsid w:val="000F352B"/>
    <w:rsid w:val="00105345"/>
    <w:rsid w:val="0016251D"/>
    <w:rsid w:val="00166156"/>
    <w:rsid w:val="001714BB"/>
    <w:rsid w:val="001A710E"/>
    <w:rsid w:val="001B34EF"/>
    <w:rsid w:val="001F12C4"/>
    <w:rsid w:val="001F7DF0"/>
    <w:rsid w:val="00212F7F"/>
    <w:rsid w:val="00223C95"/>
    <w:rsid w:val="00256271"/>
    <w:rsid w:val="002A0FC0"/>
    <w:rsid w:val="002C3A3E"/>
    <w:rsid w:val="002D0DBF"/>
    <w:rsid w:val="002D5115"/>
    <w:rsid w:val="00302BAE"/>
    <w:rsid w:val="00303B4D"/>
    <w:rsid w:val="00317F17"/>
    <w:rsid w:val="00333BCF"/>
    <w:rsid w:val="003364E8"/>
    <w:rsid w:val="00343A36"/>
    <w:rsid w:val="003455B2"/>
    <w:rsid w:val="003575E5"/>
    <w:rsid w:val="003745C7"/>
    <w:rsid w:val="003A0FC7"/>
    <w:rsid w:val="003A31FC"/>
    <w:rsid w:val="003A7F40"/>
    <w:rsid w:val="003C7DB4"/>
    <w:rsid w:val="004036BB"/>
    <w:rsid w:val="0042625D"/>
    <w:rsid w:val="00427BB6"/>
    <w:rsid w:val="00431516"/>
    <w:rsid w:val="004345F5"/>
    <w:rsid w:val="004571B0"/>
    <w:rsid w:val="00457ED9"/>
    <w:rsid w:val="004B55CC"/>
    <w:rsid w:val="004C2983"/>
    <w:rsid w:val="004D1941"/>
    <w:rsid w:val="004D2BD8"/>
    <w:rsid w:val="004D5DBC"/>
    <w:rsid w:val="004E4132"/>
    <w:rsid w:val="00500D14"/>
    <w:rsid w:val="00500FD4"/>
    <w:rsid w:val="00543B0E"/>
    <w:rsid w:val="00560C77"/>
    <w:rsid w:val="005640C6"/>
    <w:rsid w:val="005728BA"/>
    <w:rsid w:val="00607C97"/>
    <w:rsid w:val="00623F70"/>
    <w:rsid w:val="00624018"/>
    <w:rsid w:val="0064238D"/>
    <w:rsid w:val="006766F3"/>
    <w:rsid w:val="00685EA8"/>
    <w:rsid w:val="006D182C"/>
    <w:rsid w:val="00726D38"/>
    <w:rsid w:val="007368C6"/>
    <w:rsid w:val="00754551"/>
    <w:rsid w:val="00757D93"/>
    <w:rsid w:val="007877A4"/>
    <w:rsid w:val="00792872"/>
    <w:rsid w:val="0079352F"/>
    <w:rsid w:val="0081147E"/>
    <w:rsid w:val="00837183"/>
    <w:rsid w:val="0085723E"/>
    <w:rsid w:val="00861EE8"/>
    <w:rsid w:val="00876F89"/>
    <w:rsid w:val="00885895"/>
    <w:rsid w:val="008A6E52"/>
    <w:rsid w:val="008B1096"/>
    <w:rsid w:val="008C6F84"/>
    <w:rsid w:val="008F0D90"/>
    <w:rsid w:val="00901249"/>
    <w:rsid w:val="009023FF"/>
    <w:rsid w:val="0092762A"/>
    <w:rsid w:val="00936981"/>
    <w:rsid w:val="00937449"/>
    <w:rsid w:val="00956636"/>
    <w:rsid w:val="00981326"/>
    <w:rsid w:val="00993BC2"/>
    <w:rsid w:val="009B5ED2"/>
    <w:rsid w:val="009C4966"/>
    <w:rsid w:val="009E6279"/>
    <w:rsid w:val="009F34FB"/>
    <w:rsid w:val="00A17B41"/>
    <w:rsid w:val="00A612ED"/>
    <w:rsid w:val="00A662A6"/>
    <w:rsid w:val="00AA5D6E"/>
    <w:rsid w:val="00AB3589"/>
    <w:rsid w:val="00B3612A"/>
    <w:rsid w:val="00B75C82"/>
    <w:rsid w:val="00BB5D0F"/>
    <w:rsid w:val="00BC13B1"/>
    <w:rsid w:val="00BD4395"/>
    <w:rsid w:val="00BE0202"/>
    <w:rsid w:val="00BE7D86"/>
    <w:rsid w:val="00C30589"/>
    <w:rsid w:val="00C31317"/>
    <w:rsid w:val="00C4715D"/>
    <w:rsid w:val="00C9210F"/>
    <w:rsid w:val="00C957F5"/>
    <w:rsid w:val="00CA6A8D"/>
    <w:rsid w:val="00CB2335"/>
    <w:rsid w:val="00CF3BD1"/>
    <w:rsid w:val="00CF797B"/>
    <w:rsid w:val="00D143F5"/>
    <w:rsid w:val="00D32325"/>
    <w:rsid w:val="00D3637F"/>
    <w:rsid w:val="00D4796F"/>
    <w:rsid w:val="00D500FE"/>
    <w:rsid w:val="00D67BF5"/>
    <w:rsid w:val="00D979CC"/>
    <w:rsid w:val="00DB459B"/>
    <w:rsid w:val="00DE1FBB"/>
    <w:rsid w:val="00DF3209"/>
    <w:rsid w:val="00DF78FE"/>
    <w:rsid w:val="00E02EA0"/>
    <w:rsid w:val="00E110CC"/>
    <w:rsid w:val="00E12754"/>
    <w:rsid w:val="00E157B3"/>
    <w:rsid w:val="00E51473"/>
    <w:rsid w:val="00E60703"/>
    <w:rsid w:val="00E64F81"/>
    <w:rsid w:val="00E65DB2"/>
    <w:rsid w:val="00E8228F"/>
    <w:rsid w:val="00EA3AB2"/>
    <w:rsid w:val="00EA5D3C"/>
    <w:rsid w:val="00EA5DBA"/>
    <w:rsid w:val="00EB6DCB"/>
    <w:rsid w:val="00F63E7A"/>
    <w:rsid w:val="00F64A0F"/>
    <w:rsid w:val="00F7351A"/>
    <w:rsid w:val="00F84B13"/>
    <w:rsid w:val="00F86F0D"/>
    <w:rsid w:val="00F8730D"/>
    <w:rsid w:val="00FA7E61"/>
    <w:rsid w:val="00FB7F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0313"/>
  <w15:docId w15:val="{1C3C6762-575A-4815-9B48-8C1BCE95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228F"/>
    <w:pPr>
      <w:spacing w:after="0" w:line="280" w:lineRule="atLeas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paragraph" w:styleId="Textkrper">
    <w:name w:val="Body Text"/>
    <w:basedOn w:val="Standard"/>
    <w:link w:val="TextkrperZchn"/>
    <w:rsid w:val="003455B2"/>
    <w:pPr>
      <w:suppressAutoHyphens/>
      <w:spacing w:after="120" w:line="289" w:lineRule="atLeast"/>
    </w:pPr>
    <w:rPr>
      <w:rFonts w:eastAsia="Lucida Sans Unicode" w:cs="Tahoma"/>
      <w:sz w:val="21"/>
      <w:szCs w:val="24"/>
      <w:lang w:val="de-DE" w:bidi="de-DE"/>
    </w:rPr>
  </w:style>
  <w:style w:type="character" w:customStyle="1" w:styleId="TextkrperZchn">
    <w:name w:val="Textkörper Zchn"/>
    <w:basedOn w:val="Absatz-Standardschriftart"/>
    <w:link w:val="Textkrper"/>
    <w:rsid w:val="003455B2"/>
    <w:rPr>
      <w:rFonts w:ascii="Arial" w:eastAsia="Lucida Sans Unicode" w:hAnsi="Arial" w:cs="Tahoma"/>
      <w:sz w:val="21"/>
      <w:szCs w:val="24"/>
      <w:lang w:val="de-DE" w:eastAsia="de-DE" w:bidi="de-DE"/>
    </w:rPr>
  </w:style>
  <w:style w:type="paragraph" w:styleId="Listenabsatz">
    <w:name w:val="List Paragraph"/>
    <w:basedOn w:val="Standard"/>
    <w:uiPriority w:val="34"/>
    <w:qFormat/>
    <w:rsid w:val="00302BAE"/>
    <w:pPr>
      <w:ind w:left="720"/>
      <w:contextualSpacing/>
    </w:pPr>
  </w:style>
  <w:style w:type="paragraph" w:styleId="Sprechblasentext">
    <w:name w:val="Balloon Text"/>
    <w:basedOn w:val="Standard"/>
    <w:link w:val="SprechblasentextZchn"/>
    <w:uiPriority w:val="99"/>
    <w:semiHidden/>
    <w:unhideWhenUsed/>
    <w:rsid w:val="00D3232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2325"/>
    <w:rPr>
      <w:rFonts w:ascii="Segoe UI" w:hAnsi="Segoe UI" w:cs="Segoe UI"/>
      <w:sz w:val="18"/>
      <w:szCs w:val="18"/>
      <w:lang w:eastAsia="de-DE"/>
    </w:rPr>
  </w:style>
  <w:style w:type="character" w:styleId="Kommentarzeichen">
    <w:name w:val="annotation reference"/>
    <w:basedOn w:val="Absatz-Standardschriftart"/>
    <w:uiPriority w:val="99"/>
    <w:semiHidden/>
    <w:unhideWhenUsed/>
    <w:rsid w:val="00EA5D3C"/>
    <w:rPr>
      <w:sz w:val="16"/>
      <w:szCs w:val="16"/>
    </w:rPr>
  </w:style>
  <w:style w:type="paragraph" w:styleId="Kommentartext">
    <w:name w:val="annotation text"/>
    <w:basedOn w:val="Standard"/>
    <w:link w:val="KommentartextZchn"/>
    <w:uiPriority w:val="99"/>
    <w:unhideWhenUsed/>
    <w:rsid w:val="00EA5D3C"/>
    <w:pPr>
      <w:spacing w:line="240" w:lineRule="auto"/>
    </w:pPr>
  </w:style>
  <w:style w:type="character" w:customStyle="1" w:styleId="KommentartextZchn">
    <w:name w:val="Kommentartext Zchn"/>
    <w:basedOn w:val="Absatz-Standardschriftart"/>
    <w:link w:val="Kommentartext"/>
    <w:uiPriority w:val="99"/>
    <w:rsid w:val="00EA5D3C"/>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A5D3C"/>
    <w:rPr>
      <w:b/>
      <w:bCs/>
    </w:rPr>
  </w:style>
  <w:style w:type="character" w:customStyle="1" w:styleId="KommentarthemaZchn">
    <w:name w:val="Kommentarthema Zchn"/>
    <w:basedOn w:val="KommentartextZchn"/>
    <w:link w:val="Kommentarthema"/>
    <w:uiPriority w:val="99"/>
    <w:semiHidden/>
    <w:rsid w:val="00EA5D3C"/>
    <w:rPr>
      <w:rFonts w:ascii="Arial" w:hAnsi="Arial" w:cs="Times New Roman"/>
      <w:b/>
      <w:bCs/>
      <w:sz w:val="20"/>
      <w:szCs w:val="20"/>
      <w:lang w:eastAsia="de-DE"/>
    </w:rPr>
  </w:style>
  <w:style w:type="character" w:styleId="NichtaufgelsteErwhnung">
    <w:name w:val="Unresolved Mention"/>
    <w:basedOn w:val="Absatz-Standardschriftart"/>
    <w:uiPriority w:val="99"/>
    <w:semiHidden/>
    <w:unhideWhenUsed/>
    <w:rsid w:val="00303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700823">
      <w:bodyDiv w:val="1"/>
      <w:marLeft w:val="0"/>
      <w:marRight w:val="0"/>
      <w:marTop w:val="0"/>
      <w:marBottom w:val="0"/>
      <w:divBdr>
        <w:top w:val="none" w:sz="0" w:space="0" w:color="auto"/>
        <w:left w:val="none" w:sz="0" w:space="0" w:color="auto"/>
        <w:bottom w:val="none" w:sz="0" w:space="0" w:color="auto"/>
        <w:right w:val="none" w:sz="0" w:space="0" w:color="auto"/>
      </w:divBdr>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milie@vorarlberg.at" TargetMode="External"/><Relationship Id="rId3" Type="http://schemas.openxmlformats.org/officeDocument/2006/relationships/styles" Target="styles.xml"/><Relationship Id="rId7" Type="http://schemas.openxmlformats.org/officeDocument/2006/relationships/hyperlink" Target="http://www.vorarlberg.at/familiepl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iela.kaulfus@pzwei.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98B06-72F3-4D6A-BB73-20F988DA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5659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JWalser</dc:creator>
  <cp:keywords/>
  <dc:description/>
  <cp:lastModifiedBy>Pzwei. Daniela Kaulfus</cp:lastModifiedBy>
  <cp:revision>7</cp:revision>
  <cp:lastPrinted>2022-10-05T11:41:00Z</cp:lastPrinted>
  <dcterms:created xsi:type="dcterms:W3CDTF">2022-10-11T12:22:00Z</dcterms:created>
  <dcterms:modified xsi:type="dcterms:W3CDTF">2022-10-14T06:25:00Z</dcterms:modified>
</cp:coreProperties>
</file>