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C8F0" w14:textId="77777777" w:rsidR="001506F6" w:rsidRDefault="00AF278B">
      <w:pPr>
        <w:spacing w:after="0" w:line="289" w:lineRule="exact"/>
      </w:pPr>
      <w:r>
        <w:t>Presseaussendung</w:t>
      </w:r>
    </w:p>
    <w:p w14:paraId="66646B63" w14:textId="77777777" w:rsidR="001506F6" w:rsidRDefault="00AF278B">
      <w:pPr>
        <w:spacing w:after="0" w:line="289" w:lineRule="exact"/>
      </w:pPr>
      <w:proofErr w:type="spellStart"/>
      <w:r>
        <w:t>BodenseeMeeting</w:t>
      </w:r>
      <w:proofErr w:type="spellEnd"/>
    </w:p>
    <w:p w14:paraId="3578AAC1" w14:textId="77777777" w:rsidR="001506F6" w:rsidRDefault="001506F6">
      <w:pPr>
        <w:pStyle w:val="berschriftA"/>
        <w:spacing w:line="289" w:lineRule="exact"/>
        <w:rPr>
          <w:b w:val="0"/>
          <w:bCs w:val="0"/>
        </w:rPr>
      </w:pPr>
    </w:p>
    <w:p w14:paraId="713B7644" w14:textId="77777777" w:rsidR="001506F6" w:rsidRDefault="001506F6">
      <w:pPr>
        <w:pStyle w:val="berschriftA"/>
        <w:spacing w:line="289" w:lineRule="exact"/>
      </w:pPr>
    </w:p>
    <w:p w14:paraId="11350BD6" w14:textId="53C2B582" w:rsidR="001506F6" w:rsidRDefault="00AF278B">
      <w:pPr>
        <w:pStyle w:val="berschriftA"/>
        <w:spacing w:line="289" w:lineRule="exact"/>
      </w:pPr>
      <w:proofErr w:type="spellStart"/>
      <w:r>
        <w:t>micelab:bodensee</w:t>
      </w:r>
      <w:proofErr w:type="spellEnd"/>
      <w:r>
        <w:t xml:space="preserve"> </w:t>
      </w:r>
      <w:r w:rsidR="002404BC">
        <w:t>erforscht</w:t>
      </w:r>
      <w:r>
        <w:t xml:space="preserve"> „Psychologische Sicherheit“</w:t>
      </w:r>
    </w:p>
    <w:p w14:paraId="3B13D168" w14:textId="77777777" w:rsidR="001506F6" w:rsidRDefault="00AF278B">
      <w:r>
        <w:t xml:space="preserve">In Krisenzeiten steigt das Bedürfnis der MICE-Branche nach robusten Veranstaltungen </w:t>
      </w:r>
    </w:p>
    <w:p w14:paraId="02555342" w14:textId="452FED15" w:rsidR="001506F6" w:rsidRDefault="00AF278B">
      <w:pPr>
        <w:spacing w:after="0" w:line="289" w:lineRule="exact"/>
      </w:pPr>
      <w:r>
        <w:rPr>
          <w:i/>
          <w:iCs/>
        </w:rPr>
        <w:t xml:space="preserve">Bregenz, </w:t>
      </w:r>
      <w:r w:rsidR="00755618">
        <w:rPr>
          <w:i/>
          <w:iCs/>
        </w:rPr>
        <w:t>6</w:t>
      </w:r>
      <w:r>
        <w:rPr>
          <w:i/>
          <w:iCs/>
        </w:rPr>
        <w:t>. Oktober 2022 –</w:t>
      </w:r>
      <w:r w:rsidR="002404BC">
        <w:rPr>
          <w:i/>
          <w:iCs/>
        </w:rPr>
        <w:t xml:space="preserve"> Im fünften Forschungsmodul </w:t>
      </w:r>
      <w:proofErr w:type="spellStart"/>
      <w:r w:rsidR="002404BC">
        <w:rPr>
          <w:i/>
          <w:iCs/>
        </w:rPr>
        <w:t>micelab:explorer</w:t>
      </w:r>
      <w:proofErr w:type="spellEnd"/>
      <w:r w:rsidR="002404BC">
        <w:rPr>
          <w:i/>
          <w:iCs/>
        </w:rPr>
        <w:t xml:space="preserve"> widmete sich </w:t>
      </w:r>
      <w:r w:rsidR="00905144">
        <w:rPr>
          <w:i/>
          <w:iCs/>
        </w:rPr>
        <w:t>das</w:t>
      </w:r>
      <w:r w:rsidR="00805EF0">
        <w:rPr>
          <w:i/>
          <w:iCs/>
        </w:rPr>
        <w:t xml:space="preserve"> </w:t>
      </w:r>
      <w:proofErr w:type="spellStart"/>
      <w:r w:rsidR="00805EF0">
        <w:rPr>
          <w:i/>
          <w:iCs/>
        </w:rPr>
        <w:t>micelab:bodensee</w:t>
      </w:r>
      <w:proofErr w:type="spellEnd"/>
      <w:r w:rsidR="00805EF0">
        <w:rPr>
          <w:i/>
          <w:iCs/>
        </w:rPr>
        <w:t xml:space="preserve"> </w:t>
      </w:r>
      <w:r w:rsidR="002404BC">
        <w:rPr>
          <w:i/>
          <w:iCs/>
        </w:rPr>
        <w:t>der „</w:t>
      </w:r>
      <w:r w:rsidR="008B19B8">
        <w:rPr>
          <w:i/>
          <w:iCs/>
        </w:rPr>
        <w:t>P</w:t>
      </w:r>
      <w:r w:rsidR="002404BC">
        <w:rPr>
          <w:i/>
          <w:iCs/>
        </w:rPr>
        <w:t>sychologischen Sicherheit“. Ein Thema, das die aktuelle Lage aufgreift</w:t>
      </w:r>
      <w:r w:rsidR="00905144">
        <w:rPr>
          <w:i/>
          <w:iCs/>
        </w:rPr>
        <w:t xml:space="preserve"> </w:t>
      </w:r>
      <w:r w:rsidR="008B19B8">
        <w:rPr>
          <w:i/>
          <w:iCs/>
        </w:rPr>
        <w:t>und</w:t>
      </w:r>
      <w:r w:rsidR="00905144">
        <w:rPr>
          <w:i/>
          <w:iCs/>
        </w:rPr>
        <w:t xml:space="preserve"> </w:t>
      </w:r>
      <w:r w:rsidR="002404BC">
        <w:rPr>
          <w:i/>
          <w:iCs/>
        </w:rPr>
        <w:t>Voraussetzung für</w:t>
      </w:r>
      <w:r>
        <w:rPr>
          <w:i/>
          <w:iCs/>
        </w:rPr>
        <w:t xml:space="preserve"> </w:t>
      </w:r>
      <w:r w:rsidR="002404BC">
        <w:rPr>
          <w:i/>
          <w:iCs/>
        </w:rPr>
        <w:t xml:space="preserve">eine nachhaltige Weiterentwicklung der Branche ist. </w:t>
      </w:r>
      <w:proofErr w:type="spellStart"/>
      <w:r>
        <w:rPr>
          <w:i/>
          <w:iCs/>
        </w:rPr>
        <w:t>Vertreter:innen</w:t>
      </w:r>
      <w:proofErr w:type="spellEnd"/>
      <w:r>
        <w:rPr>
          <w:i/>
          <w:iCs/>
        </w:rPr>
        <w:t xml:space="preserve"> aus Veranstaltungshäusern und Convention Büros </w:t>
      </w:r>
      <w:r w:rsidR="00905144">
        <w:rPr>
          <w:i/>
          <w:iCs/>
        </w:rPr>
        <w:t xml:space="preserve">rund </w:t>
      </w:r>
      <w:r>
        <w:rPr>
          <w:i/>
          <w:iCs/>
        </w:rPr>
        <w:t xml:space="preserve">um den Bodensee </w:t>
      </w:r>
      <w:r w:rsidR="00805EF0">
        <w:rPr>
          <w:i/>
          <w:iCs/>
        </w:rPr>
        <w:t xml:space="preserve">erarbeiteten </w:t>
      </w:r>
      <w:r>
        <w:rPr>
          <w:i/>
          <w:iCs/>
        </w:rPr>
        <w:t>Strategien</w:t>
      </w:r>
      <w:r w:rsidR="00805EF0">
        <w:rPr>
          <w:i/>
          <w:iCs/>
        </w:rPr>
        <w:t>, wie Menschen vertrauens- und verantwortungsvoll miteinander umgehen</w:t>
      </w:r>
      <w:r w:rsidR="00905144">
        <w:rPr>
          <w:i/>
          <w:iCs/>
        </w:rPr>
        <w:t xml:space="preserve">, Verletzlichkeit zeigen können </w:t>
      </w:r>
      <w:r w:rsidR="00805EF0">
        <w:rPr>
          <w:i/>
          <w:iCs/>
        </w:rPr>
        <w:t xml:space="preserve">und </w:t>
      </w:r>
      <w:r w:rsidR="00881791">
        <w:rPr>
          <w:i/>
          <w:iCs/>
        </w:rPr>
        <w:t xml:space="preserve">wie </w:t>
      </w:r>
      <w:r w:rsidR="00805EF0">
        <w:rPr>
          <w:i/>
          <w:iCs/>
        </w:rPr>
        <w:t xml:space="preserve">sich </w:t>
      </w:r>
      <w:r w:rsidR="00905144">
        <w:rPr>
          <w:i/>
          <w:iCs/>
        </w:rPr>
        <w:t xml:space="preserve">diese Kompetenzen </w:t>
      </w:r>
      <w:r w:rsidR="00805EF0">
        <w:rPr>
          <w:i/>
          <w:iCs/>
        </w:rPr>
        <w:t>auf Veranstaltungen übertragen lassen</w:t>
      </w:r>
      <w:r>
        <w:rPr>
          <w:i/>
          <w:iCs/>
        </w:rPr>
        <w:t>.</w:t>
      </w:r>
    </w:p>
    <w:p w14:paraId="1E67C19A" w14:textId="77777777" w:rsidR="001506F6" w:rsidRDefault="001506F6">
      <w:pPr>
        <w:spacing w:after="0" w:line="289" w:lineRule="exact"/>
      </w:pPr>
    </w:p>
    <w:p w14:paraId="0D7AF463" w14:textId="59A49009" w:rsidR="001506F6" w:rsidRDefault="00AF278B">
      <w:pPr>
        <w:spacing w:after="0" w:line="289" w:lineRule="exact"/>
      </w:pPr>
      <w:r>
        <w:t>Mit der Erforschung vom „Kongress der Zukunft“</w:t>
      </w:r>
      <w:r w:rsidR="00905144">
        <w:t xml:space="preserve"> und wie lebendige Veranstaltungen gelingen,</w:t>
      </w:r>
      <w:r>
        <w:t xml:space="preserve"> ging das </w:t>
      </w:r>
      <w:proofErr w:type="spellStart"/>
      <w:r>
        <w:t>micelab:bodensee</w:t>
      </w:r>
      <w:proofErr w:type="spellEnd"/>
      <w:r>
        <w:t xml:space="preserve"> vor zehn Jahren an den Start.</w:t>
      </w:r>
      <w:r w:rsidR="008B19B8">
        <w:t xml:space="preserve"> </w:t>
      </w:r>
      <w:r w:rsidR="00881791">
        <w:t>Nun setzt</w:t>
      </w:r>
      <w:r w:rsidR="008B19B8">
        <w:t xml:space="preserve"> die Forschungsplattform für </w:t>
      </w:r>
      <w:proofErr w:type="spellStart"/>
      <w:r w:rsidR="008B19B8">
        <w:t>Veranstalter:innen</w:t>
      </w:r>
      <w:proofErr w:type="spellEnd"/>
      <w:r w:rsidR="008B19B8">
        <w:t xml:space="preserve"> einen weiteren Schwerpunkt</w:t>
      </w:r>
      <w:r w:rsidR="00881791">
        <w:t xml:space="preserve"> und widmet sich der „Psychologischen Sicherheit“. </w:t>
      </w:r>
      <w:r>
        <w:t>„</w:t>
      </w:r>
      <w:r w:rsidR="00881791">
        <w:t>Durch Corona, Krieg und Energieknappheit ist unser Bedürfnis nach Sicherheit gestiegen</w:t>
      </w:r>
      <w:r w:rsidR="00BE5E1C">
        <w:t xml:space="preserve"> – sowohl unser individuelles als auch in der Branche.</w:t>
      </w:r>
      <w:r w:rsidR="00881791">
        <w:t xml:space="preserve"> </w:t>
      </w:r>
      <w:r w:rsidR="00BE5E1C">
        <w:t>Deshalb</w:t>
      </w:r>
      <w:r w:rsidR="00D12445">
        <w:t xml:space="preserve"> wollen</w:t>
      </w:r>
      <w:r w:rsidR="00BE5E1C">
        <w:t xml:space="preserve"> wir</w:t>
      </w:r>
      <w:r w:rsidR="00D12445">
        <w:t xml:space="preserve"> </w:t>
      </w:r>
      <w:r w:rsidR="00BE5E1C">
        <w:t xml:space="preserve">verstärkt </w:t>
      </w:r>
      <w:r>
        <w:t>Räume schaffe</w:t>
      </w:r>
      <w:r w:rsidR="00755618">
        <w:t>n</w:t>
      </w:r>
      <w:r w:rsidR="00881791">
        <w:t xml:space="preserve">, </w:t>
      </w:r>
      <w:r>
        <w:t xml:space="preserve">die </w:t>
      </w:r>
      <w:r w:rsidR="00D12445">
        <w:t xml:space="preserve">wertvolle persönliche </w:t>
      </w:r>
      <w:r w:rsidR="00881791">
        <w:t>Begegnungen ermöglichen</w:t>
      </w:r>
      <w:r>
        <w:t xml:space="preserve">“, </w:t>
      </w:r>
      <w:r w:rsidR="00881791">
        <w:t>erklärt</w:t>
      </w:r>
      <w:r>
        <w:t xml:space="preserve"> Urs Treuthardt vom </w:t>
      </w:r>
      <w:proofErr w:type="spellStart"/>
      <w:r>
        <w:t>micelab:bodensee</w:t>
      </w:r>
      <w:proofErr w:type="spellEnd"/>
      <w:r>
        <w:t xml:space="preserve">. </w:t>
      </w:r>
    </w:p>
    <w:p w14:paraId="40FE305D" w14:textId="77777777" w:rsidR="001506F6" w:rsidRDefault="001506F6">
      <w:pPr>
        <w:spacing w:after="0" w:line="289" w:lineRule="exact"/>
      </w:pPr>
    </w:p>
    <w:p w14:paraId="20BAE3FA" w14:textId="77777777" w:rsidR="00B4444F" w:rsidRDefault="00B4444F" w:rsidP="00B4444F">
      <w:pPr>
        <w:spacing w:after="0" w:line="289" w:lineRule="exact"/>
        <w:rPr>
          <w:b/>
          <w:bCs/>
        </w:rPr>
      </w:pPr>
      <w:r>
        <w:rPr>
          <w:b/>
          <w:bCs/>
        </w:rPr>
        <w:t>Vertrauen, Verantwortung, Verletzlichkeit</w:t>
      </w:r>
    </w:p>
    <w:p w14:paraId="761AD3D2" w14:textId="5788B140" w:rsidR="00B4444F" w:rsidRDefault="00E61005" w:rsidP="00CD2A7E">
      <w:pPr>
        <w:spacing w:after="0" w:line="289" w:lineRule="exact"/>
      </w:pPr>
      <w:r>
        <w:t xml:space="preserve">Elf </w:t>
      </w:r>
      <w:proofErr w:type="spellStart"/>
      <w:r>
        <w:t>MICE-Expert:innen</w:t>
      </w:r>
      <w:proofErr w:type="spellEnd"/>
      <w:r>
        <w:t xml:space="preserve"> aus de</w:t>
      </w:r>
      <w:r w:rsidR="00755618">
        <w:t xml:space="preserve">m Netzwerk </w:t>
      </w:r>
      <w:proofErr w:type="spellStart"/>
      <w:r w:rsidR="00755618">
        <w:t>BodenseeMeeting</w:t>
      </w:r>
      <w:proofErr w:type="spellEnd"/>
      <w:r w:rsidR="00755618">
        <w:t xml:space="preserve"> (Träger des </w:t>
      </w:r>
      <w:proofErr w:type="spellStart"/>
      <w:r w:rsidR="00755618">
        <w:t>micelab:bodensee</w:t>
      </w:r>
      <w:proofErr w:type="spellEnd"/>
      <w:r w:rsidR="00755618">
        <w:t>)</w:t>
      </w:r>
      <w:r w:rsidR="00340D3F">
        <w:t xml:space="preserve"> forschten drei Tage lang in einer ungewöhnlichen Location</w:t>
      </w:r>
      <w:r w:rsidR="00AF278B">
        <w:t xml:space="preserve"> mit hohem Wohlfühlfaktor</w:t>
      </w:r>
      <w:r w:rsidR="00340D3F">
        <w:t xml:space="preserve">: im </w:t>
      </w:r>
      <w:proofErr w:type="spellStart"/>
      <w:r w:rsidR="00755618">
        <w:t>Dataroom</w:t>
      </w:r>
      <w:proofErr w:type="spellEnd"/>
      <w:r w:rsidR="00755618">
        <w:t xml:space="preserve">, der aktuell im </w:t>
      </w:r>
      <w:r w:rsidR="00340D3F">
        <w:t>Oldtimermuseum in Hard am Bodensee</w:t>
      </w:r>
      <w:r w:rsidR="00755618">
        <w:t xml:space="preserve"> steht</w:t>
      </w:r>
      <w:r w:rsidR="00340D3F">
        <w:t>.</w:t>
      </w:r>
      <w:r>
        <w:t xml:space="preserve"> </w:t>
      </w:r>
      <w:r w:rsidR="00AF278B">
        <w:t xml:space="preserve">Impulsgeberin war die klinische Psychologin und Psychotherapeutin Karin Clemens, die seit dreißig Jahren in den Bereichen betriebliche Gesundheit und Traumatherapie tätig ist. Sie zeigte an Beispielen aus ihrer Praxis, wie Menschen verunsichert werden </w:t>
      </w:r>
      <w:r w:rsidR="00755618">
        <w:t xml:space="preserve">– </w:t>
      </w:r>
      <w:r w:rsidR="00AF278B">
        <w:t xml:space="preserve">und </w:t>
      </w:r>
      <w:r w:rsidR="00D12445">
        <w:t xml:space="preserve">wie </w:t>
      </w:r>
      <w:r w:rsidR="007955DF">
        <w:t xml:space="preserve">sie </w:t>
      </w:r>
      <w:r w:rsidR="00D12445">
        <w:t xml:space="preserve">wieder </w:t>
      </w:r>
      <w:r w:rsidR="00C65781">
        <w:t>ps</w:t>
      </w:r>
      <w:r w:rsidR="00AF278B">
        <w:t>ychologisch</w:t>
      </w:r>
      <w:r w:rsidR="00C65781">
        <w:t>e Sicherheit gewinnen</w:t>
      </w:r>
      <w:r w:rsidR="00B4444F">
        <w:t>.</w:t>
      </w:r>
    </w:p>
    <w:p w14:paraId="08220B37" w14:textId="77777777" w:rsidR="00B4444F" w:rsidRDefault="00B4444F" w:rsidP="00CD2A7E">
      <w:pPr>
        <w:spacing w:after="0" w:line="289" w:lineRule="exact"/>
      </w:pPr>
    </w:p>
    <w:p w14:paraId="7573169C" w14:textId="311A1C63" w:rsidR="00B4444F" w:rsidRDefault="00B4444F" w:rsidP="00CD2A7E">
      <w:pPr>
        <w:spacing w:after="0" w:line="289" w:lineRule="exact"/>
      </w:pPr>
      <w:r>
        <w:t>„</w:t>
      </w:r>
      <w:r w:rsidR="00C65781">
        <w:t xml:space="preserve">Dazu müssen </w:t>
      </w:r>
      <w:r w:rsidR="00AF278B">
        <w:t xml:space="preserve">im Wesentlichen </w:t>
      </w:r>
      <w:r w:rsidR="00C65781">
        <w:t xml:space="preserve">drei </w:t>
      </w:r>
      <w:r>
        <w:t>‚</w:t>
      </w:r>
      <w:r w:rsidR="00C65781">
        <w:t>V</w:t>
      </w:r>
      <w:r>
        <w:t>‘</w:t>
      </w:r>
      <w:r w:rsidR="00C65781">
        <w:t xml:space="preserve"> erfüllt sein: Menschen </w:t>
      </w:r>
      <w:r>
        <w:t>können</w:t>
      </w:r>
      <w:r w:rsidR="00C65781">
        <w:t xml:space="preserve"> einander </w:t>
      </w:r>
      <w:r w:rsidR="00AF278B" w:rsidRPr="00340D3F">
        <w:rPr>
          <w:b/>
          <w:bCs/>
        </w:rPr>
        <w:t>V</w:t>
      </w:r>
      <w:r w:rsidR="00AF278B">
        <w:t xml:space="preserve">ertrauen und </w:t>
      </w:r>
      <w:r w:rsidR="00AF278B" w:rsidRPr="00340D3F">
        <w:rPr>
          <w:b/>
          <w:bCs/>
        </w:rPr>
        <w:t>V</w:t>
      </w:r>
      <w:r w:rsidR="00AF278B">
        <w:t xml:space="preserve">erantwortung </w:t>
      </w:r>
      <w:r>
        <w:t xml:space="preserve">schenken und </w:t>
      </w:r>
      <w:r w:rsidR="00AF278B" w:rsidRPr="00340D3F">
        <w:rPr>
          <w:b/>
          <w:bCs/>
        </w:rPr>
        <w:t>V</w:t>
      </w:r>
      <w:r w:rsidR="00AF278B">
        <w:t xml:space="preserve">erletzlichkeit zeigen, ohne abgewiesen oder </w:t>
      </w:r>
      <w:r w:rsidR="00146DEF">
        <w:t xml:space="preserve">sonst wie </w:t>
      </w:r>
      <w:r w:rsidR="00AF278B">
        <w:t>negativ sanktioniert zu werden</w:t>
      </w:r>
      <w:r>
        <w:t>“,</w:t>
      </w:r>
      <w:r w:rsidR="00AF278B">
        <w:t xml:space="preserve"> </w:t>
      </w:r>
      <w:r>
        <w:t>verdeutlicht</w:t>
      </w:r>
      <w:r w:rsidR="00340D3F">
        <w:t>e</w:t>
      </w:r>
      <w:r>
        <w:t xml:space="preserve"> Clemens. </w:t>
      </w:r>
      <w:r w:rsidR="00340D3F">
        <w:t xml:space="preserve">Die Effekte: </w:t>
      </w:r>
      <w:r>
        <w:t>Teams teilen Wissen, lernen gemeinsam, sind kreativ, fühlen sich dem Team oder dem Unternehmen verbunden und sind allgemein zufriedener. Dies gilt für Teams in Unternehmen und bei Veranstaltungen gleichermaßen.</w:t>
      </w:r>
    </w:p>
    <w:p w14:paraId="76288A27" w14:textId="77777777" w:rsidR="00B4444F" w:rsidRDefault="00B4444F" w:rsidP="00CD2A7E">
      <w:pPr>
        <w:spacing w:after="0" w:line="289" w:lineRule="exact"/>
      </w:pPr>
    </w:p>
    <w:p w14:paraId="14D6FBE8" w14:textId="4D27450B" w:rsidR="00B4444F" w:rsidRDefault="00397BD1" w:rsidP="00B4444F">
      <w:pPr>
        <w:spacing w:after="0" w:line="289" w:lineRule="exact"/>
        <w:rPr>
          <w:b/>
          <w:bCs/>
        </w:rPr>
      </w:pPr>
      <w:r>
        <w:rPr>
          <w:b/>
          <w:bCs/>
        </w:rPr>
        <w:t>Strategien für Weiterentwicklung</w:t>
      </w:r>
    </w:p>
    <w:p w14:paraId="29937997" w14:textId="17177F32" w:rsidR="00CD2A7E" w:rsidRDefault="00340D3F" w:rsidP="00CD2A7E">
      <w:pPr>
        <w:spacing w:after="0" w:line="289" w:lineRule="exact"/>
      </w:pPr>
      <w:r>
        <w:t>Für die MICE-Praxis heißt das etwa,</w:t>
      </w:r>
      <w:r w:rsidR="00CD2A7E">
        <w:t xml:space="preserve"> differenzierteres Feedback nach Events einzuholen, um </w:t>
      </w:r>
      <w:r w:rsidR="00397BD1">
        <w:t xml:space="preserve">eigene </w:t>
      </w:r>
      <w:r w:rsidR="00CD2A7E">
        <w:t xml:space="preserve">Leistungen zu verbessern. </w:t>
      </w:r>
      <w:proofErr w:type="spellStart"/>
      <w:r w:rsidR="00CD2A7E">
        <w:t>Kund:innen</w:t>
      </w:r>
      <w:proofErr w:type="spellEnd"/>
      <w:r w:rsidR="00CD2A7E">
        <w:t xml:space="preserve"> eigene Erfahrungen zu vermitteln, </w:t>
      </w:r>
      <w:r w:rsidR="00397BD1">
        <w:t>um passende Formate für das Veranstaltungsziel zu finden</w:t>
      </w:r>
      <w:r w:rsidR="00CD2A7E">
        <w:t xml:space="preserve">. Auch </w:t>
      </w:r>
      <w:r w:rsidR="00D12445">
        <w:t xml:space="preserve">eine </w:t>
      </w:r>
      <w:r w:rsidR="00CD2A7E">
        <w:t xml:space="preserve">hierarchiefreie Wortwahl </w:t>
      </w:r>
      <w:r w:rsidR="00D12445">
        <w:t>kann</w:t>
      </w:r>
      <w:r w:rsidR="00CD2A7E">
        <w:t xml:space="preserve"> helfen: z. B. „Impulsgeber“ statt „Vortragende“</w:t>
      </w:r>
      <w:r w:rsidR="00D12445">
        <w:t xml:space="preserve">. Eine </w:t>
      </w:r>
      <w:proofErr w:type="spellStart"/>
      <w:r w:rsidR="00D12445">
        <w:t>k</w:t>
      </w:r>
      <w:r w:rsidR="00CD2A7E">
        <w:t>o</w:t>
      </w:r>
      <w:proofErr w:type="spellEnd"/>
      <w:r w:rsidR="00CD2A7E">
        <w:t xml:space="preserve">-kreative Zusammenarbeit statt Aufgaben erteilen </w:t>
      </w:r>
      <w:r w:rsidR="00397BD1">
        <w:t xml:space="preserve"> setzt</w:t>
      </w:r>
      <w:r w:rsidR="00CD2A7E">
        <w:t xml:space="preserve"> </w:t>
      </w:r>
      <w:r w:rsidR="00AF278B">
        <w:t xml:space="preserve">ebenso </w:t>
      </w:r>
      <w:r w:rsidR="00CD2A7E">
        <w:t xml:space="preserve">einen vertrauensvollen Umgang voraus und </w:t>
      </w:r>
      <w:r w:rsidR="00397BD1">
        <w:t xml:space="preserve">mindert </w:t>
      </w:r>
      <w:r w:rsidR="00CD2A7E">
        <w:t xml:space="preserve">Risken für Einzelne. „Wir </w:t>
      </w:r>
      <w:r>
        <w:t>wollen</w:t>
      </w:r>
      <w:r w:rsidR="00CD2A7E">
        <w:t xml:space="preserve"> </w:t>
      </w:r>
      <w:r w:rsidR="00D12445">
        <w:t>solche Strategien weiterentwickeln, umsetzen</w:t>
      </w:r>
      <w:r w:rsidR="00397BD1">
        <w:t xml:space="preserve"> und</w:t>
      </w:r>
      <w:r w:rsidR="00CD2A7E">
        <w:t xml:space="preserve"> </w:t>
      </w:r>
      <w:r>
        <w:t xml:space="preserve">können uns auch vorstellen, </w:t>
      </w:r>
      <w:r w:rsidR="00CD2A7E">
        <w:t xml:space="preserve">mit anderen innovativen MICE-Regionen zu </w:t>
      </w:r>
      <w:r w:rsidR="00397BD1">
        <w:t>kooperieren</w:t>
      </w:r>
      <w:r w:rsidR="00CD2A7E">
        <w:t>“, bekräftigt Urs Treuthardt.</w:t>
      </w:r>
    </w:p>
    <w:p w14:paraId="0543487D" w14:textId="77777777" w:rsidR="00CD2A7E" w:rsidRDefault="00CD2A7E" w:rsidP="00CD2A7E">
      <w:pPr>
        <w:spacing w:after="0" w:line="289" w:lineRule="exact"/>
      </w:pPr>
    </w:p>
    <w:p w14:paraId="6DE04411" w14:textId="1774415C" w:rsidR="001506F6" w:rsidRDefault="00AF278B">
      <w:pPr>
        <w:spacing w:after="0" w:line="289" w:lineRule="exact"/>
      </w:pPr>
      <w:r>
        <w:t xml:space="preserve">In Übungen </w:t>
      </w:r>
      <w:r w:rsidR="00340D3F">
        <w:t>sammelte</w:t>
      </w:r>
      <w:r>
        <w:t xml:space="preserve"> die Gruppe </w:t>
      </w:r>
      <w:r w:rsidR="00CD2A7E">
        <w:t xml:space="preserve">auch </w:t>
      </w:r>
      <w:r w:rsidR="00340D3F">
        <w:t>Taktiken</w:t>
      </w:r>
      <w:r>
        <w:t>, um negativen Einflüssen aus Politik, Medien</w:t>
      </w:r>
      <w:r w:rsidR="00397BD1">
        <w:t xml:space="preserve"> usw. </w:t>
      </w:r>
      <w:r>
        <w:t xml:space="preserve">entgegenzusteuern. </w:t>
      </w:r>
      <w:r w:rsidR="00881791">
        <w:t>Dazu gehören z. B. b</w:t>
      </w:r>
      <w:r>
        <w:t>ewusster Konsum positiver Nachrichten, Zeit für private Glücksmomente, positives Feedback geben und einfordern</w:t>
      </w:r>
      <w:r w:rsidR="00881791">
        <w:t xml:space="preserve"> oder</w:t>
      </w:r>
      <w:r>
        <w:t xml:space="preserve"> sich auf Resilienzfaktoren besinnen</w:t>
      </w:r>
      <w:r w:rsidR="00881791">
        <w:t>.</w:t>
      </w:r>
    </w:p>
    <w:p w14:paraId="4FA02DDF" w14:textId="77777777" w:rsidR="001506F6" w:rsidRDefault="001506F6">
      <w:pPr>
        <w:spacing w:after="0" w:line="289" w:lineRule="exact"/>
      </w:pPr>
    </w:p>
    <w:p w14:paraId="4F0C9ADA" w14:textId="77777777" w:rsidR="001506F6" w:rsidRDefault="00AF278B">
      <w:pPr>
        <w:spacing w:after="0" w:line="289" w:lineRule="exact"/>
        <w:rPr>
          <w:b/>
          <w:bCs/>
        </w:rPr>
      </w:pPr>
      <w:r>
        <w:rPr>
          <w:b/>
          <w:bCs/>
        </w:rPr>
        <w:t>Basis für gute Zukunft</w:t>
      </w:r>
    </w:p>
    <w:p w14:paraId="319D8B0B" w14:textId="7D17BFE6" w:rsidR="001506F6" w:rsidRDefault="00AF278B">
      <w:pPr>
        <w:spacing w:after="0" w:line="289" w:lineRule="exact"/>
      </w:pPr>
      <w:r>
        <w:t xml:space="preserve">Die </w:t>
      </w:r>
      <w:proofErr w:type="spellStart"/>
      <w:r>
        <w:t>Forscher:innen</w:t>
      </w:r>
      <w:proofErr w:type="spellEnd"/>
      <w:r>
        <w:t xml:space="preserve"> gingen </w:t>
      </w:r>
      <w:r w:rsidR="007955DF">
        <w:t xml:space="preserve">auch </w:t>
      </w:r>
      <w:r>
        <w:t xml:space="preserve">persönlichen negativen Glaubenssätzen, die meist aus der frühen Kindheit rühren, auf den Grund. Diese übersetzten sie </w:t>
      </w:r>
      <w:r w:rsidR="00D12445">
        <w:t xml:space="preserve">in einem aufwändigen Prozess jeweils zu zweit </w:t>
      </w:r>
      <w:r>
        <w:t xml:space="preserve">in stimmige „positive Lebensprämissen“. So wurde aus </w:t>
      </w:r>
      <w:r w:rsidR="00E61005">
        <w:t xml:space="preserve">„Keiner sieht mich“ </w:t>
      </w:r>
      <w:r>
        <w:t>beispielsweise</w:t>
      </w:r>
      <w:r w:rsidR="00E61005">
        <w:t xml:space="preserve"> „Ich bin wertvoll“</w:t>
      </w:r>
      <w:r>
        <w:t>, was durch eigene Erlebnisse auch unterfüttert werden konnte.</w:t>
      </w:r>
      <w:r w:rsidR="00E61005">
        <w:t xml:space="preserve"> </w:t>
      </w:r>
      <w:r>
        <w:t>„Eine positive Grundeinstellung erleichtert nicht nur das eigene Denken und Handeln, sondern auch de</w:t>
      </w:r>
      <w:r w:rsidR="00E61005">
        <w:t>n</w:t>
      </w:r>
      <w:r>
        <w:t xml:space="preserve"> Umgang mit anderen. Auf dieser Basis wollen wir Veranstaltungen weiterentwickeln. </w:t>
      </w:r>
      <w:r w:rsidR="00E61005">
        <w:t xml:space="preserve">Nur wenn wir vertrauensvolle </w:t>
      </w:r>
      <w:r>
        <w:t>Atmosphären</w:t>
      </w:r>
      <w:r w:rsidR="00E61005">
        <w:t xml:space="preserve"> für die Menschen schaffen, hat auch unsere Branche eine gute Zukunft</w:t>
      </w:r>
      <w:r w:rsidR="00397BD1">
        <w:t>“, ist Urs Treuthardt überzeugt.</w:t>
      </w:r>
    </w:p>
    <w:p w14:paraId="5C5DEDAA" w14:textId="1A7373DE" w:rsidR="00CD2A7E" w:rsidRDefault="00CD2A7E">
      <w:pPr>
        <w:spacing w:after="0" w:line="289" w:lineRule="exact"/>
      </w:pPr>
    </w:p>
    <w:p w14:paraId="03EBE36A" w14:textId="77777777" w:rsidR="001506F6" w:rsidRDefault="001506F6">
      <w:pPr>
        <w:spacing w:after="0" w:line="289" w:lineRule="exact"/>
        <w:rPr>
          <w:b/>
          <w:bCs/>
        </w:rPr>
      </w:pPr>
    </w:p>
    <w:p w14:paraId="4C423CEA" w14:textId="1B56D187" w:rsidR="001506F6" w:rsidRDefault="00CD2A7E">
      <w:pPr>
        <w:spacing w:after="0" w:line="289" w:lineRule="exact"/>
        <w:rPr>
          <w:b/>
          <w:bCs/>
        </w:rPr>
      </w:pPr>
      <w:r>
        <w:rPr>
          <w:b/>
          <w:bCs/>
        </w:rPr>
        <w:t>Ü</w:t>
      </w:r>
      <w:r w:rsidR="00AF278B">
        <w:rPr>
          <w:b/>
          <w:bCs/>
        </w:rPr>
        <w:t xml:space="preserve">ber </w:t>
      </w:r>
      <w:proofErr w:type="spellStart"/>
      <w:r w:rsidR="00AF278B">
        <w:rPr>
          <w:b/>
          <w:bCs/>
        </w:rPr>
        <w:t>micelab:bodensee</w:t>
      </w:r>
      <w:proofErr w:type="spellEnd"/>
    </w:p>
    <w:p w14:paraId="2427BB92" w14:textId="434AC768" w:rsidR="001506F6" w:rsidRDefault="00AF278B">
      <w:pPr>
        <w:spacing w:after="0" w:line="289" w:lineRule="exact"/>
      </w:pPr>
      <w:proofErr w:type="spellStart"/>
      <w:r>
        <w:t>micelab:bodensee</w:t>
      </w:r>
      <w:proofErr w:type="spellEnd"/>
      <w:r>
        <w:t xml:space="preserve"> ist die erste interaktive Forschungs- und Weiterbildungsplattform für </w:t>
      </w:r>
      <w:proofErr w:type="spellStart"/>
      <w:r>
        <w:t>Veranstalter</w:t>
      </w:r>
      <w:r w:rsidR="00BE5E1C">
        <w:t>:innen</w:t>
      </w:r>
      <w:proofErr w:type="spellEnd"/>
      <w:r>
        <w:t xml:space="preserve"> im deutschsprachigen Raum. Sie wurde vom Verein </w:t>
      </w:r>
      <w:proofErr w:type="spellStart"/>
      <w:r>
        <w:t>BodenseeMeeting</w:t>
      </w:r>
      <w:proofErr w:type="spellEnd"/>
      <w:r>
        <w:t xml:space="preserve"> e. V. und dem Netzwerk der </w:t>
      </w:r>
      <w:proofErr w:type="spellStart"/>
      <w:r>
        <w:t>kongress</w:t>
      </w:r>
      <w:proofErr w:type="spellEnd"/>
      <w:r>
        <w:t xml:space="preserve"> tanzt entwickelt und startete im Oktober 2013. </w:t>
      </w:r>
      <w:proofErr w:type="spellStart"/>
      <w:r>
        <w:t>micelab:bodensee</w:t>
      </w:r>
      <w:proofErr w:type="spellEnd"/>
      <w:r>
        <w:t xml:space="preserve"> umfasst drei Module mit unterschiedlichen Schwerpunkten. Alle haben den erkundenden Charakter eines Labors. </w:t>
      </w:r>
    </w:p>
    <w:p w14:paraId="23538C5C" w14:textId="3A4C3BE7" w:rsidR="001506F6" w:rsidRDefault="001506F6">
      <w:pPr>
        <w:spacing w:after="0" w:line="289" w:lineRule="exact"/>
      </w:pPr>
    </w:p>
    <w:p w14:paraId="573C615D" w14:textId="2570C769" w:rsidR="001506F6" w:rsidRDefault="00AF278B">
      <w:pPr>
        <w:spacing w:after="0" w:line="289" w:lineRule="exact"/>
      </w:pPr>
      <w:r>
        <w:t xml:space="preserve">Beim Modul </w:t>
      </w:r>
      <w:proofErr w:type="spellStart"/>
      <w:r>
        <w:t>micelab:explorer</w:t>
      </w:r>
      <w:proofErr w:type="spellEnd"/>
      <w:r>
        <w:t xml:space="preserve"> liegt der Fokus auf der Forschung mit Impulsgebern aus unterschiedlichen Disziplinen. </w:t>
      </w:r>
      <w:proofErr w:type="spellStart"/>
      <w:r>
        <w:t>micelab:experts</w:t>
      </w:r>
      <w:proofErr w:type="spellEnd"/>
      <w:r>
        <w:t xml:space="preserve"> richtet sich an die Praktiker der MICE-Branche: </w:t>
      </w:r>
      <w:proofErr w:type="spellStart"/>
      <w:r>
        <w:t>Mitarbeiter:innen</w:t>
      </w:r>
      <w:proofErr w:type="spellEnd"/>
      <w:r>
        <w:t xml:space="preserve"> verschiedener Gewerke, Eventagenturen, Kulturinstitutionen, Marketing- und Personalverantwortliche von Wirtschaftsbetrieben. In die Publikation </w:t>
      </w:r>
      <w:proofErr w:type="spellStart"/>
      <w:r>
        <w:t>micelab:extract</w:t>
      </w:r>
      <w:proofErr w:type="spellEnd"/>
      <w:r>
        <w:t xml:space="preserve"> fließen Forschungsergebnisse ein. Bisher sind drei Bände zu den Themen „Angst &amp; Vertrauen“ (2017), „Eros &amp; Resonanz“ (2019) und „Ich &amp; Wir“ (2020) erschienen. Im Jahr 2021 lud das Netzwerk zur coronagerechten </w:t>
      </w:r>
      <w:proofErr w:type="spellStart"/>
      <w:r>
        <w:t>micelab:expedition</w:t>
      </w:r>
      <w:proofErr w:type="spellEnd"/>
      <w:r>
        <w:t>: In neun Online-Modulen wurde das Thema „Sicherheit im Umgang mit Unsicherheit“ erarbeitet.</w:t>
      </w:r>
    </w:p>
    <w:p w14:paraId="4270129D" w14:textId="77777777" w:rsidR="001506F6" w:rsidRDefault="001506F6">
      <w:pPr>
        <w:spacing w:after="0" w:line="289" w:lineRule="exact"/>
      </w:pPr>
    </w:p>
    <w:p w14:paraId="75B039E7" w14:textId="1E51F3E3" w:rsidR="003735A9" w:rsidRDefault="00AF278B">
      <w:pPr>
        <w:spacing w:after="0" w:line="289" w:lineRule="exact"/>
      </w:pPr>
      <w:r>
        <w:t xml:space="preserve">Infos unter </w:t>
      </w:r>
      <w:hyperlink r:id="rId6" w:history="1">
        <w:r>
          <w:rPr>
            <w:rStyle w:val="Hyperlink0"/>
          </w:rPr>
          <w:t>www.micelab-bodensee.com</w:t>
        </w:r>
      </w:hyperlink>
      <w:r>
        <w:t xml:space="preserve"> </w:t>
      </w:r>
    </w:p>
    <w:p w14:paraId="16603148" w14:textId="22F8DDA0" w:rsidR="003735A9" w:rsidRDefault="003735A9">
      <w:pPr>
        <w:spacing w:after="0" w:line="289" w:lineRule="exact"/>
      </w:pPr>
    </w:p>
    <w:p w14:paraId="405AFFE5" w14:textId="77777777" w:rsidR="003735A9" w:rsidRDefault="003735A9">
      <w:pPr>
        <w:spacing w:after="0" w:line="289" w:lineRule="exact"/>
      </w:pPr>
    </w:p>
    <w:p w14:paraId="705C50B1" w14:textId="261D4142" w:rsidR="003735A9" w:rsidRDefault="003735A9">
      <w:pPr>
        <w:spacing w:after="0" w:line="289" w:lineRule="exact"/>
        <w:rPr>
          <w:b/>
          <w:bCs/>
        </w:rPr>
      </w:pPr>
      <w:r w:rsidRPr="003735A9">
        <w:rPr>
          <w:b/>
          <w:bCs/>
        </w:rPr>
        <w:t>Bildtexte:</w:t>
      </w:r>
    </w:p>
    <w:p w14:paraId="2F00CFB0" w14:textId="5B6822BD" w:rsidR="003735A9" w:rsidRDefault="00E83111" w:rsidP="003735A9">
      <w:pPr>
        <w:spacing w:after="0" w:line="289" w:lineRule="exact"/>
        <w:rPr>
          <w:b/>
          <w:bCs/>
        </w:rPr>
      </w:pPr>
      <w:r>
        <w:rPr>
          <w:b/>
          <w:bCs/>
        </w:rPr>
        <w:t xml:space="preserve">micelab-bodensee-psychologische-Sicherheit-Runde.jpg: </w:t>
      </w:r>
      <w:r w:rsidRPr="00E83111">
        <w:t xml:space="preserve">Außergewöhnliches Labor: Die </w:t>
      </w:r>
      <w:proofErr w:type="spellStart"/>
      <w:r w:rsidRPr="00E83111">
        <w:t>Forscher:innen</w:t>
      </w:r>
      <w:proofErr w:type="spellEnd"/>
      <w:r w:rsidRPr="00E83111">
        <w:t xml:space="preserve"> des </w:t>
      </w:r>
      <w:proofErr w:type="spellStart"/>
      <w:r w:rsidRPr="00E83111">
        <w:t>micelab:bodensee</w:t>
      </w:r>
      <w:proofErr w:type="spellEnd"/>
      <w:r w:rsidRPr="00E83111">
        <w:t xml:space="preserve"> ergründeten im Oldtimermuseum in Hard am Bodensee die „Psychologische Sicherheit“.</w:t>
      </w:r>
    </w:p>
    <w:p w14:paraId="2E072073" w14:textId="429F5617" w:rsidR="003735A9" w:rsidRDefault="003735A9" w:rsidP="003735A9">
      <w:pPr>
        <w:spacing w:after="0" w:line="289" w:lineRule="exact"/>
        <w:rPr>
          <w:b/>
          <w:bCs/>
        </w:rPr>
      </w:pPr>
    </w:p>
    <w:p w14:paraId="327D7F27" w14:textId="732A854F" w:rsidR="003735A9" w:rsidRDefault="00E83111" w:rsidP="003735A9">
      <w:pPr>
        <w:spacing w:after="0" w:line="289" w:lineRule="exact"/>
        <w:rPr>
          <w:b/>
          <w:bCs/>
        </w:rPr>
      </w:pPr>
      <w:r>
        <w:rPr>
          <w:b/>
          <w:bCs/>
        </w:rPr>
        <w:t>micelab-bodensee-psychologische-Sicherheit-good-news.jpg</w:t>
      </w:r>
      <w:r>
        <w:rPr>
          <w:rFonts w:eastAsia="Times New Roman"/>
          <w:noProof/>
        </w:rPr>
        <w:t>: Ermutigende Übung</w:t>
      </w:r>
      <w:r w:rsidR="00755618">
        <w:rPr>
          <w:rFonts w:eastAsia="Times New Roman"/>
          <w:noProof/>
        </w:rPr>
        <w:t xml:space="preserve"> im Dataroom</w:t>
      </w:r>
      <w:r>
        <w:rPr>
          <w:rFonts w:eastAsia="Times New Roman"/>
          <w:noProof/>
        </w:rPr>
        <w:t xml:space="preserve">: </w:t>
      </w:r>
      <w:r w:rsidR="00BE5E1C">
        <w:rPr>
          <w:rFonts w:eastAsia="Times New Roman"/>
          <w:noProof/>
        </w:rPr>
        <w:t>In einem Schätzspiel (gapminder.de)</w:t>
      </w:r>
      <w:r>
        <w:rPr>
          <w:rFonts w:eastAsia="Times New Roman"/>
          <w:noProof/>
        </w:rPr>
        <w:t xml:space="preserve"> </w:t>
      </w:r>
      <w:r w:rsidR="00755618">
        <w:rPr>
          <w:rFonts w:eastAsia="Times New Roman"/>
          <w:noProof/>
        </w:rPr>
        <w:t xml:space="preserve">fanden </w:t>
      </w:r>
      <w:r>
        <w:rPr>
          <w:rFonts w:eastAsia="Times New Roman"/>
          <w:noProof/>
        </w:rPr>
        <w:t xml:space="preserve">die Forscher:innen heraus, dass die Welt besser ist, als sie </w:t>
      </w:r>
      <w:r w:rsidR="00BE5E1C">
        <w:rPr>
          <w:rFonts w:eastAsia="Times New Roman"/>
          <w:noProof/>
        </w:rPr>
        <w:t>dachten</w:t>
      </w:r>
      <w:r>
        <w:rPr>
          <w:rFonts w:eastAsia="Times New Roman"/>
          <w:noProof/>
        </w:rPr>
        <w:t>.</w:t>
      </w:r>
    </w:p>
    <w:p w14:paraId="1B8ED7F2" w14:textId="6AC55F3A" w:rsidR="003735A9" w:rsidRDefault="003735A9">
      <w:pPr>
        <w:spacing w:after="0" w:line="289" w:lineRule="exact"/>
        <w:rPr>
          <w:b/>
          <w:bCs/>
        </w:rPr>
      </w:pPr>
    </w:p>
    <w:p w14:paraId="6DCDA5C9" w14:textId="1A325C32" w:rsidR="00E83111" w:rsidRDefault="00E83111">
      <w:pPr>
        <w:spacing w:after="0" w:line="289" w:lineRule="exact"/>
      </w:pPr>
      <w:r>
        <w:rPr>
          <w:b/>
          <w:bCs/>
        </w:rPr>
        <w:t>micelab-bodensee-psychologische-Sicherheit-Karin-Clemens.jpg</w:t>
      </w:r>
      <w:r>
        <w:rPr>
          <w:rFonts w:eastAsia="Times New Roman"/>
          <w:noProof/>
        </w:rPr>
        <w:t>: Impulsgeberin während der drei Forschungstage im September 2022 war die klinische Psychologi</w:t>
      </w:r>
      <w:r w:rsidR="00BE5E1C">
        <w:rPr>
          <w:rFonts w:eastAsia="Times New Roman"/>
          <w:noProof/>
        </w:rPr>
        <w:t>n</w:t>
      </w:r>
      <w:r>
        <w:rPr>
          <w:rFonts w:eastAsia="Times New Roman"/>
          <w:noProof/>
        </w:rPr>
        <w:t xml:space="preserve"> und Psychotherapeutin Karin Clemens aus Köln.</w:t>
      </w:r>
    </w:p>
    <w:p w14:paraId="1F8A6279" w14:textId="77777777" w:rsidR="00755618" w:rsidRDefault="00755618">
      <w:pPr>
        <w:spacing w:after="0" w:line="289" w:lineRule="exact"/>
        <w:rPr>
          <w:b/>
          <w:bCs/>
        </w:rPr>
      </w:pPr>
    </w:p>
    <w:p w14:paraId="1C6863F7" w14:textId="613DEBC2" w:rsidR="00E83111" w:rsidRPr="00282284" w:rsidRDefault="00E83111">
      <w:pPr>
        <w:spacing w:after="0" w:line="289" w:lineRule="exact"/>
        <w:rPr>
          <w:rFonts w:eastAsia="Times New Roman"/>
          <w:noProof/>
        </w:rPr>
      </w:pPr>
      <w:r>
        <w:rPr>
          <w:b/>
          <w:bCs/>
        </w:rPr>
        <w:t>micelab-bodensee-psychologische-Sicherheit-kochen.jpg</w:t>
      </w:r>
      <w:r>
        <w:rPr>
          <w:rFonts w:eastAsia="Times New Roman"/>
          <w:noProof/>
        </w:rPr>
        <w:t xml:space="preserve">: Gehört auch zur psychologischen Sicherheit: </w:t>
      </w:r>
      <w:r w:rsidR="00282284">
        <w:rPr>
          <w:rFonts w:eastAsia="Times New Roman"/>
          <w:noProof/>
        </w:rPr>
        <w:t xml:space="preserve">Freude am </w:t>
      </w:r>
      <w:r>
        <w:rPr>
          <w:rFonts w:eastAsia="Times New Roman"/>
          <w:noProof/>
        </w:rPr>
        <w:t>gemeinsame</w:t>
      </w:r>
      <w:r w:rsidR="00282284">
        <w:rPr>
          <w:rFonts w:eastAsia="Times New Roman"/>
          <w:noProof/>
        </w:rPr>
        <w:t>n Kochen.</w:t>
      </w:r>
    </w:p>
    <w:p w14:paraId="5BC14591" w14:textId="2096B181" w:rsidR="00282284" w:rsidRDefault="00282284">
      <w:pPr>
        <w:spacing w:after="0" w:line="289" w:lineRule="exact"/>
      </w:pPr>
    </w:p>
    <w:p w14:paraId="4A3BFAAF" w14:textId="38E4F3FF" w:rsidR="00282284" w:rsidRDefault="00282284">
      <w:pPr>
        <w:spacing w:after="0" w:line="289" w:lineRule="exact"/>
      </w:pPr>
      <w:r>
        <w:rPr>
          <w:b/>
          <w:bCs/>
        </w:rPr>
        <w:t>micelab-bodensee-psychologische-Sicherheit-Glaubenssaetze.jpg</w:t>
      </w:r>
      <w:r>
        <w:rPr>
          <w:rFonts w:eastAsia="Times New Roman"/>
          <w:noProof/>
        </w:rPr>
        <w:t xml:space="preserve">: Die Teilnehmer:innen gingen negativen Glaubenssätzen auf den Grund und </w:t>
      </w:r>
      <w:r w:rsidR="00BE5E1C">
        <w:rPr>
          <w:rFonts w:eastAsia="Times New Roman"/>
          <w:noProof/>
        </w:rPr>
        <w:t>transformierten sie in</w:t>
      </w:r>
      <w:r>
        <w:rPr>
          <w:rFonts w:eastAsia="Times New Roman"/>
          <w:noProof/>
        </w:rPr>
        <w:t xml:space="preserve"> positive Lebensprämissen.</w:t>
      </w:r>
    </w:p>
    <w:p w14:paraId="38B18791" w14:textId="77777777" w:rsidR="00755618" w:rsidRDefault="00755618">
      <w:pPr>
        <w:spacing w:after="0" w:line="289" w:lineRule="exact"/>
        <w:rPr>
          <w:b/>
          <w:bCs/>
        </w:rPr>
      </w:pPr>
    </w:p>
    <w:p w14:paraId="15367A7D" w14:textId="1D900236" w:rsidR="003735A9" w:rsidRDefault="00282284">
      <w:pPr>
        <w:spacing w:after="0" w:line="289" w:lineRule="exact"/>
      </w:pPr>
      <w:r>
        <w:rPr>
          <w:b/>
          <w:bCs/>
        </w:rPr>
        <w:t>micelab-bodensee-psychologische-Sicherheit-Baukloetze.jpg</w:t>
      </w:r>
      <w:r>
        <w:rPr>
          <w:rFonts w:eastAsia="Times New Roman"/>
          <w:noProof/>
        </w:rPr>
        <w:t>: Angeleitet von Karin Clemens analysierten die Forscher:innen anhand eigener Rollenbilder negative Glaubenssätze.</w:t>
      </w:r>
    </w:p>
    <w:p w14:paraId="3E74AC08" w14:textId="1CF87B69" w:rsidR="00282284" w:rsidRDefault="00282284">
      <w:pPr>
        <w:spacing w:after="0" w:line="289" w:lineRule="exact"/>
      </w:pPr>
    </w:p>
    <w:p w14:paraId="5A92E654" w14:textId="556AC5DD" w:rsidR="004668DE" w:rsidRDefault="00282284">
      <w:pPr>
        <w:spacing w:after="0" w:line="289" w:lineRule="exact"/>
        <w:rPr>
          <w:b/>
          <w:bCs/>
        </w:rPr>
      </w:pPr>
      <w:r>
        <w:rPr>
          <w:b/>
          <w:bCs/>
        </w:rPr>
        <w:t>micelab-bodensee-psychologische-Sicherheit-Lebenspraemissen.jpg</w:t>
      </w:r>
      <w:r w:rsidR="004668DE">
        <w:rPr>
          <w:b/>
          <w:bCs/>
        </w:rPr>
        <w:t xml:space="preserve"> und </w:t>
      </w:r>
    </w:p>
    <w:p w14:paraId="03A33015" w14:textId="3CA6F127" w:rsidR="00282284" w:rsidRDefault="004668DE">
      <w:pPr>
        <w:spacing w:after="0" w:line="289" w:lineRule="exact"/>
      </w:pPr>
      <w:r>
        <w:rPr>
          <w:b/>
          <w:bCs/>
        </w:rPr>
        <w:t>micelab-bodensee-psychologische-Sicherheit-Lebenspraemissen-1.jpg</w:t>
      </w:r>
      <w:r w:rsidR="00282284">
        <w:rPr>
          <w:rFonts w:eastAsia="Times New Roman"/>
          <w:noProof/>
        </w:rPr>
        <w:t>: Zentrale Frage des fünften micelab:explorer: Was gibt uns psychologische Sicherheit?</w:t>
      </w:r>
    </w:p>
    <w:p w14:paraId="211DFA45" w14:textId="77777777" w:rsidR="004668DE" w:rsidRDefault="004668DE">
      <w:pPr>
        <w:spacing w:after="0" w:line="289" w:lineRule="exact"/>
        <w:rPr>
          <w:b/>
          <w:bCs/>
        </w:rPr>
      </w:pPr>
    </w:p>
    <w:p w14:paraId="38A9E872" w14:textId="6AE3473D" w:rsidR="003735A9" w:rsidRDefault="00282284">
      <w:pPr>
        <w:spacing w:after="0" w:line="289" w:lineRule="exact"/>
      </w:pPr>
      <w:r>
        <w:rPr>
          <w:b/>
          <w:bCs/>
        </w:rPr>
        <w:t>micelab-bodensee-psychologische-Sicherheit-Zuhoeren.jpg</w:t>
      </w:r>
      <w:r>
        <w:rPr>
          <w:rFonts w:eastAsia="Times New Roman"/>
          <w:noProof/>
        </w:rPr>
        <w:t>: Vertrauen schenken und Verletzlichkeit zeigen sind wichtige Voraussetzungen für die psychologische Sicherheit von Gesprächspartner</w:t>
      </w:r>
      <w:r w:rsidR="00BE5E1C">
        <w:rPr>
          <w:rFonts w:eastAsia="Times New Roman"/>
          <w:noProof/>
        </w:rPr>
        <w:t>:innen</w:t>
      </w:r>
      <w:r>
        <w:rPr>
          <w:rFonts w:eastAsia="Times New Roman"/>
          <w:noProof/>
        </w:rPr>
        <w:t>.</w:t>
      </w:r>
    </w:p>
    <w:p w14:paraId="7DC56A74" w14:textId="77777777" w:rsidR="003735A9" w:rsidRDefault="003735A9">
      <w:pPr>
        <w:spacing w:after="0" w:line="289" w:lineRule="exact"/>
      </w:pPr>
    </w:p>
    <w:p w14:paraId="38F82C3A" w14:textId="010E9491" w:rsidR="001506F6" w:rsidRDefault="00282284">
      <w:pPr>
        <w:spacing w:after="0" w:line="289" w:lineRule="exact"/>
      </w:pPr>
      <w:r>
        <w:t xml:space="preserve">Foto: Michael </w:t>
      </w:r>
      <w:proofErr w:type="gramStart"/>
      <w:r>
        <w:t>Gleich</w:t>
      </w:r>
      <w:proofErr w:type="gramEnd"/>
      <w:r>
        <w:t xml:space="preserve">. </w:t>
      </w:r>
      <w:r w:rsidR="00AF278B">
        <w:t xml:space="preserve">Abdruck honorarfrei zur Berichterstattung über </w:t>
      </w:r>
      <w:proofErr w:type="spellStart"/>
      <w:r w:rsidR="00AF278B">
        <w:t>micelab:bodensee</w:t>
      </w:r>
      <w:proofErr w:type="spellEnd"/>
      <w:r w:rsidR="00AF278B">
        <w:t>. Angabe des Bildnachweises ist Voraussetzung.</w:t>
      </w:r>
    </w:p>
    <w:p w14:paraId="23C58EB4" w14:textId="36DB3E8D" w:rsidR="001506F6" w:rsidRDefault="001506F6">
      <w:pPr>
        <w:spacing w:after="0" w:line="289" w:lineRule="exact"/>
      </w:pPr>
    </w:p>
    <w:p w14:paraId="41F78372" w14:textId="1986BCE6" w:rsidR="001506F6" w:rsidRDefault="001506F6">
      <w:pPr>
        <w:spacing w:after="0" w:line="289" w:lineRule="exact"/>
      </w:pPr>
    </w:p>
    <w:p w14:paraId="4F7A7B50" w14:textId="315A439F" w:rsidR="001506F6" w:rsidRDefault="00AF278B">
      <w:pPr>
        <w:pStyle w:val="Standard1"/>
        <w:rPr>
          <w:b/>
          <w:bCs/>
        </w:rPr>
      </w:pPr>
      <w:r>
        <w:rPr>
          <w:b/>
          <w:bCs/>
        </w:rPr>
        <w:t>Rückfragehinweis für die Redaktionen:</w:t>
      </w:r>
    </w:p>
    <w:p w14:paraId="28D9902B" w14:textId="77777777" w:rsidR="001506F6" w:rsidRPr="00755618" w:rsidRDefault="00AF278B">
      <w:pPr>
        <w:pStyle w:val="Standard1"/>
      </w:pPr>
      <w:proofErr w:type="spellStart"/>
      <w:r w:rsidRPr="00755618">
        <w:t>BodenseeMeeting</w:t>
      </w:r>
      <w:proofErr w:type="spellEnd"/>
      <w:r w:rsidRPr="00755618">
        <w:t xml:space="preserve"> e. V., Urs Treuthardt, 0043/5574/43443-12, </w:t>
      </w:r>
      <w:hyperlink r:id="rId7" w:history="1">
        <w:r w:rsidRPr="00755618">
          <w:rPr>
            <w:rStyle w:val="Hyperlink0"/>
          </w:rPr>
          <w:t>urs.treuthardt@convention.cc</w:t>
        </w:r>
      </w:hyperlink>
      <w:r w:rsidRPr="00755618">
        <w:t xml:space="preserve"> </w:t>
      </w:r>
    </w:p>
    <w:p w14:paraId="3D7C8EDF" w14:textId="673176C8" w:rsidR="001506F6" w:rsidRDefault="00AF278B">
      <w:pPr>
        <w:pStyle w:val="Standard1"/>
      </w:pPr>
      <w:r>
        <w:t xml:space="preserve">Pzwei. Pressearbeit, Daniela Kaulfus, 0043/5574/44715-28, </w:t>
      </w:r>
      <w:hyperlink r:id="rId8" w:history="1">
        <w:r>
          <w:rPr>
            <w:rStyle w:val="Hyperlink0"/>
          </w:rPr>
          <w:t>daniela.kaulfus@pzwei.at</w:t>
        </w:r>
      </w:hyperlink>
      <w:r>
        <w:t xml:space="preserve"> </w:t>
      </w:r>
    </w:p>
    <w:sectPr w:rsidR="001506F6">
      <w:headerReference w:type="default" r:id="rId9"/>
      <w:pgSz w:w="11900" w:h="16840"/>
      <w:pgMar w:top="1417" w:right="1417" w:bottom="1134"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0ADB" w14:textId="77777777" w:rsidR="00175270" w:rsidRDefault="00AF278B">
      <w:pPr>
        <w:spacing w:after="0" w:line="240" w:lineRule="auto"/>
      </w:pPr>
      <w:r>
        <w:separator/>
      </w:r>
    </w:p>
  </w:endnote>
  <w:endnote w:type="continuationSeparator" w:id="0">
    <w:p w14:paraId="3E79B460" w14:textId="77777777" w:rsidR="00175270" w:rsidRDefault="00AF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E543" w14:textId="77777777" w:rsidR="00175270" w:rsidRDefault="00AF278B">
      <w:pPr>
        <w:spacing w:after="0" w:line="240" w:lineRule="auto"/>
      </w:pPr>
      <w:r>
        <w:separator/>
      </w:r>
    </w:p>
  </w:footnote>
  <w:footnote w:type="continuationSeparator" w:id="0">
    <w:p w14:paraId="633DD2EA" w14:textId="77777777" w:rsidR="00175270" w:rsidRDefault="00AF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BD73" w14:textId="340B35B1" w:rsidR="001506F6" w:rsidRDefault="002404BC">
    <w:pPr>
      <w:pStyle w:val="Kopfzeile"/>
      <w:tabs>
        <w:tab w:val="clear" w:pos="9072"/>
        <w:tab w:val="right" w:pos="9046"/>
      </w:tabs>
    </w:pPr>
    <w:r>
      <w:rPr>
        <w:noProof/>
      </w:rPr>
      <w:drawing>
        <wp:anchor distT="152400" distB="152400" distL="152400" distR="152400" simplePos="0" relativeHeight="251659264" behindDoc="1" locked="0" layoutInCell="1" allowOverlap="1" wp14:anchorId="32810471" wp14:editId="78C596E1">
          <wp:simplePos x="0" y="0"/>
          <wp:positionH relativeFrom="page">
            <wp:posOffset>5601970</wp:posOffset>
          </wp:positionH>
          <wp:positionV relativeFrom="page">
            <wp:posOffset>365125</wp:posOffset>
          </wp:positionV>
          <wp:extent cx="1010920" cy="336550"/>
          <wp:effectExtent l="0" t="0" r="0" b="6350"/>
          <wp:wrapNone/>
          <wp:docPr id="1073741826" name="officeArt object" descr="Grafik 11"/>
          <wp:cNvGraphicFramePr/>
          <a:graphic xmlns:a="http://schemas.openxmlformats.org/drawingml/2006/main">
            <a:graphicData uri="http://schemas.openxmlformats.org/drawingml/2006/picture">
              <pic:pic xmlns:pic="http://schemas.openxmlformats.org/drawingml/2006/picture">
                <pic:nvPicPr>
                  <pic:cNvPr id="1073741826" name="Grafik 11" descr="Grafik 11"/>
                  <pic:cNvPicPr>
                    <a:picLocks noChangeAspect="1"/>
                  </pic:cNvPicPr>
                </pic:nvPicPr>
                <pic:blipFill>
                  <a:blip r:embed="rId1"/>
                  <a:stretch>
                    <a:fillRect/>
                  </a:stretch>
                </pic:blipFill>
                <pic:spPr>
                  <a:xfrm>
                    <a:off x="0" y="0"/>
                    <a:ext cx="1010920" cy="3365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26CDC4BD" wp14:editId="135C0071">
          <wp:simplePos x="0" y="0"/>
          <wp:positionH relativeFrom="page">
            <wp:posOffset>4907915</wp:posOffset>
          </wp:positionH>
          <wp:positionV relativeFrom="page">
            <wp:posOffset>346075</wp:posOffset>
          </wp:positionV>
          <wp:extent cx="598805" cy="336550"/>
          <wp:effectExtent l="0" t="0" r="0" b="6350"/>
          <wp:wrapNone/>
          <wp:docPr id="1073741825" name="officeArt object" descr="Grafik 12"/>
          <wp:cNvGraphicFramePr/>
          <a:graphic xmlns:a="http://schemas.openxmlformats.org/drawingml/2006/main">
            <a:graphicData uri="http://schemas.openxmlformats.org/drawingml/2006/picture">
              <pic:pic xmlns:pic="http://schemas.openxmlformats.org/drawingml/2006/picture">
                <pic:nvPicPr>
                  <pic:cNvPr id="1073741825" name="Grafik 12" descr="Grafik 12"/>
                  <pic:cNvPicPr>
                    <a:picLocks noChangeAspect="1"/>
                  </pic:cNvPicPr>
                </pic:nvPicPr>
                <pic:blipFill>
                  <a:blip r:embed="rId2"/>
                  <a:stretch>
                    <a:fillRect/>
                  </a:stretch>
                </pic:blipFill>
                <pic:spPr>
                  <a:xfrm>
                    <a:off x="0" y="0"/>
                    <a:ext cx="598805" cy="3365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F6"/>
    <w:rsid w:val="00146DEF"/>
    <w:rsid w:val="001506F6"/>
    <w:rsid w:val="00175270"/>
    <w:rsid w:val="002404BC"/>
    <w:rsid w:val="00282284"/>
    <w:rsid w:val="00340D3F"/>
    <w:rsid w:val="003735A9"/>
    <w:rsid w:val="00397BD1"/>
    <w:rsid w:val="004668DE"/>
    <w:rsid w:val="00755618"/>
    <w:rsid w:val="007955DF"/>
    <w:rsid w:val="00805EF0"/>
    <w:rsid w:val="00881791"/>
    <w:rsid w:val="008B19B8"/>
    <w:rsid w:val="00905144"/>
    <w:rsid w:val="00AF278B"/>
    <w:rsid w:val="00B4444F"/>
    <w:rsid w:val="00BE5E1C"/>
    <w:rsid w:val="00C65781"/>
    <w:rsid w:val="00CD2A7E"/>
    <w:rsid w:val="00D12445"/>
    <w:rsid w:val="00E43DFB"/>
    <w:rsid w:val="00E61005"/>
    <w:rsid w:val="00E83111"/>
    <w:rsid w:val="00ED6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AFA6"/>
  <w15:docId w15:val="{96D1DF08-EFBF-4B6B-99D7-A0B2598D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89" w:lineRule="atLeast"/>
    </w:pPr>
    <w:rPr>
      <w:rFonts w:ascii="Arial" w:hAnsi="Arial" w:cs="Arial Unicode MS"/>
      <w:color w:val="000000"/>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1"/>
      <w:szCs w:val="21"/>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erschriftA">
    <w:name w:val="Überschrift A"/>
    <w:next w:val="Standard"/>
    <w:pPr>
      <w:keepNext/>
      <w:suppressAutoHyphens/>
      <w:spacing w:line="289" w:lineRule="atLeast"/>
    </w:pPr>
    <w:rPr>
      <w:rFonts w:ascii="Arial" w:eastAsia="Arial" w:hAnsi="Arial" w:cs="Arial"/>
      <w:b/>
      <w:bCs/>
      <w:color w:val="000000"/>
      <w:sz w:val="21"/>
      <w:szCs w:val="21"/>
      <w:u w:color="000000"/>
    </w:rPr>
  </w:style>
  <w:style w:type="character" w:customStyle="1" w:styleId="Hyperlink0">
    <w:name w:val="Hyperlink.0"/>
    <w:basedOn w:val="Hyperlink"/>
    <w:rPr>
      <w:outline w:val="0"/>
      <w:color w:val="0000FF"/>
      <w:u w:val="single" w:color="0000FF"/>
    </w:rPr>
  </w:style>
  <w:style w:type="paragraph" w:customStyle="1" w:styleId="Standard1">
    <w:name w:val="Standard1"/>
    <w:pPr>
      <w:suppressAutoHyphens/>
      <w:spacing w:line="289" w:lineRule="atLeast"/>
    </w:pPr>
    <w:rPr>
      <w:rFonts w:ascii="Arial" w:hAnsi="Arial" w:cs="Arial Unicode MS"/>
      <w:color w:val="000000"/>
      <w:sz w:val="21"/>
      <w:szCs w:val="21"/>
      <w:u w:color="000000"/>
    </w:rPr>
  </w:style>
  <w:style w:type="paragraph" w:styleId="Fuzeile">
    <w:name w:val="footer"/>
    <w:basedOn w:val="Standard"/>
    <w:link w:val="FuzeileZchn"/>
    <w:uiPriority w:val="99"/>
    <w:unhideWhenUsed/>
    <w:rsid w:val="002404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4BC"/>
    <w:rPr>
      <w:rFonts w:ascii="Arial" w:hAnsi="Arial" w:cs="Arial Unicode MS"/>
      <w:color w:val="000000"/>
      <w:sz w:val="21"/>
      <w:szCs w:val="21"/>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niela.kaulfus@pzwei.at" TargetMode="External"/><Relationship Id="rId3" Type="http://schemas.openxmlformats.org/officeDocument/2006/relationships/webSettings" Target="webSettings.xml"/><Relationship Id="rId7" Type="http://schemas.openxmlformats.org/officeDocument/2006/relationships/hyperlink" Target="mailto:urs.treuthardt@convention.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elab-bodense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Pzwei. Daniela Kaulfus</cp:lastModifiedBy>
  <cp:revision>6</cp:revision>
  <cp:lastPrinted>2022-10-03T11:24:00Z</cp:lastPrinted>
  <dcterms:created xsi:type="dcterms:W3CDTF">2022-10-03T08:34:00Z</dcterms:created>
  <dcterms:modified xsi:type="dcterms:W3CDTF">2022-10-05T14:03:00Z</dcterms:modified>
</cp:coreProperties>
</file>